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Navigation (TMRM, key / value) functors: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Keys.</w:t>
      </w:r>
    </w:p>
    <w:p w:rsidR="00000000" w:rsidDel="00000000" w:rsidP="00000000" w:rsidRDefault="00000000" w:rsidRPr="00000000" w14:paraId="000001EA">
      <w:pPr>
        <w:rPr/>
      </w:pPr>
      <w:r w:rsidDel="00000000" w:rsidR="00000000" w:rsidRPr="00000000">
        <w:rPr>
          <w:rtl w:val="0"/>
        </w:rPr>
        <w:t xml:space="preserve">Remote keys.</w:t>
      </w:r>
    </w:p>
    <w:p w:rsidR="00000000" w:rsidDel="00000000" w:rsidP="00000000" w:rsidRDefault="00000000" w:rsidRPr="00000000" w14:paraId="000001EB">
      <w:pPr>
        <w:rPr/>
      </w:pPr>
      <w:r w:rsidDel="00000000" w:rsidR="00000000" w:rsidRPr="00000000">
        <w:rPr>
          <w:rtl w:val="0"/>
        </w:rPr>
        <w:t xml:space="preserve">Local values.</w:t>
      </w:r>
    </w:p>
    <w:p w:rsidR="00000000" w:rsidDel="00000000" w:rsidP="00000000" w:rsidRDefault="00000000" w:rsidRPr="00000000" w14:paraId="000001EC">
      <w:pPr>
        <w:rPr/>
      </w:pPr>
      <w:r w:rsidDel="00000000" w:rsidR="00000000" w:rsidRPr="00000000">
        <w:rPr>
          <w:rtl w:val="0"/>
        </w:rPr>
        <w:t xml:space="preserve">Key / value proxies.</w:t>
      </w:r>
    </w:p>
    <w:p w:rsidR="00000000" w:rsidDel="00000000" w:rsidP="00000000" w:rsidRDefault="00000000" w:rsidRPr="00000000" w14:paraId="000001ED">
      <w:pPr>
        <w:rPr/>
      </w:pPr>
      <w:r w:rsidDel="00000000" w:rsidR="00000000" w:rsidRPr="00000000">
        <w:rPr>
          <w:rtl w:val="0"/>
        </w:rPr>
        <w:t xml:space="preserve">Value proxies.</w:t>
      </w:r>
    </w:p>
    <w:p w:rsidR="00000000" w:rsidDel="00000000" w:rsidP="00000000" w:rsidRDefault="00000000" w:rsidRPr="00000000" w14:paraId="000001EE">
      <w:pPr>
        <w:rPr/>
      </w:pPr>
      <w:r w:rsidDel="00000000" w:rsidR="00000000" w:rsidRPr="00000000">
        <w:rPr>
          <w:rtl w:val="0"/>
        </w:rPr>
        <w:t xml:space="preserve">Constraints.</w:t>
      </w:r>
    </w:p>
    <w:p w:rsidR="00000000" w:rsidDel="00000000" w:rsidP="00000000" w:rsidRDefault="00000000" w:rsidRPr="00000000" w14:paraId="000001EF">
      <w:pPr>
        <w:rPr/>
      </w:pPr>
      <w:r w:rsidDel="00000000" w:rsidR="00000000" w:rsidRPr="00000000">
        <w:rPr>
          <w:rtl w:val="0"/>
        </w:rPr>
        <w:t xml:space="preserve">Merge.</w:t>
      </w:r>
    </w:p>
    <w:p w:rsidR="00000000" w:rsidDel="00000000" w:rsidP="00000000" w:rsidRDefault="00000000" w:rsidRPr="00000000" w14:paraId="000001F0">
      <w:pPr>
        <w:rPr/>
      </w:pPr>
      <w:r w:rsidDel="00000000" w:rsidR="00000000" w:rsidRPr="00000000">
        <w:rPr>
          <w:rtl w:val="0"/>
        </w:rPr>
        <w:t xml:space="preserve">Legends (constraints).</w:t>
      </w:r>
    </w:p>
    <w:p w:rsidR="00000000" w:rsidDel="00000000" w:rsidP="00000000" w:rsidRDefault="00000000" w:rsidRPr="00000000" w14:paraId="000001F1">
      <w:pPr>
        <w:rPr/>
      </w:pPr>
      <w:r w:rsidDel="00000000" w:rsidR="00000000" w:rsidRPr="00000000">
        <w:rPr>
          <w:rtl w:val="0"/>
        </w:rPr>
        <w:t xml:space="preserve">Path languages.</w:t>
      </w:r>
    </w:p>
    <w:p w:rsidR="00000000" w:rsidDel="00000000" w:rsidP="00000000" w:rsidRDefault="00000000" w:rsidRPr="00000000" w14:paraId="000001F2">
      <w:pPr>
        <w:rPr/>
      </w:pPr>
      <w:r w:rsidDel="00000000" w:rsidR="00000000" w:rsidRPr="00000000">
        <w:rPr>
          <w:rtl w:val="0"/>
        </w:rPr>
        <w:t xml:space="preserve">Path expressions.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 model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Statements:</w:t>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Grammar dictionary: link type, left, context (word), right types:</w:t>
      </w:r>
    </w:p>
    <w:p w:rsidR="00000000" w:rsidDel="00000000" w:rsidP="00000000" w:rsidRDefault="00000000" w:rsidRPr="00000000" w14:paraId="0000020E">
      <w:pPr>
        <w:rPr/>
      </w:pPr>
      <w:r w:rsidDel="00000000" w:rsidR="00000000" w:rsidRPr="00000000">
        <w:rPr>
          <w:rtl w:val="0"/>
        </w:rPr>
        <w:t xml:space="preserve">(Predicate, OntResource, OntResource, OntResource);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Grammar Links (Functor / Parser): link types, left / right links.</w:t>
      </w:r>
    </w:p>
    <w:p w:rsidR="00000000" w:rsidDel="00000000" w:rsidP="00000000" w:rsidRDefault="00000000" w:rsidRPr="00000000" w14:paraId="00000211">
      <w:pPr>
        <w:rPr/>
      </w:pPr>
      <w:r w:rsidDel="00000000" w:rsidR="00000000" w:rsidRPr="00000000">
        <w:rPr>
          <w:rtl w:val="0"/>
        </w:rPr>
        <w:t xml:space="preserve">(Message, Predicate, OntResource, OntResource);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Functor / Parser signature:</w:t>
      </w:r>
    </w:p>
    <w:p w:rsidR="00000000" w:rsidDel="00000000" w:rsidP="00000000" w:rsidRDefault="00000000" w:rsidRPr="00000000" w14:paraId="00000216">
      <w:pPr>
        <w:rPr/>
      </w:pPr>
      <w:r w:rsidDel="00000000" w:rsidR="00000000" w:rsidRPr="00000000">
        <w:rPr>
          <w:rtl w:val="0"/>
        </w:rPr>
        <w:t xml:space="preserve">(((O, S), P), 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Model layers: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Predicate: 'kind', aggregates roles attributes / values. Grammar.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(OntResource, OntResource, OntResource, OntResource);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(Transform, Context, Message, Predicate);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(Mapping, Transform, Context, Message);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(Template, Mapping, Transform, Context);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(Augmentation, Template, Mapping, Transform);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Statement, Role, Resource);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(Kind, Entity, Model,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Kind, Entity, Model);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(Flow, Class, Kind, Entity);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(Behavior, Flow, Class, Kind); Statement, proposition.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(Unit, Value, Behavior, 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 Unit, Value, Behavior);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Update: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Encoding. Model layers: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(OntResource, OntResource, OntResource, OntResource);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(Type, OntResource, OntResource, OntResource);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Labels. Type (C: key) occurrence (S: value), value occurrence (P) aggregated attributes. (navigation / link grammar).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(Message, Type, OntResource, OntResource);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For a Message (sign / proxy / subject), Type (concept / key / label), OntResource value (P), OntResource subsequent attributes (O: occurrence / transform). Functor declarations. TMRM navigation / paths.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(Context, Message, Type, OntResource);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(Transform, Context, Message, Type);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(Mapping, Transform, Context, Message);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(Template, Mapping, Transform, Context);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(Augmentation, Template, Mapping, Transform);</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(Statement, Role, Resource, Augmentation);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(Model, Statement, Role, Resource);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(Entity, Model, Statement, Role);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Model (Backends) aligned entities.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(Kind, Entity, Model, Statement);</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(Class, Kind, Entity, Model);</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(Flow, Class, Kind, Entity);</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(Behavior, Flow, Class, Kind);</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Statement, proposition.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(Value, Behavior, Flow, Class);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Value on which Behavior occurrence holds.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(Unit, Value, Behavior, Flow);</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(Dimension, Unit, Value, Behavior);</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(Measure, Dimension, Unit, Value);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28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