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C: Anchor rel (referrer);</w:t>
      </w:r>
    </w:p>
    <w:p w:rsidR="00000000" w:rsidDel="00000000" w:rsidP="00000000" w:rsidRDefault="00000000" w:rsidRPr="00000000" w14:paraId="00000178">
      <w:pPr>
        <w:rPr/>
      </w:pPr>
      <w:r w:rsidDel="00000000" w:rsidR="00000000" w:rsidRPr="00000000">
        <w:rPr>
          <w:rtl w:val="0"/>
        </w:rPr>
        <w:t xml:space="preserve">S: Current URL;</w:t>
      </w:r>
    </w:p>
    <w:p w:rsidR="00000000" w:rsidDel="00000000" w:rsidP="00000000" w:rsidRDefault="00000000" w:rsidRPr="00000000" w14:paraId="00000179">
      <w:pPr>
        <w:rPr/>
      </w:pPr>
      <w:r w:rsidDel="00000000" w:rsidR="00000000" w:rsidRPr="00000000">
        <w:rPr>
          <w:rtl w:val="0"/>
        </w:rPr>
        <w:t xml:space="preserve">P: Anchor tag body;</w:t>
      </w:r>
    </w:p>
    <w:p w:rsidR="00000000" w:rsidDel="00000000" w:rsidP="00000000" w:rsidRDefault="00000000" w:rsidRPr="00000000" w14:paraId="0000017A">
      <w:pPr>
        <w:rPr/>
      </w:pPr>
      <w:r w:rsidDel="00000000" w:rsidR="00000000" w:rsidRPr="00000000">
        <w:rPr>
          <w:rtl w:val="0"/>
        </w:rPr>
        <w:t xml:space="preserve">O: Anchor href;</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REST HATEOAS: Link rel (account): deposit, whitdraw, etc. Flow Behavior "referrer" rel.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Resource entity 'whitdrawal': context interaction. Actions 'possible'. Behavior Flow "referrer" rel.</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ROC Resource: Resource set resolution (operations over subjects).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Reactive: PUT registers callbacks IRIs (subscribe to updates). Streams: Functors (hypermedia events / subscriptions dataflows).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Serialization / Links: JSON, XML (XPath, XLink, XPointer, XQuery). Encoding (rel, location, href, text). Framing / GraphQL.</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State graph locators: relative lists identifiers encoding of all HATEOAS browsing attributes of a given state: logs.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Adapter (Connector / Client):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Adapter: Context layer (semiotic interpreter).</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onCreate;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onRetrieve;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onUpdate;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onDelete;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Ontology Matching:</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Functors: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Message: Functor Declaration. (events / grammar: protocols).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Augmentation: Functor Instance.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Functors functional declaration:</w:t>
      </w:r>
    </w:p>
    <w:p w:rsidR="00000000" w:rsidDel="00000000" w:rsidP="00000000" w:rsidRDefault="00000000" w:rsidRPr="00000000" w14:paraId="000001C3">
      <w:pPr>
        <w:rPr/>
      </w:pPr>
      <w:r w:rsidDel="00000000" w:rsidR="00000000" w:rsidRPr="00000000">
        <w:rPr>
          <w:rtl w:val="0"/>
        </w:rPr>
        <w:t xml:space="preserve">((a: O, b: S), c: C);</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Type functor: contexts stream. ((Mapping, Augmentation), Resource). Context layer class / instances.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Role functor: type contexts occurrences stream. ((Template, Resource), Role). Type Context layer class occurrence (Subject) in aggregated context layers.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Alignment functor: type occurrence attributes / values in contexts interactions stream. ((Augmentation, Role), Statement). Type Subject occurrence attributes / values (statements / augmentation "kinds").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Encoding:</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Encoding: Functor application. Predicate: functor behavior, domain: statement predicate, transform / range: statement object.</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Model layers: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(OntResource, OntResource, OntResource, OntResource);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(Transform, Context, Message, Predicate);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(Mapping, Transform, Context, Message);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(Template, Mapping, Transform, Context);</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(Augmentation, Template, Mapping, Transform);</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(Model, Statement, Role, Resource);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(Kind, Entity, Model, Statement);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(Class, Kind, Entity, Model);</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(Flow, Class, Kind, Entity);</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(Behavior, Flow, Class, Kind); Statement, proposition.</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(Unit, Value, Behavior, Flow);</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(Dimension, Unit, Value, Behavior);</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208">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