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0: Outline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0.1: Mision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0.2: Vision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1.: Use Cases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1.1: Problem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1.2.: Solution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2.: Approach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2.1.: Augmentation Dataflow KB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2.2.: Ontology Matching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2.3.: Reactive Event Driven Architecture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3.: RDF: Introduction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4.: RDF Quads / Object Mapping (OGM)</w:t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5.: Models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5.1.: Contexts Quads Layers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Kinds: example aggregate CSPO Kinds from an Statement. Kind / Class hierarchies. Order (dataflow / dimension / grammar / facets).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5.2.: Meta Resources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Meta Model Context hierarchy.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Classes: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ID&lt;ID&gt;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Context&lt;ID&gt;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Message&lt;Context&gt;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Template&lt;Message&gt; : Augmentation Mapping range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Mapping&lt;Template&gt; : Functional Transform. Resource materialized results (query / assert: Dialogs)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Transform&lt;Mapping&gt; : Augmentation Mapping domain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Augmentation&lt;Transform&gt; : Resource is Augmentation Mapping Transform result / instance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Resource&lt;Augmentation&gt; : Augmentation Transform Mapping materialized result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Role&lt;Resource&gt; : CSPO Role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Statement&lt;Role&gt; : CSPO Quad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Model&lt;Statement&gt; : Set of Statements. Facets (Mappings)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5.3.: Meta Model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(ID, ID, ID, ID);</w:t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ID, ID, ID);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(Message, Context, ID, ID);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(Template, Message, Context, ID);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(Mapping, Template, Message, Context);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(Transform, Mapping, Template, Message);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(Augmentation, Transform, Mapping, Template);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Augmentation, Transform, Mapping);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Resource, Augmentation, Transform);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(Model, Statement, Role, Resource);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5.3.1.: Facets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5.3.1.1.: Functional Facet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(Statement, Role, Resource, Augmentation);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(Entity, Statement, Role, Resource);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(Kind, Entity, Statement, Role);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(Class, Kind, Entity, Statement);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(Flow, Class, Kind, Entity);</w:t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(Behavior, Flow, Class, Kind);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5.3.1.2.: Semiotic Facet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(Context, Sign, Concept, Object);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  <w:t xml:space="preserve">Object as Sign: Concepts represents attributes (DOM / OGM). Ontology Matching (shapes).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5.3.1.3.: Dimensional Facet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(Value, Previous, Distance, Next);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(Measure, Value, Previous, Distance);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(Unit, Measure, Value, Previous);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(Dimension, Unit, Measure, Value);</w:t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  <w:t xml:space="preserve">(Concept, Dimension, Unit, Measure);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5.3.2.: Layer Levels</w:t>
      </w:r>
    </w:p>
    <w:p w:rsidR="00000000" w:rsidDel="00000000" w:rsidP="00000000" w:rsidRDefault="00000000" w:rsidRPr="00000000" w14:paraId="0000005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/>
      </w:pPr>
      <w:r w:rsidDel="00000000" w:rsidR="00000000" w:rsidRPr="00000000">
        <w:rPr>
          <w:rtl w:val="0"/>
        </w:rPr>
        <w:t xml:space="preserve">Levels: reify Meta Model Contexts hierarchies into IDs Layer.</w:t>
      </w:r>
    </w:p>
    <w:p w:rsidR="00000000" w:rsidDel="00000000" w:rsidP="00000000" w:rsidRDefault="00000000" w:rsidRPr="00000000" w14:paraId="0000005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/>
      </w:pPr>
      <w:r w:rsidDel="00000000" w:rsidR="00000000" w:rsidRPr="00000000">
        <w:rPr>
          <w:rtl w:val="0"/>
        </w:rPr>
        <w:t xml:space="preserve">Context&lt;ID&gt;; Signature route. Reactive producer / observer.</w:t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Mapping&lt;Context&lt;ID&gt;, Context&lt;ID&gt;&gt; : Context&lt;ID&gt;;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Mapping&lt;Template : Person (S), Transform : Address (O)&gt; (P) : Context&lt;ID&gt; (C) : Augmentation;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  <w:t xml:space="preserve">Mappings Encoding: parse Template in context of Transform. Augmentation: materialized result Resource (query / assertion).</w:t>
      </w:r>
    </w:p>
    <w:p w:rsidR="00000000" w:rsidDel="00000000" w:rsidP="00000000" w:rsidRDefault="00000000" w:rsidRPr="00000000" w14:paraId="0000006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rPr/>
      </w:pPr>
      <w:r w:rsidDel="00000000" w:rsidR="00000000" w:rsidRPr="00000000">
        <w:rPr>
          <w:rtl w:val="0"/>
        </w:rPr>
        <w:t xml:space="preserve">Meta Model: IDs to Context hierarchy Mappings.</w:t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rPr/>
      </w:pPr>
      <w:r w:rsidDel="00000000" w:rsidR="00000000" w:rsidRPr="00000000">
        <w:rPr>
          <w:rtl w:val="0"/>
        </w:rPr>
        <w:t xml:space="preserve">Facets: Context to Model Mappings. Data / schema / behavior class / instances views (aggregation) APIs.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Meta Model levels reification populates / resolves Mappings.</w:t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/>
      </w:pPr>
      <w:r w:rsidDel="00000000" w:rsidR="00000000" w:rsidRPr="00000000">
        <w:rPr>
          <w:rtl w:val="0"/>
        </w:rPr>
        <w:t xml:space="preserve">Queries / Assertions: Domain driven and Core Augmentation Messages: Model Message layout (Flows browseable API) defined in models levels reifications (grammars / layers / facets / levels).</w:t>
      </w:r>
    </w:p>
    <w:p w:rsidR="00000000" w:rsidDel="00000000" w:rsidP="00000000" w:rsidRDefault="00000000" w:rsidRPr="00000000" w14:paraId="000000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Dataflow: Mapping routes, Templates, Transforms signatures matching (bindings).</w:t>
      </w:r>
    </w:p>
    <w:p w:rsidR="00000000" w:rsidDel="00000000" w:rsidP="00000000" w:rsidRDefault="00000000" w:rsidRPr="00000000" w14:paraId="0000006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  <w:t xml:space="preserve">Model Message layout Augmentation: Message input transform / alignment (raw quads: ontology matching / match Model patterns). Message&lt;Context&gt; : apply Dataflow transforms. Emit resulting Message (dialog / feedback).</w:t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6.: ID: Context Reactive Abstraction</w:t>
      </w:r>
    </w:p>
    <w:p w:rsidR="00000000" w:rsidDel="00000000" w:rsidP="00000000" w:rsidRDefault="00000000" w:rsidRPr="00000000" w14:paraId="0000007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/>
      </w:pPr>
      <w:r w:rsidDel="00000000" w:rsidR="00000000" w:rsidRPr="00000000">
        <w:rPr>
          <w:rtl w:val="0"/>
        </w:rPr>
        <w:t xml:space="preserve">Model IDs. Service (Connector / Client) IDs. Addressing reactive abstraction.</w:t>
      </w:r>
    </w:p>
    <w:p w:rsidR="00000000" w:rsidDel="00000000" w:rsidP="00000000" w:rsidRDefault="00000000" w:rsidRPr="00000000" w14:paraId="0000007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7.: Encoding</w:t>
      </w:r>
    </w:p>
    <w:p w:rsidR="00000000" w:rsidDel="00000000" w:rsidP="00000000" w:rsidRDefault="00000000" w:rsidRPr="00000000" w14:paraId="0000007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 Encoding: Property graph. Properties (prefix codes, key / value, reification). Sets, groups, categories. Functors applications: Transforms as graph navigation / browse. Template Message parsing (grammar, verbs, state flow). Contextual Quad Context ID: ID according occurrence in Statement context (normalized forms). Occurrence Context IDs indices / mappings.</w:t>
      </w:r>
    </w:p>
    <w:p w:rsidR="00000000" w:rsidDel="00000000" w:rsidP="00000000" w:rsidRDefault="00000000" w:rsidRPr="00000000" w14:paraId="0000007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8.: Signatures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r w:rsidDel="00000000" w:rsidR="00000000" w:rsidRPr="00000000">
        <w:rPr>
          <w:rtl w:val="0"/>
        </w:rPr>
        <w:t xml:space="preserve">CSPO Context Kind (Statement Subject Kind + Object Kind). Context Dataflow domain / range (Context as reactive streams producer / consumer).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9.: Routes / Dataflow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left="0" w:firstLine="0"/>
        <w:rPr/>
      </w:pPr>
      <w:r w:rsidDel="00000000" w:rsidR="00000000" w:rsidRPr="00000000">
        <w:rPr>
          <w:rtl w:val="0"/>
        </w:rPr>
        <w:t xml:space="preserve">Routes: Dataflow pub / sub bindings between matching signatures.</w:t>
      </w:r>
    </w:p>
    <w:p w:rsidR="00000000" w:rsidDel="00000000" w:rsidP="00000000" w:rsidRDefault="00000000" w:rsidRPr="00000000" w14:paraId="0000008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  <w:t xml:space="preserve">Core Model and Domain driven Message flow layout (Mappings).</w:t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10.: Event Bus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Dispatch Event into Dataflow Route.</w:t>
      </w:r>
    </w:p>
    <w:p w:rsidR="00000000" w:rsidDel="00000000" w:rsidP="00000000" w:rsidRDefault="00000000" w:rsidRPr="00000000" w14:paraId="0000008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11.: Model I/O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11.1.: Mappings: Events Transforms Declarations</w:t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11.2.: Layers / Facets Transforms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11.2.1.: Aggregation</w:t>
      </w:r>
    </w:p>
    <w:p w:rsidR="00000000" w:rsidDel="00000000" w:rsidP="00000000" w:rsidRDefault="00000000" w:rsidRPr="00000000" w14:paraId="0000008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11.2.2.: Alignment</w:t>
      </w:r>
    </w:p>
    <w:p w:rsidR="00000000" w:rsidDel="00000000" w:rsidP="00000000" w:rsidRDefault="00000000" w:rsidRPr="00000000" w14:paraId="0000009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11.2.3.: Activation</w:t>
      </w:r>
    </w:p>
    <w:p w:rsidR="00000000" w:rsidDel="00000000" w:rsidP="00000000" w:rsidRDefault="00000000" w:rsidRPr="00000000" w14:paraId="0000009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11.3.: Augmentation: Events Mappings Realizations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12.: Backend</w:t>
      </w:r>
    </w:p>
    <w:p w:rsidR="00000000" w:rsidDel="00000000" w:rsidP="00000000" w:rsidRDefault="00000000" w:rsidRPr="00000000" w14:paraId="0000009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12.1.: Model Containers</w:t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12.1.1.: Services / Protocols</w:t>
      </w:r>
    </w:p>
    <w:p w:rsidR="00000000" w:rsidDel="00000000" w:rsidP="00000000" w:rsidRDefault="00000000" w:rsidRPr="00000000" w14:paraId="0000009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0" w:firstLine="0"/>
        <w:rPr/>
      </w:pPr>
      <w:r w:rsidDel="00000000" w:rsidR="00000000" w:rsidRPr="00000000">
        <w:rPr>
          <w:rtl w:val="0"/>
        </w:rPr>
        <w:t xml:space="preserve">Layers (session, dialog, etc.). Node, Peer, Client, Connector, etc. Reactive / Event Driven. REST HATEOAS. </w:t>
      </w:r>
    </w:p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12.2.1.: Models Declarative Encoding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12.2.2.: Functional APIs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12.3.: Persistence</w:t>
      </w:r>
    </w:p>
    <w:p w:rsidR="00000000" w:rsidDel="00000000" w:rsidP="00000000" w:rsidRDefault="00000000" w:rsidRPr="00000000" w14:paraId="000000A3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