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Distributed Consistency for Semantic Integration of Applications Knowledge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Outline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Context, S: Occurrence, P: Attribute, O: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Layers Resource relations:</w:t>
      </w:r>
    </w:p>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S, P, O) : (N, C, S, 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Interaction Layer.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0">
      <w:pPr>
        <w:rPr/>
      </w:pPr>
      <w:r w:rsidDel="00000000" w:rsidR="00000000" w:rsidRPr="00000000">
        <w:rPr>
          <w:rtl w:val="0"/>
        </w:rPr>
        <w:t xml:space="preserve">Input Layer: (CSPO layer):</w:t>
      </w:r>
    </w:p>
    <w:p w:rsidR="00000000" w:rsidDel="00000000" w:rsidP="00000000" w:rsidRDefault="00000000" w:rsidRPr="00000000" w14:paraId="000000C1">
      <w:pPr>
        <w:rPr/>
      </w:pPr>
      <w:r w:rsidDel="00000000" w:rsidR="00000000" w:rsidRPr="00000000">
        <w:rPr>
          <w:rtl w:val="0"/>
        </w:rPr>
        <w:t xml:space="preserve">(Transaction, someOne, buys, someProduct);</w:t>
      </w:r>
    </w:p>
    <w:p w:rsidR="00000000" w:rsidDel="00000000" w:rsidP="00000000" w:rsidRDefault="00000000" w:rsidRPr="00000000" w14:paraId="000000C2">
      <w:pPr>
        <w:rPr/>
      </w:pPr>
      <w:r w:rsidDel="00000000" w:rsidR="00000000" w:rsidRPr="00000000">
        <w:rPr>
          <w:rtl w:val="0"/>
        </w:rPr>
        <w:br w:type="textWrapping"/>
        <w:t xml:space="preserve">Statement (data layer instance):</w:t>
      </w:r>
    </w:p>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5">
      <w:pPr>
        <w:rPr/>
      </w:pPr>
      <w:r w:rsidDel="00000000" w:rsidR="00000000" w:rsidRPr="00000000">
        <w:rPr>
          <w:rtl w:val="0"/>
        </w:rPr>
        <w:br w:type="textWrapping"/>
        <w:t xml:space="preserve">Entity (data layer class):</w:t>
      </w:r>
    </w:p>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8">
      <w:pPr>
        <w:rPr/>
      </w:pPr>
      <w:r w:rsidDel="00000000" w:rsidR="00000000" w:rsidRPr="00000000">
        <w:rPr>
          <w:rtl w:val="0"/>
        </w:rPr>
        <w:t xml:space="preserve">(someTransaction, transactionStatement, someOne, buys);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Role / Kind (schema layer instance):</w:t>
      </w:r>
    </w:p>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(Statement, Occurrence, Attribute, Value);</w:t>
      </w:r>
    </w:p>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intension / extension (Context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Meta Resources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Meta Model Context hierarchy classes: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Messages: Augmentation (performed transform), Template, Mapping (possible transform), Transform.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Reactive Uniform Component API: Context reactive instances: network addressable / operable (pub / sub streams). Wrapper API.</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Addressing: Encoding. Network URLs, Semantic URNs. Naming, Index, Registry operations.</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Dataflow Routes: Context Signatures. Forms. Bus. Addressing dispatch resolution.</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Message: IDs Statement. Specifications (CRUD).</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Template Matching: Alignment / Encoding. Populate Template with Message. Map.</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Augmentation Mappings: Flows (Wrapper API). Exchange.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Materialize Specification: Transform (Wrapper API). Reduce.</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ID&lt;ID / Resource&gt; : Reified matching URIs.</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Message (Align / Augment inputs, encoded reified verb / dialog?)</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Model&lt;Statement&gt; : Set of Statements Role Resource Occurrences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Messages: Augmentation (performed transform, Flow), Template, Mapping (possible transform, Form), Transform. Dialog.</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Model Reactive I/O:</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Model forward (map inputs): aggregate inputs into reified layers contexts instances (Model Meta Resources reification).</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Model backwards (reduce outputs): collect occurrences graph (matching signatures contexts from Model layer to IDs).</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ContextClass&lt;OccurrenceClass&gt; : Layer (IDs). Attributes, Values.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Layers: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(ID, ID, ID, ID); Message (encode reified verb?)</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178">
      <w:pPr>
        <w:widowControl w:val="0"/>
        <w:spacing w:line="240" w:lineRule="auto"/>
        <w:rPr/>
      </w:pPr>
      <w:r w:rsidDel="00000000" w:rsidR="00000000" w:rsidRPr="00000000">
        <w:rPr>
          <w:rtl w:val="0"/>
        </w:rPr>
        <w:t xml:space="preserve">Functional layers?</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Resources (reactive entity: quad / ID):</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Layers Context types: reified Resource quads instances (Meta Model Kinds). Resource quad wrapping: signatures bindings.</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Context layers instances: Meta Model Kinds hierarchy. Resource quad wrapping: signatures bindings.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Meta Model Kinds hierarchy (super / sub Resource class / kinds rels: super: ctx kind, sub: obj kind). Reified model entities: layers super types,</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Uniform Reactive Resource Quads Wrapper API (Resource / IDs / Message / Layers): Metaclass (P) / Class (C) / Instance (O) / Occurrence (S) CSPO Resource roles / rels members, monads / transforms. Events domain / range.</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Reactive component: Resource, pub / sub (endpoints APIs) for wrapping signature bindings (layers). Events domain / range.</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Aggregations: Subject / Attributes, Attributes / Object, Subject / Object (Kinds). API for Functional layers interaction / composition.</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Enable uniform treatment of Resources for layers aggregation / augmentation, etc.</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Message / Specifications (Mappings Forms / Flows). Encoding (Specification, Form, Flow) of Mapping Transforms.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Transform. Compare: common upper types.</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Encoding: nested shapes of recursive cuads (till primitives). Patterns / expressions: wildcards, variables, placeholders:</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[[123, 456, _b, $a][_b][*][$a]]</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b w:val="1"/>
        </w:rPr>
      </w:pPr>
      <w:r w:rsidDel="00000000" w:rsidR="00000000" w:rsidRPr="00000000">
        <w:rPr>
          <w:b w:val="1"/>
          <w:rtl w:val="0"/>
        </w:rPr>
        <w:t xml:space="preserve">5.3.1.: Facets</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b w:val="1"/>
        </w:rPr>
      </w:pPr>
      <w:r w:rsidDel="00000000" w:rsidR="00000000" w:rsidRPr="00000000">
        <w:rPr>
          <w:b w:val="1"/>
          <w:rtl w:val="0"/>
        </w:rPr>
        <w:t xml:space="preserve">5.3.1.1.: Functional Facet</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Facet Aggregated Quad Statement Layers:</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(Statement, Role, Resource, Augmentation);</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(Entity, Statement, Role, Resource);</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(Kind, Entity, Statement, Role);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(Class, Kind, Entity, Statement);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(Flow, Class, Kind, Entity);</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(Behavior, Flow, Class, Kind);</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b w:val="1"/>
        </w:rPr>
      </w:pPr>
      <w:r w:rsidDel="00000000" w:rsidR="00000000" w:rsidRPr="00000000">
        <w:rPr>
          <w:b w:val="1"/>
          <w:rtl w:val="0"/>
        </w:rPr>
        <w:t xml:space="preserve">5.3.1.2.: Semiotic Facet</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t xml:space="preserve">(Context, Sign, Concept, Object);</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E7">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E8">
      <w:pPr>
        <w:rPr/>
      </w:pPr>
      <w:r w:rsidDel="00000000" w:rsidR="00000000" w:rsidRPr="00000000">
        <w:rPr>
          <w:rtl w:val="0"/>
        </w:rPr>
        <w:t xml:space="preserve">(Attributes, Occurrence, Attribute, Value);</w:t>
      </w:r>
    </w:p>
    <w:p w:rsidR="00000000" w:rsidDel="00000000" w:rsidP="00000000" w:rsidRDefault="00000000" w:rsidRPr="00000000" w14:paraId="000001E9">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1EA">
      <w:pPr>
        <w:rPr/>
      </w:pPr>
      <w:r w:rsidDel="00000000" w:rsidR="00000000" w:rsidRPr="00000000">
        <w:rPr>
          <w:rtl w:val="0"/>
        </w:rPr>
        <w:t xml:space="preserve">(Model, Interaction, Context, Sign);</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b w:val="1"/>
        </w:rPr>
      </w:pPr>
      <w:r w:rsidDel="00000000" w:rsidR="00000000" w:rsidRPr="00000000">
        <w:rPr>
          <w:b w:val="1"/>
          <w:rtl w:val="0"/>
        </w:rPr>
        <w:t xml:space="preserve">5.3.1.3.: Dimensional Facet</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(Value, Previous, Distance, Next);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(Measure, Value, Previous, Distance);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(Unit, Measure, Value, Previous);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(Dimension, Unit, Measure, Value);</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(Concept, Dimension, Unit, Measure);</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FD">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FE">
      <w:pPr>
        <w:rPr/>
      </w:pPr>
      <w:r w:rsidDel="00000000" w:rsidR="00000000" w:rsidRPr="00000000">
        <w:rPr>
          <w:rtl w:val="0"/>
        </w:rPr>
        <w:t xml:space="preserve">(Model, Concept, Dimension, Unit);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Example: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0F">
      <w:pPr>
        <w:widowControl w:val="0"/>
        <w:spacing w:line="240" w:lineRule="auto"/>
        <w:rPr>
          <w:b w:val="1"/>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1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12">
      <w:pPr>
        <w:rPr/>
      </w:pPr>
      <w:r w:rsidDel="00000000" w:rsidR="00000000" w:rsidRPr="00000000">
        <w:rPr>
          <w:rtl w:val="0"/>
        </w:rPr>
        <w:t xml:space="preserve">Assert knowledge: 1h -&gt; 60min;</w:t>
      </w:r>
    </w:p>
    <w:p w:rsidR="00000000" w:rsidDel="00000000" w:rsidP="00000000" w:rsidRDefault="00000000" w:rsidRPr="00000000" w14:paraId="00000213">
      <w:pPr>
        <w:rPr/>
      </w:pPr>
      <w:r w:rsidDel="00000000" w:rsidR="00000000" w:rsidRPr="00000000">
        <w:rPr>
          <w:rtl w:val="0"/>
        </w:rPr>
        <w:t xml:space="preserve">dom-lun-mar-mie-jue-vie-sab (orders);</w:t>
      </w:r>
    </w:p>
    <w:p w:rsidR="00000000" w:rsidDel="00000000" w:rsidP="00000000" w:rsidRDefault="00000000" w:rsidRPr="00000000" w14:paraId="00000214">
      <w:pPr>
        <w:rPr/>
      </w:pPr>
      <w:r w:rsidDel="00000000" w:rsidR="00000000" w:rsidRPr="00000000">
        <w:rPr>
          <w:rtl w:val="0"/>
        </w:rPr>
        <w:t xml:space="preserve">1mt -&gt; 100cm;</w:t>
      </w:r>
    </w:p>
    <w:p w:rsidR="00000000" w:rsidDel="00000000" w:rsidP="00000000" w:rsidRDefault="00000000" w:rsidRPr="00000000" w14:paraId="00000215">
      <w:pPr>
        <w:rPr/>
      </w:pPr>
      <w:r w:rsidDel="00000000" w:rsidR="00000000" w:rsidRPr="00000000">
        <w:rPr>
          <w:rtl w:val="0"/>
        </w:rPr>
        <w:t xml:space="preserve">etc.</w:t>
      </w:r>
    </w:p>
    <w:p w:rsidR="00000000" w:rsidDel="00000000" w:rsidP="00000000" w:rsidRDefault="00000000" w:rsidRPr="00000000" w14:paraId="0000021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1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22">
      <w:pPr>
        <w:rPr/>
      </w:pPr>
      <w:r w:rsidDel="00000000" w:rsidR="00000000" w:rsidRPr="00000000">
        <w:rPr>
          <w:rtl w:val="0"/>
        </w:rPr>
        <w:br w:type="textWrapping"/>
        <w:t xml:space="preserve">Events metamodel (TBD):</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b w:val="1"/>
        </w:rPr>
      </w:pPr>
      <w:r w:rsidDel="00000000" w:rsidR="00000000" w:rsidRPr="00000000">
        <w:rPr>
          <w:b w:val="1"/>
          <w:rtl w:val="0"/>
        </w:rPr>
        <w:t xml:space="preserve">5.3.2.: Layer Levels</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Context&lt;ID&gt;; Signature route. Reactive producer / observer.</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Mapping&lt;Context&lt;ID&gt;, Context&lt;ID&gt;&gt; : Context&lt;ID&gt;;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Meta Model: IDs to Context hierarchy Mappings.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Meta Model levels reification populates / resolves Mappings.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b w:val="1"/>
        </w:rPr>
      </w:pPr>
      <w:r w:rsidDel="00000000" w:rsidR="00000000" w:rsidRPr="00000000">
        <w:rPr>
          <w:b w:val="1"/>
          <w:rtl w:val="0"/>
        </w:rPr>
        <w:t xml:space="preserve">7.: Encoding</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55">
      <w:pPr>
        <w:rPr>
          <w:b w:val="1"/>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6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6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6B">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6C">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6D">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Meta Model:</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IDs:</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URI(s);</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IDs:</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A: ID</w:t>
      </w:r>
    </w:p>
    <w:p w:rsidR="00000000" w:rsidDel="00000000" w:rsidP="00000000" w:rsidRDefault="00000000" w:rsidRPr="00000000" w14:paraId="000002A0">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2A1">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2A2">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2A3">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2A4">
      <w:pPr>
        <w:widowControl w:val="0"/>
        <w:spacing w:line="240" w:lineRule="auto"/>
        <w:rPr/>
      </w:pPr>
      <w:r w:rsidDel="00000000" w:rsidR="00000000" w:rsidRPr="00000000">
        <w:rPr>
          <w:rtl w:val="0"/>
        </w:rPr>
        <w:t xml:space="preserve">F: Model</w:t>
      </w:r>
    </w:p>
    <w:p w:rsidR="00000000" w:rsidDel="00000000" w:rsidP="00000000" w:rsidRDefault="00000000" w:rsidRPr="00000000" w14:paraId="000002A5">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2A6">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2A7">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2A8">
      <w:pPr>
        <w:widowControl w:val="0"/>
        <w:spacing w:line="240" w:lineRule="auto"/>
        <w:rPr/>
      </w:pPr>
      <w:r w:rsidDel="00000000" w:rsidR="00000000" w:rsidRPr="00000000">
        <w:rPr>
          <w:rtl w:val="0"/>
        </w:rPr>
        <w:t xml:space="preserve">J: Kind</w:t>
      </w:r>
    </w:p>
    <w:p w:rsidR="00000000" w:rsidDel="00000000" w:rsidP="00000000" w:rsidRDefault="00000000" w:rsidRPr="00000000" w14:paraId="000002A9">
      <w:pPr>
        <w:widowControl w:val="0"/>
        <w:spacing w:line="240" w:lineRule="auto"/>
        <w:rPr/>
      </w:pPr>
      <w:r w:rsidDel="00000000" w:rsidR="00000000" w:rsidRPr="00000000">
        <w:rPr>
          <w:rtl w:val="0"/>
        </w:rPr>
        <w:t xml:space="preserve">K: Class</w:t>
      </w:r>
    </w:p>
    <w:p w:rsidR="00000000" w:rsidDel="00000000" w:rsidP="00000000" w:rsidRDefault="00000000" w:rsidRPr="00000000" w14:paraId="000002AA">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2AF">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2B6">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2B7">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2B8">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2B9">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2BA">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2BB">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2BC">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2BD">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2BE">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2BF">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2C0">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2C9">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D8">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D9">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b w:val="1"/>
        </w:rPr>
      </w:pPr>
      <w:r w:rsidDel="00000000" w:rsidR="00000000" w:rsidRPr="00000000">
        <w:rPr>
          <w:b w:val="1"/>
          <w:rtl w:val="0"/>
        </w:rPr>
        <w:t xml:space="preserve">8.: Signatures</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b w:val="1"/>
        </w:rPr>
      </w:pPr>
      <w:r w:rsidDel="00000000" w:rsidR="00000000" w:rsidRPr="00000000">
        <w:rPr>
          <w:b w:val="1"/>
          <w:rtl w:val="0"/>
        </w:rPr>
        <w:t xml:space="preserve">9.: Routes / Dataflow</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Dispatch Event into Dataflow Route.</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Messages:</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Monadic Functional Statement (Resource) wrapper.</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Persistence: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26">
      <w:pPr>
        <w:rPr/>
      </w:pPr>
      <w:r w:rsidDel="00000000" w:rsidR="00000000" w:rsidRPr="00000000">
        <w:rPr>
          <w:rtl w:val="0"/>
        </w:rPr>
        <w:br w:type="textWrapping"/>
        <w:t xml:space="preserve">(Kind, SuperKind, Attribute, Value);</w:t>
      </w:r>
    </w:p>
    <w:p w:rsidR="00000000" w:rsidDel="00000000" w:rsidP="00000000" w:rsidRDefault="00000000" w:rsidRPr="00000000" w14:paraId="00000327">
      <w:pPr>
        <w:rPr/>
      </w:pPr>
      <w:r w:rsidDel="00000000" w:rsidR="00000000" w:rsidRPr="00000000">
        <w:rPr>
          <w:rtl w:val="0"/>
        </w:rPr>
        <w:t xml:space="preserve">(Occurrence, Kind, SuperKind, Attribute);</w:t>
      </w:r>
    </w:p>
    <w:p w:rsidR="00000000" w:rsidDel="00000000" w:rsidP="00000000" w:rsidRDefault="00000000" w:rsidRPr="00000000" w14:paraId="0000032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2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2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2B">
      <w:pPr>
        <w:rPr/>
      </w:pPr>
      <w:r w:rsidDel="00000000" w:rsidR="00000000" w:rsidRPr="00000000">
        <w:rPr>
          <w:rtl w:val="0"/>
        </w:rPr>
        <w:t xml:space="preserve">(Interaction, Statement, Resource, Context);</w:t>
      </w:r>
    </w:p>
    <w:p w:rsidR="00000000" w:rsidDel="00000000" w:rsidP="00000000" w:rsidRDefault="00000000" w:rsidRPr="00000000" w14:paraId="0000032C">
      <w:pPr>
        <w:rPr/>
      </w:pPr>
      <w:r w:rsidDel="00000000" w:rsidR="00000000" w:rsidRPr="00000000">
        <w:rPr>
          <w:rtl w:val="0"/>
        </w:rPr>
        <w:t xml:space="preserve">(Action, Interaction, Statement, Resource);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2F">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30">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33">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0" w:firstLine="0"/>
        <w:rPr>
          <w:b w:val="1"/>
        </w:rPr>
      </w:pPr>
      <w:r w:rsidDel="00000000" w:rsidR="00000000" w:rsidRPr="00000000">
        <w:rPr>
          <w:b w:val="1"/>
          <w:rtl w:val="0"/>
        </w:rPr>
        <w:t xml:space="preserve">11.: Model I/O</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Dialog Protocol:</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3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3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3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341">
      <w:pPr>
        <w:ind w:left="0" w:firstLine="0"/>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ind w:lef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347">
      <w:pPr>
        <w:ind w:left="0" w:firstLine="0"/>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b w:val="1"/>
        </w:rPr>
      </w:pPr>
      <w:r w:rsidDel="00000000" w:rsidR="00000000" w:rsidRPr="00000000">
        <w:rPr>
          <w:b w:val="1"/>
          <w:rtl w:val="0"/>
        </w:rPr>
        <w:t xml:space="preserve">11.2.1.: Aggregation</w:t>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b w:val="1"/>
        </w:rPr>
      </w:pPr>
      <w:r w:rsidDel="00000000" w:rsidR="00000000" w:rsidRPr="00000000">
        <w:rPr>
          <w:b w:val="1"/>
          <w:rtl w:val="0"/>
        </w:rPr>
        <w:t xml:space="preserve">11.2.2.: Alignment</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b w:val="1"/>
        </w:rPr>
      </w:pPr>
      <w:r w:rsidDel="00000000" w:rsidR="00000000" w:rsidRPr="00000000">
        <w:rPr>
          <w:b w:val="1"/>
          <w:rtl w:val="0"/>
        </w:rPr>
        <w:t xml:space="preserve">11.2.3.: Activation</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b w:val="1"/>
        </w:rPr>
      </w:pPr>
      <w:r w:rsidDel="00000000" w:rsidR="00000000" w:rsidRPr="00000000">
        <w:rPr>
          <w:b w:val="1"/>
          <w:rtl w:val="0"/>
        </w:rPr>
        <w:t xml:space="preserve">12.: Backend</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b w:val="1"/>
        </w:rPr>
      </w:pPr>
      <w:r w:rsidDel="00000000" w:rsidR="00000000" w:rsidRPr="00000000">
        <w:rPr>
          <w:b w:val="1"/>
          <w:rtl w:val="0"/>
        </w:rPr>
        <w:t xml:space="preserve">12.1.: Model Containers</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b w:val="1"/>
        </w:rPr>
      </w:pPr>
      <w:r w:rsidDel="00000000" w:rsidR="00000000" w:rsidRPr="00000000">
        <w:rPr>
          <w:b w:val="1"/>
          <w:rtl w:val="0"/>
        </w:rPr>
        <w:t xml:space="preserve">12.1.1.: Services / Protocols</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369">
      <w:pPr>
        <w:ind w:left="0" w:firstLine="0"/>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12.2.1.: Models Declarative Encoding</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12.2.2.: Functional APIs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Index, Naming, Registry.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MapReduce.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12.3.: Persistence</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t xml:space="preserve">Blockchain DIDs.</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MapReduce (Encoding).</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b w:val="1"/>
        </w:rPr>
      </w:pPr>
      <w:r w:rsidDel="00000000" w:rsidR="00000000" w:rsidRPr="00000000">
        <w:rPr>
          <w:b w:val="1"/>
          <w:rtl w:val="0"/>
        </w:rPr>
        <w:t xml:space="preserve">12.4.: Connectors</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t xml:space="preserve">Tryton</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OData</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t xml:space="preserve">SPARQL</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CMS / Wiki (API / Protocol / DAV). Docs. Forms (Docs Flows)</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