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(Template, Resource, Resource, Resource);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