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(Employee, Married) : 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 (anEmployee, aMarried) : PK (row)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(Employer) : Column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(anEmployer) : Value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(Metaclass, Context, Role, Occurrence);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 (Employment, Marriage)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(anEmployment, aMarriage)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(Employee, Employer, Wife, Husband)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(anEmployee, anEmployer, aWife, aHusband)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(Alignment):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 (Age, Distance)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(DoB, elapsedTime)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Unit (Years, Km/h)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(anAgeYears, aDistanceKmts)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sort / train. Clustering. N-ary relationships (marriages, employments). FCA: P(S, O) Contexts.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predict. Classification. Age / DoB, married / marriage (wife, husband, dateMarried). Sets (CSPO, Kinds, Statements).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complete / map. Regression. State (single / married). Dimensions: compose / translate. Sort: current Value, next Measure. Tag: Classifications, Clusterings.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Merge Graphs: Ontology Matching. Dimensional Alignment.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(Class, Metaclass, Dimension): Class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(Instance, Context, Measure): Blob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(Attribute, Role, Unit): x1, y1, x2, y2, props / tags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(Value, Occurrence, Value): x1, y1, x2, y2, props / tags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Subject Classification Class (Person).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 (train / predict): example.org?aPerson&amp;data=Base64Data.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Metadata.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 / Predict / Matching: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Aggregation, Activation, Alignment: Statements, Kinds, CSPO (URNs).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Predicate (Attribute): URN. Employer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(Value): URN. anEmployer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(Metaclass): SubjectKind. Employment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(Context): anEmployment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(Role): AggregationSK. Employee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(Occurrence): AggregationSubject. anEmployee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(Dimension): Relationship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(Measure): aDate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(Unit): ActivationSK. Employment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ActivationSubject. anEmployment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03EVCHWds5QgRy7hJyWzDWFeKg==">AMUW2mUSfHcRVUTa3J3K/IrGaCyUsHapk36DKdrg0EsFwkP5yBDBEpLtvfwI00tqQlKWWYAJ+RXRx8VHPV4tVHOpiGCO6rg4dJgfC4p+mFMXBpWqgJxo7KU=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