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Position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anEmployer, anEmployee, aPosition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Employer / Employee / Position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anEmployer, anEmployee, aPosition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LaboralState. MaritalStatus.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aLaboralState : S(P, O) Kinds Layered Predicates Matching (Employee::dateHired from Employment PK). aMaritalStatus (dateMarried from Marriage PK).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Employment, Marriage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hired, unemployed, junior, senior, single, married, wife, husband.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(SubjectKind, Subject)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Predicates. Subject Kind P(S, O). Layered Pattern Matching: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Employment[PK: laboralState, senior; maritalStatus, single] : Employments, Marriages. Activation SKs.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Employer[PK: anEmployer, anEmployee] : Employers. Aggregation SKs.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Employee[PK: anEmployee, aPosition] : Employees. Aggregation SKs.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Position[PK: aPosition, anEmploye] : Positions. Aggregation SKs.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anEmployee)(Position) : aPosition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AMUW2mWrSDV5CHQlmNWe87sUj7KmpfJ7vfHyE3Lfrt24Ec/tUokypaz1Pa310Unq5JOYIE1ehr6J9jULG/h0iFwDyBVr/l7JtKSQo+zK+vfFN/1TjDYzVYg=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