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5B">
      <w:pPr>
        <w:contextualSpacing w:val="0"/>
        <w:rPr>
          <w:b w:val="1"/>
          <w:sz w:val="16"/>
          <w:szCs w:val="16"/>
        </w:rPr>
      </w:pPr>
      <w:r w:rsidDel="00000000" w:rsidR="00000000" w:rsidRPr="00000000">
        <w:rPr>
          <w:rtl w:val="0"/>
        </w:rPr>
      </w:r>
    </w:p>
    <w:p w:rsidR="00000000" w:rsidDel="00000000" w:rsidP="00000000" w:rsidRDefault="00000000" w:rsidRPr="00000000" w14:paraId="0000005C">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5D">
      <w:pPr>
        <w:contextualSpacing w:val="0"/>
        <w:rPr>
          <w:sz w:val="16"/>
          <w:szCs w:val="16"/>
        </w:rPr>
      </w:pPr>
      <w:r w:rsidDel="00000000" w:rsidR="00000000" w:rsidRPr="00000000">
        <w:rPr>
          <w:rtl w:val="0"/>
        </w:rPr>
      </w:r>
    </w:p>
    <w:p w:rsidR="00000000" w:rsidDel="00000000" w:rsidP="00000000" w:rsidRDefault="00000000" w:rsidRPr="00000000" w14:paraId="0000005E">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5F">
      <w:pPr>
        <w:contextualSpacing w:val="0"/>
        <w:rPr>
          <w:sz w:val="16"/>
          <w:szCs w:val="16"/>
        </w:rPr>
      </w:pPr>
      <w:r w:rsidDel="00000000" w:rsidR="00000000" w:rsidRPr="00000000">
        <w:rPr>
          <w:rtl w:val="0"/>
        </w:rPr>
      </w:r>
    </w:p>
    <w:p w:rsidR="00000000" w:rsidDel="00000000" w:rsidP="00000000" w:rsidRDefault="00000000" w:rsidRPr="00000000" w14:paraId="00000060">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1">
      <w:pPr>
        <w:contextualSpacing w:val="0"/>
        <w:rPr>
          <w:sz w:val="16"/>
          <w:szCs w:val="16"/>
        </w:rPr>
      </w:pPr>
      <w:r w:rsidDel="00000000" w:rsidR="00000000" w:rsidRPr="00000000">
        <w:rPr>
          <w:rtl w:val="0"/>
        </w:rPr>
      </w:r>
    </w:p>
    <w:p w:rsidR="00000000" w:rsidDel="00000000" w:rsidP="00000000" w:rsidRDefault="00000000" w:rsidRPr="00000000" w14:paraId="00000062">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3">
      <w:pPr>
        <w:contextualSpacing w:val="0"/>
        <w:rPr>
          <w:sz w:val="16"/>
          <w:szCs w:val="16"/>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5">
      <w:pPr>
        <w:contextualSpacing w:val="0"/>
        <w:rPr>
          <w:sz w:val="16"/>
          <w:szCs w:val="16"/>
        </w:rPr>
      </w:pPr>
      <w:r w:rsidDel="00000000" w:rsidR="00000000" w:rsidRPr="00000000">
        <w:rPr>
          <w:rtl w:val="0"/>
        </w:rPr>
      </w:r>
    </w:p>
    <w:p w:rsidR="00000000" w:rsidDel="00000000" w:rsidP="00000000" w:rsidRDefault="00000000" w:rsidRPr="00000000" w14:paraId="000000B6">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0F0">
      <w:pPr>
        <w:contextualSpacing w:val="0"/>
        <w:rPr>
          <w:sz w:val="16"/>
          <w:szCs w:val="16"/>
        </w:rPr>
      </w:pPr>
      <w:r w:rsidDel="00000000" w:rsidR="00000000" w:rsidRPr="00000000">
        <w:rPr>
          <w:rtl w:val="0"/>
        </w:rPr>
      </w:r>
    </w:p>
    <w:p w:rsidR="00000000" w:rsidDel="00000000" w:rsidP="00000000" w:rsidRDefault="00000000" w:rsidRPr="00000000" w14:paraId="000000F1">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0F2">
      <w:pPr>
        <w:contextualSpacing w:val="0"/>
        <w:rPr>
          <w:sz w:val="16"/>
          <w:szCs w:val="16"/>
        </w:rPr>
      </w:pPr>
      <w:r w:rsidDel="00000000" w:rsidR="00000000" w:rsidRPr="00000000">
        <w:rPr>
          <w:rtl w:val="0"/>
        </w:rPr>
      </w:r>
    </w:p>
    <w:p w:rsidR="00000000" w:rsidDel="00000000" w:rsidP="00000000" w:rsidRDefault="00000000" w:rsidRPr="00000000" w14:paraId="000000F3">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0F4">
      <w:pPr>
        <w:contextualSpacing w:val="0"/>
        <w:rPr>
          <w:sz w:val="16"/>
          <w:szCs w:val="16"/>
        </w:rPr>
      </w:pPr>
      <w:r w:rsidDel="00000000" w:rsidR="00000000" w:rsidRPr="00000000">
        <w:rPr>
          <w:rtl w:val="0"/>
        </w:rPr>
      </w:r>
    </w:p>
    <w:p w:rsidR="00000000" w:rsidDel="00000000" w:rsidP="00000000" w:rsidRDefault="00000000" w:rsidRPr="00000000" w14:paraId="000000F5">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0F6">
      <w:pPr>
        <w:contextualSpacing w:val="0"/>
        <w:rPr>
          <w:sz w:val="16"/>
          <w:szCs w:val="16"/>
        </w:rPr>
      </w:pPr>
      <w:r w:rsidDel="00000000" w:rsidR="00000000" w:rsidRPr="00000000">
        <w:rPr>
          <w:rtl w:val="0"/>
        </w:rPr>
      </w:r>
    </w:p>
    <w:p w:rsidR="00000000" w:rsidDel="00000000" w:rsidP="00000000" w:rsidRDefault="00000000" w:rsidRPr="00000000" w14:paraId="000000F7">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0F8">
      <w:pPr>
        <w:contextualSpacing w:val="0"/>
        <w:rPr>
          <w:sz w:val="16"/>
          <w:szCs w:val="16"/>
        </w:rPr>
      </w:pPr>
      <w:r w:rsidDel="00000000" w:rsidR="00000000" w:rsidRPr="00000000">
        <w:rPr>
          <w:rtl w:val="0"/>
        </w:rPr>
      </w:r>
    </w:p>
    <w:p w:rsidR="00000000" w:rsidDel="00000000" w:rsidP="00000000" w:rsidRDefault="00000000" w:rsidRPr="00000000" w14:paraId="000000F9">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0FA">
      <w:pPr>
        <w:contextualSpacing w:val="0"/>
        <w:rPr>
          <w:sz w:val="16"/>
          <w:szCs w:val="16"/>
        </w:rPr>
      </w:pPr>
      <w:r w:rsidDel="00000000" w:rsidR="00000000" w:rsidRPr="00000000">
        <w:rPr>
          <w:rtl w:val="0"/>
        </w:rPr>
      </w:r>
    </w:p>
    <w:p w:rsidR="00000000" w:rsidDel="00000000" w:rsidP="00000000" w:rsidRDefault="00000000" w:rsidRPr="00000000" w14:paraId="000000FB">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FC">
      <w:pPr>
        <w:contextualSpacing w:val="0"/>
        <w:rPr>
          <w:sz w:val="16"/>
          <w:szCs w:val="16"/>
        </w:rPr>
      </w:pPr>
      <w:r w:rsidDel="00000000" w:rsidR="00000000" w:rsidRPr="00000000">
        <w:rPr>
          <w:rtl w:val="0"/>
        </w:rPr>
      </w:r>
    </w:p>
    <w:p w:rsidR="00000000" w:rsidDel="00000000" w:rsidP="00000000" w:rsidRDefault="00000000" w:rsidRPr="00000000" w14:paraId="000000FD">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0FE">
      <w:pPr>
        <w:contextualSpacing w:val="0"/>
        <w:rPr>
          <w:sz w:val="16"/>
          <w:szCs w:val="16"/>
        </w:rPr>
      </w:pPr>
      <w:r w:rsidDel="00000000" w:rsidR="00000000" w:rsidRPr="00000000">
        <w:rPr>
          <w:rtl w:val="0"/>
        </w:rPr>
      </w:r>
    </w:p>
    <w:p w:rsidR="00000000" w:rsidDel="00000000" w:rsidP="00000000" w:rsidRDefault="00000000" w:rsidRPr="00000000" w14:paraId="000000FF">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00">
      <w:pPr>
        <w:contextualSpacing w:val="0"/>
        <w:rPr>
          <w:sz w:val="16"/>
          <w:szCs w:val="16"/>
        </w:rPr>
      </w:pPr>
      <w:r w:rsidDel="00000000" w:rsidR="00000000" w:rsidRPr="00000000">
        <w:rPr>
          <w:rtl w:val="0"/>
        </w:rPr>
      </w:r>
    </w:p>
    <w:p w:rsidR="00000000" w:rsidDel="00000000" w:rsidP="00000000" w:rsidRDefault="00000000" w:rsidRPr="00000000" w14:paraId="00000101">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02">
      <w:pPr>
        <w:contextualSpacing w:val="0"/>
        <w:rPr>
          <w:sz w:val="16"/>
          <w:szCs w:val="16"/>
        </w:rPr>
      </w:pPr>
      <w:r w:rsidDel="00000000" w:rsidR="00000000" w:rsidRPr="00000000">
        <w:rPr>
          <w:rtl w:val="0"/>
        </w:rPr>
      </w:r>
    </w:p>
    <w:p w:rsidR="00000000" w:rsidDel="00000000" w:rsidP="00000000" w:rsidRDefault="00000000" w:rsidRPr="00000000" w14:paraId="00000103">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04">
      <w:pPr>
        <w:contextualSpacing w:val="0"/>
        <w:rPr>
          <w:sz w:val="16"/>
          <w:szCs w:val="16"/>
        </w:rPr>
      </w:pPr>
      <w:r w:rsidDel="00000000" w:rsidR="00000000" w:rsidRPr="00000000">
        <w:rPr>
          <w:rtl w:val="0"/>
        </w:rPr>
      </w:r>
    </w:p>
    <w:p w:rsidR="00000000" w:rsidDel="00000000" w:rsidP="00000000" w:rsidRDefault="00000000" w:rsidRPr="00000000" w14:paraId="00000105">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06">
      <w:pPr>
        <w:contextualSpacing w:val="0"/>
        <w:rPr>
          <w:sz w:val="16"/>
          <w:szCs w:val="16"/>
        </w:rPr>
      </w:pPr>
      <w:r w:rsidDel="00000000" w:rsidR="00000000" w:rsidRPr="00000000">
        <w:rPr>
          <w:rtl w:val="0"/>
        </w:rPr>
      </w:r>
    </w:p>
    <w:p w:rsidR="00000000" w:rsidDel="00000000" w:rsidP="00000000" w:rsidRDefault="00000000" w:rsidRPr="00000000" w14:paraId="00000107">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08">
      <w:pPr>
        <w:contextualSpacing w:val="0"/>
        <w:rPr>
          <w:sz w:val="16"/>
          <w:szCs w:val="16"/>
        </w:rPr>
      </w:pPr>
      <w:r w:rsidDel="00000000" w:rsidR="00000000" w:rsidRPr="00000000">
        <w:rPr>
          <w:rtl w:val="0"/>
        </w:rPr>
      </w:r>
    </w:p>
    <w:p w:rsidR="00000000" w:rsidDel="00000000" w:rsidP="00000000" w:rsidRDefault="00000000" w:rsidRPr="00000000" w14:paraId="00000109">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0A">
      <w:pPr>
        <w:contextualSpacing w:val="0"/>
        <w:rPr>
          <w:sz w:val="16"/>
          <w:szCs w:val="16"/>
        </w:rPr>
      </w:pPr>
      <w:r w:rsidDel="00000000" w:rsidR="00000000" w:rsidRPr="00000000">
        <w:rPr>
          <w:rtl w:val="0"/>
        </w:rPr>
      </w:r>
    </w:p>
    <w:p w:rsidR="00000000" w:rsidDel="00000000" w:rsidP="00000000" w:rsidRDefault="00000000" w:rsidRPr="00000000" w14:paraId="0000010B">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0C">
      <w:pPr>
        <w:contextualSpacing w:val="0"/>
        <w:rPr>
          <w:sz w:val="16"/>
          <w:szCs w:val="16"/>
        </w:rPr>
      </w:pPr>
      <w:r w:rsidDel="00000000" w:rsidR="00000000" w:rsidRPr="00000000">
        <w:rPr>
          <w:rtl w:val="0"/>
        </w:rPr>
      </w:r>
    </w:p>
    <w:p w:rsidR="00000000" w:rsidDel="00000000" w:rsidP="00000000" w:rsidRDefault="00000000" w:rsidRPr="00000000" w14:paraId="0000010D">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0E">
      <w:pPr>
        <w:contextualSpacing w:val="0"/>
        <w:rPr>
          <w:sz w:val="16"/>
          <w:szCs w:val="16"/>
        </w:rPr>
      </w:pPr>
      <w:r w:rsidDel="00000000" w:rsidR="00000000" w:rsidRPr="00000000">
        <w:rPr>
          <w:rtl w:val="0"/>
        </w:rPr>
      </w:r>
    </w:p>
    <w:p w:rsidR="00000000" w:rsidDel="00000000" w:rsidP="00000000" w:rsidRDefault="00000000" w:rsidRPr="00000000" w14:paraId="0000010F">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10">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11">
      <w:pPr>
        <w:contextualSpacing w:val="0"/>
        <w:rPr>
          <w:sz w:val="16"/>
          <w:szCs w:val="16"/>
        </w:rPr>
      </w:pPr>
      <w:r w:rsidDel="00000000" w:rsidR="00000000" w:rsidRPr="00000000">
        <w:rPr>
          <w:rtl w:val="0"/>
        </w:rPr>
      </w:r>
    </w:p>
    <w:p w:rsidR="00000000" w:rsidDel="00000000" w:rsidP="00000000" w:rsidRDefault="00000000" w:rsidRPr="00000000" w14:paraId="00000112">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13">
      <w:pPr>
        <w:contextualSpacing w:val="0"/>
        <w:rPr>
          <w:sz w:val="16"/>
          <w:szCs w:val="16"/>
        </w:rPr>
      </w:pPr>
      <w:r w:rsidDel="00000000" w:rsidR="00000000" w:rsidRPr="00000000">
        <w:rPr>
          <w:rtl w:val="0"/>
        </w:rPr>
      </w:r>
    </w:p>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15">
      <w:pPr>
        <w:contextualSpacing w:val="0"/>
        <w:rPr>
          <w:sz w:val="16"/>
          <w:szCs w:val="16"/>
        </w:rPr>
      </w:pPr>
      <w:r w:rsidDel="00000000" w:rsidR="00000000" w:rsidRPr="00000000">
        <w:rPr>
          <w:rtl w:val="0"/>
        </w:rPr>
      </w:r>
    </w:p>
    <w:p w:rsidR="00000000" w:rsidDel="00000000" w:rsidP="00000000" w:rsidRDefault="00000000" w:rsidRPr="00000000" w14:paraId="00000116">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17">
      <w:pPr>
        <w:contextualSpacing w:val="0"/>
        <w:rPr>
          <w:sz w:val="16"/>
          <w:szCs w:val="16"/>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19">
      <w:pPr>
        <w:contextualSpacing w:val="0"/>
        <w:rPr>
          <w:sz w:val="16"/>
          <w:szCs w:val="16"/>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40">
      <w:pPr>
        <w:contextualSpacing w:val="0"/>
        <w:rPr>
          <w:sz w:val="16"/>
          <w:szCs w:val="16"/>
        </w:rPr>
      </w:pPr>
      <w:r w:rsidDel="00000000" w:rsidR="00000000" w:rsidRPr="00000000">
        <w:rPr>
          <w:rtl w:val="0"/>
        </w:rPr>
      </w:r>
    </w:p>
    <w:p w:rsidR="00000000" w:rsidDel="00000000" w:rsidP="00000000" w:rsidRDefault="00000000" w:rsidRPr="00000000" w14:paraId="00000141">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42">
      <w:pPr>
        <w:contextualSpacing w:val="0"/>
        <w:rPr>
          <w:sz w:val="16"/>
          <w:szCs w:val="16"/>
        </w:rPr>
      </w:pPr>
      <w:r w:rsidDel="00000000" w:rsidR="00000000" w:rsidRPr="00000000">
        <w:rPr>
          <w:rtl w:val="0"/>
        </w:rPr>
      </w:r>
    </w:p>
    <w:p w:rsidR="00000000" w:rsidDel="00000000" w:rsidP="00000000" w:rsidRDefault="00000000" w:rsidRPr="00000000" w14:paraId="00000143">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44">
      <w:pPr>
        <w:contextualSpacing w:val="0"/>
        <w:rPr>
          <w:sz w:val="16"/>
          <w:szCs w:val="16"/>
        </w:rPr>
      </w:pPr>
      <w:r w:rsidDel="00000000" w:rsidR="00000000" w:rsidRPr="00000000">
        <w:rPr>
          <w:rtl w:val="0"/>
        </w:rPr>
      </w:r>
    </w:p>
    <w:p w:rsidR="00000000" w:rsidDel="00000000" w:rsidP="00000000" w:rsidRDefault="00000000" w:rsidRPr="00000000" w14:paraId="00000145">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46">
      <w:pPr>
        <w:contextualSpacing w:val="0"/>
        <w:rPr>
          <w:sz w:val="16"/>
          <w:szCs w:val="16"/>
        </w:rPr>
      </w:pPr>
      <w:r w:rsidDel="00000000" w:rsidR="00000000" w:rsidRPr="00000000">
        <w:rPr>
          <w:rtl w:val="0"/>
        </w:rPr>
      </w:r>
    </w:p>
    <w:p w:rsidR="00000000" w:rsidDel="00000000" w:rsidP="00000000" w:rsidRDefault="00000000" w:rsidRPr="00000000" w14:paraId="00000147">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48">
      <w:pPr>
        <w:contextualSpacing w:val="0"/>
        <w:rPr>
          <w:sz w:val="16"/>
          <w:szCs w:val="16"/>
        </w:rPr>
      </w:pPr>
      <w:r w:rsidDel="00000000" w:rsidR="00000000" w:rsidRPr="00000000">
        <w:rPr>
          <w:rtl w:val="0"/>
        </w:rPr>
      </w:r>
    </w:p>
    <w:p w:rsidR="00000000" w:rsidDel="00000000" w:rsidP="00000000" w:rsidRDefault="00000000" w:rsidRPr="00000000" w14:paraId="00000149">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4A">
      <w:pPr>
        <w:contextualSpacing w:val="0"/>
        <w:rPr>
          <w:sz w:val="16"/>
          <w:szCs w:val="16"/>
        </w:rPr>
      </w:pPr>
      <w:r w:rsidDel="00000000" w:rsidR="00000000" w:rsidRPr="00000000">
        <w:rPr>
          <w:rtl w:val="0"/>
        </w:rPr>
      </w:r>
    </w:p>
    <w:p w:rsidR="00000000" w:rsidDel="00000000" w:rsidP="00000000" w:rsidRDefault="00000000" w:rsidRPr="00000000" w14:paraId="0000014B">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4C">
      <w:pPr>
        <w:contextualSpacing w:val="0"/>
        <w:rPr>
          <w:sz w:val="16"/>
          <w:szCs w:val="16"/>
        </w:rPr>
      </w:pPr>
      <w:r w:rsidDel="00000000" w:rsidR="00000000" w:rsidRPr="00000000">
        <w:rPr>
          <w:rtl w:val="0"/>
        </w:rPr>
      </w:r>
    </w:p>
    <w:p w:rsidR="00000000" w:rsidDel="00000000" w:rsidP="00000000" w:rsidRDefault="00000000" w:rsidRPr="00000000" w14:paraId="0000014D">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4E">
      <w:pPr>
        <w:contextualSpacing w:val="0"/>
        <w:rPr>
          <w:sz w:val="16"/>
          <w:szCs w:val="16"/>
        </w:rPr>
      </w:pPr>
      <w:r w:rsidDel="00000000" w:rsidR="00000000" w:rsidRPr="00000000">
        <w:rPr>
          <w:rtl w:val="0"/>
        </w:rPr>
      </w:r>
    </w:p>
    <w:p w:rsidR="00000000" w:rsidDel="00000000" w:rsidP="00000000" w:rsidRDefault="00000000" w:rsidRPr="00000000" w14:paraId="0000014F">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50">
      <w:pPr>
        <w:contextualSpacing w:val="0"/>
        <w:rPr>
          <w:sz w:val="16"/>
          <w:szCs w:val="16"/>
        </w:rPr>
      </w:pPr>
      <w:r w:rsidDel="00000000" w:rsidR="00000000" w:rsidRPr="00000000">
        <w:rPr>
          <w:rtl w:val="0"/>
        </w:rPr>
      </w:r>
    </w:p>
    <w:p w:rsidR="00000000" w:rsidDel="00000000" w:rsidP="00000000" w:rsidRDefault="00000000" w:rsidRPr="00000000" w14:paraId="00000151">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52">
      <w:pPr>
        <w:contextualSpacing w:val="0"/>
        <w:rPr>
          <w:sz w:val="16"/>
          <w:szCs w:val="16"/>
        </w:rPr>
      </w:pPr>
      <w:r w:rsidDel="00000000" w:rsidR="00000000" w:rsidRPr="00000000">
        <w:rPr>
          <w:rtl w:val="0"/>
        </w:rPr>
      </w:r>
    </w:p>
    <w:p w:rsidR="00000000" w:rsidDel="00000000" w:rsidP="00000000" w:rsidRDefault="00000000" w:rsidRPr="00000000" w14:paraId="00000153">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54">
      <w:pPr>
        <w:contextualSpacing w:val="0"/>
        <w:rPr>
          <w:sz w:val="16"/>
          <w:szCs w:val="16"/>
        </w:rPr>
      </w:pPr>
      <w:r w:rsidDel="00000000" w:rsidR="00000000" w:rsidRPr="00000000">
        <w:rPr>
          <w:rtl w:val="0"/>
        </w:rPr>
      </w:r>
    </w:p>
    <w:p w:rsidR="00000000" w:rsidDel="00000000" w:rsidP="00000000" w:rsidRDefault="00000000" w:rsidRPr="00000000" w14:paraId="00000155">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56">
      <w:pPr>
        <w:contextualSpacing w:val="0"/>
        <w:rPr>
          <w:sz w:val="16"/>
          <w:szCs w:val="16"/>
        </w:rPr>
      </w:pPr>
      <w:r w:rsidDel="00000000" w:rsidR="00000000" w:rsidRPr="00000000">
        <w:rPr>
          <w:rtl w:val="0"/>
        </w:rPr>
      </w:r>
    </w:p>
    <w:p w:rsidR="00000000" w:rsidDel="00000000" w:rsidP="00000000" w:rsidRDefault="00000000" w:rsidRPr="00000000" w14:paraId="00000157">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58">
      <w:pPr>
        <w:contextualSpacing w:val="0"/>
        <w:rPr>
          <w:sz w:val="16"/>
          <w:szCs w:val="16"/>
        </w:rPr>
      </w:pPr>
      <w:r w:rsidDel="00000000" w:rsidR="00000000" w:rsidRPr="00000000">
        <w:rPr>
          <w:rtl w:val="0"/>
        </w:rPr>
      </w:r>
    </w:p>
    <w:p w:rsidR="00000000" w:rsidDel="00000000" w:rsidP="00000000" w:rsidRDefault="00000000" w:rsidRPr="00000000" w14:paraId="00000159">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5A">
      <w:pPr>
        <w:contextualSpacing w:val="0"/>
        <w:rPr>
          <w:sz w:val="16"/>
          <w:szCs w:val="16"/>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A2">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