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Models, Quads CSPOs: Object Graph Representation as RDF Quads.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Resource, Statement, Kind APIs. RDF Backend. URI Service Functional Implementation APIs. Context Kind Signatures. Datasources / Backends / Services (URIs APIs). Encoding. Event driven nodes. Model, reactive entities.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Layers: data, schema, behavior class / instance hierarchy. Model layers URIs. Upper ontology. Primitives (ontology matching: prev / next / etc.). Specifications (Message).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 : Resource Set Specification. Interaction: Message, Transform mapping. Resolution (Interaction Algorithm). Interaction event sourcing, distributed synch.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Model: Reactive Entity applying Augmentation from Message returning Transform Resource 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Ontology: upper, levels. Message Transform (Interaction). Graph Execution Semantics. Algorithm. Ontology Matching.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Interaction Model: Message (data), Interaction (schema), Transform / Specification (behavior). URI, Resource, Statement, Kind.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Interaction Model: Specification (behavior). For Model Message inputs and URIs events (data Messages) Model Augmentation.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Augmentation: Aggregation, Alignment, Activation for each Model type Specification.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Models hierarchies aligned with Interaction Model. Source, Dimensional, Grammar, Metagraph.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Augmentation: Model IO. render aligned Transform (models / layers) on Model from inputs (Message parsed from data, schema, behavior layers events inputs / URIs Statement from data layer events inputs). Augmentation dataflow: Interaction order.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Specification: Interaction mapping Message / Transform as declarative statement of Model. Metacircular interpreter. Single Model reifying specifications.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Augmentation: Interactions (Message / Transform). Each Augmentation populates corresponding Models (Specifications) performing CRUD, aggregation, inference and classification over source Model layers.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Specification Augmentation. For each URI sources input Statement: apply Interaction Model (recursively over Transform results). CRUD.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Augmentation: CRUD.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Augmented Models (materialize, align, aggregate, activate).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Interactions Model Specification. Metacircular (reifies Source, Dimensional, Grammar, Metagraph).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Source Model Specification (from Interactions). Event sourcing and backend URIs).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Transform result: materialize Model Augmentations. Interaction Model from persistence: load / materialize Transforms.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Interaction Model Specification: Interaction (functor M, T, distributed via Message), Message : M, Transform : T. Model layers / resources Augmentations / CRUD: Interaction (DIDs).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Source Model Specification.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Dimensional Model Specification.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Grammar Model Specification.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Metagraph Model Specification.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 / IDs / Encoding (Events / Messaging). URIs, class, instance, context, occurrence IDs. Context Kind / Signature: Predicate Kind from Subject / Object Kind. Object occurrence of Predicate.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Dataflow: Events. Reactive APIs. Interaction, Message, Transform flows. Metamodel. Addressing, IDs, Encoding. Subscriptions from metadata. Queues.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Dataflow. Events. Producer, Consumer, Processor, Subscription. Model Node (matches / dispatch messages / statements applying corresponding model / model layers augmentations).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 Reactive Node. Reacts to input Message going through corresponding aggregated layers till URIs IO APIs. URIs react / resource statements: Augmentation Application till Message set specification layer.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Protocols: Augmentation. Dialogs. Query APIs. Forms. Templates. Onto layers. Augment / Activate Resource.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Protocols: Hypermedia addressing and annotations. Extended content types. Context / Predicate Kind Signatures. Ontology levels (layers). Activation (i.e.: parse gestures / render content).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Protocols: Goal, Purpose: Fulfill Context (hierarchies). Forms / Templates. Dialogs: IO requests / prompts (arguments) flows.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Models browsing / discovery APIs. Services (Index, Naming, Registry URIs API).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Model: Functional declarative Semantics Specification.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Augmented Models: input source Models / layer wise Augmentation.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from Augmented models inputs.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Platform: Implementation (Protocols). Core, RX, Dataflow. Model: Reactive Entity.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 build (load / persist) from Interaction metamodel Message / Transform DIDs records event sourcing. URIs quad store / backend CRUD (APIs).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