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Measures: (Measure, Attribute, Value).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anAttribute, anObject);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Dimensions: (Dimension, Unit / Attributes, Values / Objects).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aDateAttribute, anObject);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Relationships: (Relationship, Dimension, Measure).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(10%PriceIncreaseRelationship, OneWeek, Products);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AMUW2mV9ywav9K35hilndaOYZWzrga9IxaVc6U3yMY08VMrhfYR2oEpevJzqC9TfLT38SWqMxpl6U6U2kMmptwLYsv6YM+Rt8u8E+h2ewgnCxWIrOz1XVG4=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