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/ Flow Mappings: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AMUW2mUj5wD2Jt6eVoLhUamxhHACQi4XbPinE0CTlVhEq0ii+JC1Il9f4WUmGsxHfdZx/4NpMZscuDSGwfjaLoLdpzU5uEIMl78POiZqK85SCRI6ArJzpio=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