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Data: Attributes / Values x Types / Instances scaling. Price / Amount, Product / Item. Measures: (Measure, Attribute, Value).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Price, POS / Store / Availability Attributes (Time / Store Product Price Variation). Dimensions: (Dimension, Unit / Attributes, Values).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Relationships: (Relationship, Dimension, Measure).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AMUW2mUzC7HqgdBOlpb3gLzk2XnV62N0+Exe72MgE1Be4tekBjeJfUerHxhWTVp+THgJFb/znlR//luC7nW8wP/H/IHYiqBZEFFHsdChwJW/o7eeAqO7ork=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