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wrapping Case classes.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URN Case classes.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SK, PK, OK Kinds Case classes.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Statements: Model (Kinds Aggregation) Case classes.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Statements: Contexts (Kinds Context Alignment) Case classes.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Interaction Statements: Views (Context instances Activation) Case clases.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/ Augmentations via pattern matching (Aggregation, Alignment, Activation).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Functors / Transforms: over Resource wrapping Case classes.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Functors / Transforms: over (reified) Case classes instances higher kinds.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AMUW2mUJQUaP2P8jjsjuNkqvgZ+s0VDqiMZXlIEt/sPeqoAStTVKDOMU94I4CGzgNmdzNuFjN9t/b8n2hC11B2Ka/fTZr3SUcxP14iStP7NRS+ZGIvEnNiE=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