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Sets, Individuals, Mappings: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Contexts (sets):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(Relation, Relationship, Role, Dimension);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Occurrences (individuals):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Kind, Resource, Dimension);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(set / individual relationships):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Measure, Attribute : Unit, Value : Value);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Layered Representation: Augmentation / Inference Matrix (FCA)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Occurrence, Attribute, Value) Pattern: (CSPOs: Context types ClassID / InstanceID).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Contexts: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Relation, Relationship, Role) :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 Context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(Role, Dimension, Relation, Relationship) :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 Occurrence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(Relationship, Role, Dimension, Relation) :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 Attribute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(Relation, Relationship, Role, Dimension) :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 Value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Occurrences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Context, Kind, Resource) : Mapping Context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Dimension, Context, Kind) : Mapping Occurrence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(Kind, Resource, Dimension, Context)  :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 Attribute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Kind, Resource, Dimension) :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 Value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Mappings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(Value, Context, Occurrence, Attribute);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(Attribute, Value, Context, Occurrence);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(Occurrence, Attribute, Value, Context);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Augmentation / Inference: Layers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Aggregation: Clustering (Types).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Activation: Classification (Attributes in Type Context).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Alignment: Regression (Values in Attributes Context).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Model Semantics: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  <w:t xml:space="preserve">: Instances Mappings.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Data: Occurrences. (Tomato, price, 10); Aggregation (Clustering / map reduce?).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Instances SPO Resource Roles from aggregated Contexts / Alignments.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: Contexts Mappings.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Information: Contexts (items price), Schema, Rows (various items price: tomato, price, 10; banana, price, 15, product relation: Activation).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Contexts Roles: SPO Resource types (S: product, O: price, P: priceRel). Reified Instances Kinds. Populate Mappings.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Knowledge</w:t>
      </w:r>
      <w:r w:rsidDel="00000000" w:rsidR="00000000" w:rsidRPr="00000000">
        <w:rPr>
          <w:rtl w:val="0"/>
        </w:rPr>
        <w:t xml:space="preserve">:  Reified Contexts Mappings.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Knowledge: Mappings, Behavior, Transforms (price over time variations). Alignments (Inference / Matching Attributes Values) (i.e.: relations, contexts: entails).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Population: Input Data statements with contexts. Contexts, Occurrences, Mappings inferences.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APIs: Augmentations, Query, Traversal, Matching, Transforms.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Ontology Matching: Relations /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Entity Relationship instance asserted as a reified concept with its type and attributes or as a series of triple statements which describes the given Entity Relationship instance via individual assertions. Bidirectional translation.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Ontology Matching: Dimensional Alignments (Mappings):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(set / individual relationships):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Measure, Attribute : Unit, Value : Value);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Order. Comparison. Relations.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API: Monads / Transforms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Resource / Layer?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Context / Occurrence / Mapping?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Mapping: Selector Monad. Matching Resource / Role set?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Context / Occurrence Monads Instances (Layers Hierarchies Monads): Aligned / Matching Entities resolution (Augmentations Agggregations / Activation / Alignments matchings). Versioned graph: stateless / functional. Mappings assertions matching.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