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Universe Resources: (Context : Resource, Occurrence : Resource, Attribute : Resource, Value : Resource); Normal Form.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Occurrence: Subject. Normal Form.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APIs: Resources Roles Reification. Wrapper Types. Aggregation: Matching.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Resources, Kinds, Aggregate Statements, Aggregate Mappings, Aggregate Transforms, Aggregate Context, Aggregate Subject, Aggregate Predicate, Aggregate Object (functional contexts). Transform Mapping Data Flow.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Predicates: (Predicate, Occurrence: PredicateKind, Attribute : Resource P, Value : Resource O);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Mapping, Occurrence : Statement, Attribute : Resource T, Value : Resource U);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Kind, Attribute : Resource, Value : Resource);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Occurrence: Subject. Normal Form.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