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 Activation (Kinds / Types), Alignment (Resources), Aggregation (Statements, Mappings / Transforms)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Statements, Mappings, Transforms: S (Occurring), P, O (Occurrence) Resources. Statements (Mappings) Kinds (Types), Contexts (Transforms).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Values: Resources Model / Domains Objects Hierarchy. Activation Augmented Types.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Transform: (Context, SK, PK, OK). Performable Mappings from learnt Statements.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 (Occurring), P (Mapping Transform) /  O (Occurrence). Reified Values.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(Mappings) : Performed Transforms.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Context: Resolveable Resource Types.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Atribute, Value)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Class / Metaclass (Mappings / Transforms) Wrapped Types / Instances (Dimension / Time). Parse Instances (Subject / Object Resources) Wrapper / Wrapped Types.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 : T,  Resource / Instance, Transform / Occurrence / Context / Statement / Class / Metaclass : U, Resource / Instance / Role);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 : T, Resource / Instance, Mapping / Occurring / Context / Statement / Class / Metaclass : U, Resource / Instance / Role);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(Layers):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employment, anEmployment);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employment, anEmployment);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employs, John);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