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Populate SPO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Resource Context.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Kind Context. Build Statements for each SPO Kind.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Mapping: Statement Context.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Mapping Context. Core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Universe: Resources: (Context : Resource, Subject : Occurrence, Predicate : Attribute, Object: Value);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Context Resource Occurrences, Attributes, Values for Resource, Kinds, Statements, Mapings, Transforms Resources from Statement, Mapping, Transforms occurrences / occurring. Functional APIs: Resources Roles Reification. Aggregation: Matching.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(SubjectKind, Subject : Subject, Attribute : Resource P, Value : Resource O);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(PredicateKind, Attribute : Resource S, Predicate : Predicate, Value : Resource O);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(ObjectKind, Attribute : Resource P, Value : Resource S, Object : Object);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SubjectKind, Predicate : Predicate, Object : Object);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Subject, Predicate : PredicateKind, Object : Object);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Subject, Predicate : Predicate, Object : ObjectKind);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SPO Kinds from Kinds Context Statements. Core Statement Inputs / Materialization (Augmentations).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Subject, Predicate : Predicate, Object : Object);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Subject : Subject, Predicate : PK, Object : Object);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Subject : SK, Predicate : PK, Object : OK);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