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Rules are of the form: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(TypeA, TypeB) &gt; AggregatedKindResources;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example, in Relation lattice: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(someRoleA, someKindB) &gt; AggregatedRelationResources;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Lattice (FCA Contexts) population and Augmentation: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Contexts (TBD):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Knowledge layer (Dimensional / DCI Contexts): Information layer contexts statements products as new contexts (aggregation).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Tensor like arrangements by FCA / grammars (TBD):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Augmentation: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Activation: Layer receives matching context message.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FCA: Lattice. Ordered Sets. Intension / Extension.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 Do: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(Mapping, Kind, Role, Statement);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