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Relationship&lt;Relation[]&gt; Monad. Relation[]: selector, Relations which are instances wrapped by this Relationship scope.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ToDo: Relation selector API.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Relationship Monad (instantiated from Relations) functions: assert(e1 : Entity) : Function&lt;Entity, Entity&gt;;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ID Relationship Monad: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Relationship Monad instance wrapping Relations of selected (predicates) identical objects (Resources).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Relationship Monad assert dispatch: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Invoke Entity assertion matching logic against each individual Relationship Relation and collects results.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anEntity.flatMap(anId.assert(e1 : Entity) : e2 : Entity (anEntity if same Entity, previous / next Entity if not same Entity).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ID previous / next Entities in Relationship Relation complimentary (Entity comparison complements) axes.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Entity Monad built in Relationships: ID, equals, inverseOf, parent, child, previous, next. Apply Relationship assert in the same manner than ID. Logical browsing. Streams (Relationship ordered Entity iterators).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Domain Models Entities / Relationships: transforms of underlying Entities given Relationships contents.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Relationships (upper domain): before, during, after, cause, effect, implies, etc.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Relationsip assertions reified / parsed as / from Relation Statements (Messages statements predicates).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Entity Relationships rendered / parsed as / from Relations, Kinds, Statement, Resources (Message contents).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APIs: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