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 Context Driven Interaction REST P2P (SIDs CDI Dialogs: runat peer resolution semantics).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AMUW2mXGMct+NEbY1IiLCv2DfBWyFXL0bXLt8AWkzIDiNErLinJB/rOh+dqXOal+s7EmuAcP+QPwQtM86DfaGv9oXGmfzxjyzdXVZDdVgiGGMA9a1hDbKpA=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