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 Semiotic Statements Source.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DOM: (Class, Instance, Attribute, Value);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(Sets Statements Source : FCA over DOM Statements):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/ Relationships (Kinds / Roles) Inference. Clustering: Unsupervised Features Learning.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Type (Feature) Attributes Value Inference. Classification: (gender, salary range: scaling).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Available Transforms (State Browsing) Inference. Regression: State (class attributes values in scenario: relationship flow).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Augmentations: Angular URNs. Angular Encoding: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/ Instance: Aggregated from FCA.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SPOs: Points. X: Class, Y: Instance;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Point (X Angle, Y Angle) : Angles;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Aperture: degrees relative to axes / diagonal) : Angles;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Angular Transforms: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Translation : Distance(Point, Point); Distance: Kinds SPOs Points product; Subject Points: SubjectKind Predicates / Objects.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Reify Subject: (SubjectKind, Subject, Predicate, Object);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AMUW2mXOPHl8K6acHwoyuGvdydZA/td7PSh6THdJzyP/e+69OL3ESHKhiD3dq02898EC5p0Dw8faRIHwc5YX78e50V2qC0AMwRdCn8fK0Pel81z3pVMNIw4=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