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96">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66">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67">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C">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D">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E">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F">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74">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23">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B7">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E3">
      <w:pPr>
        <w:rPr>
          <w:u w:val="single"/>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F5">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3">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4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4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4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47">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82">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