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Concepts Implications support / confidence thresholds. Concepts support (extent size) difference margin. Confidence: extents size division over support.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Concept (schema) example: (Context, Kind/Statement/Resource, Concept, Kind/Statement/Resource);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