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 Approach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Backends: RDF(S), OWL, Property Graphs, SPARQL, ShEx, SHACL. Native inference (upper ontologies).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Backends introduction: OGM, features (Service Resources).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Quads introduction.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Encoding / Addressing / IDs.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Normalization.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Parsing / Protocols / Messages.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Features in practice. Use Case: "Goals App".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Ontology matching / alignment: Merge domains / backends data, schema and behavior (reified as schema / dataflows).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Message based / Event sourcing driven core (OntResource Dataflow integrations).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Message connectors / translation interfaces (via Service Resources):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Resource oriented REST HATEOAS / HAL Hypermedia facade. Endpoints, encoding, Forms, Flows.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Connectors examples: Apache Metamodel, JBoss Teiid, Apache Any23, R2QL,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JDBC / JCA: Drivers / Resource Adapters.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Declarative Application Stack (Hypermedia example): XML, XSL, XPath, XQuery, XLink, XPointer, XForms, XUL).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Abstract layer: Alignment APIs. Template methods. Hierarchy key / value reification (alignments). Meta Meta Model.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Role : Occurrence : Object : OntResource;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Meta Resource (DOM): Role.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 Resource (I/O, etc): i.e.: JDBCOntResource.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 reactive event driven processor (topics / queues: streams of corresponding signatures (Kinds) according specific OntResource Role subclass.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Meta Models. Facets. APIs (layers templates):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(Relation, Kind, Statement, Role);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(Augmentation, Template / Predicate, Mapping, Transform / Resource);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Dimensional: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APIs interact with each other when Roles in different Facets refers to the same OntResource.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Activation: Dataflow fires / consumes stream events (Kinds / Roles). Concrete Role hierarchy instances / OntResource templates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Aggregation: Functors. Role layer instances involved in Activation matching.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Alignment: Transforms. Involved matched Functors mapping application streams.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 Levels: Backend, Domain, Session DOM Roles resources aggregation.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FCA. Lattices: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Model(s) Facets layers as axes of an FCA context (object / attributes). Axes use FCA scaling for grouping of Roles instances. Concepts, attributes, values: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(type / val) x (type / val): (type / val);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Reify contexts SPO as new FCA context axes: aggregate metadata.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Sorting, matching, augmentations, query, browse, ontology completion (inferences).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Learning: ML embeddings encoding scaled (type / val).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TBD: mcls, cls, occur, inst template roles.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TBD: Sets. IDs. Hashing (bitstring), layout rules, set encodings.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