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ISubject, IPredicate, IObject,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ISubjectKind, IPredicateKind, IObjectKind,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IState, IStatement, IMapping, ITransform.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(State Feedback):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Context, Attribute, Value);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SubjectResource&lt;Resource&gt; Monad : ISubject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 : CSPO Resource Monads / Interfaces classes (Subject, etc.).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Quad : ISubject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Occurrence&lt;Quad&gt; Monad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KindResource&lt;KindClass&gt; Monad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SubjectKind&lt;Subject&gt; : IPredicate, IObject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StateResource&lt;StateClass&gt;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State aggregate Kinds, Kinds aggregate Occurrences, Occurrences aggregate Resources (roles).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(Resource, Occurrence (Kind));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/ Classes Kinds: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(SubjectKind, Occurrence (Quad));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Quad: (Context, Occurrence (Subject (Predicate (Object)));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 / SPOs, Quads URNs.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States / Templates.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Source IRIs Sets / Layers (States Resources, Kinds, Statements, Mappings, Tranforms) parse / population.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URN IDs Model population. Merge / Matching, order / relations / contexts. Encoding (methods).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Kind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 : Kind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Kinds, SPO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 : Kind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Kinds, SPO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dataflow traversal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State, Kind, Quad, Resource);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Quad, Kind, State, Statement, Mapping, Transform);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AMUW2mUJDedd4tuyBhdaHXy5heXHkX9U7QUW7NZ7ZP22pJ2TpOFqwwDR1/+hXLD7l1QVpEpdsZUa+O7EefFW9DzByM2hVNXRv0JC3V2xQz41O1gjx8fmHb4=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