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SubjectResourceQuad, etc: ResourceURNs Bindings. Resource, SubjectResource, etc., Kind, SubjectKind, etc., Occurrence, Subject, etc., Quad (Occurrence), Statement, etc. interfaces.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QuadURN : (ResourceURN, Occurrence, Kind, Resource);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Matching. Set Member Name: ResourceURN Bindings.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inputs (State DIDs Feedback / Matching):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ResourceURN: (ResourceURN, Context,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Uniform identifier across occurrences. DID URN. Endpoint. IRIs values. ResourceURN statements: uniform functional metadata (contextual type / name, relations). IDs Encodings.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 populated from functional traversal parsing / mapping / matching of ResourceURN statements.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Bindings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Resource, Occurrence, Kind) 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is for Resource in Occurrence Kind. Encodings.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Kind, Occurrence, Resource) 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is for Kind in Occurrence Resource. Encodings.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(ResourceURN, Occurrence, Resource, Kind)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is for Occurrence in Resource for Kind. Encodings.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IResource / ResourceURN, etc.&gt;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SubjectKind, etc.&gt; Monad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ResourceQuadMonad&lt;ResourceQuadClass : SubjectResourceQuad, etc.&gt; Monad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OccurrenceQuadMonad&lt;OccurrenceQuadClass : SubjectOccurrenceQuad, etc.&gt; Monad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roles):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(ResourceURN Resources, Occurrences, Kinds Bindings) : IQuad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 : (ISubjectKind, ISubject, IPredicateKind, IObjectKind)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 : (IPredicateKind, ISubjectKind, IPredicate, IObjectKind)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 : (ISubjectKind, ISubject, IPredicateKind, IObjectKind)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IContext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 IObject : (IState, ISubjectKind, IPredicate, IObject)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ISubject, IObject : (IState, ISubject, IPredicateKind, IObject)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ISubject, IPredicate : (IState, ISubject, IPredicate, IObjectKind)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 : ISubjectKind, IPredicateKind, IObjectKind :  (IStatementKind, IPredicate, ISubject, IObject)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 : IKind, ISubjectKind, IPredicateKind, IObjectKind : (IState, PK of SK, OK: Relation, SK, OK)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 : ISubjectKind, IPredicateKind, IObjectKind : (IMappingKind, IStatementKind, ISubject, IPredicate)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 : IKind, ISubjectKind, IPredicateKind, IObjectKind : (IState, SK of PK, OK: Schema, PK, OK)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 : ISubjectKind, IPredicateKind, IObjectKind : (ITransformKind, IMappingKind, IPredicate, IObject)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 : IKind, ISubjectKind, IPredicateKind, IObjectKind : (IState, OK of SK, PK: Behavior, SK, PK);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 : ISubjectKind, IPredicateKind, IObjectKind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IStateKind : IKind, ISubjectKind, IPredicateKind, IObjectKind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CSPO Resource Interfaces classes quad. Builder fluent API.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(IContext, ISubject, IPredicate, IObject);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 an occurrence (Quad) CSPO Resources URNs are wrapped in their respective Resource roles. Occurrence Monad wraps specific Quad types (CSPOs, Kinds, Statements, etc.).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interfaces differentiate in their CSPOs return value types.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SubjectResourceQuad : ISubject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SubjectOccurrenceQuad : ISubject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ISubjectKind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PredicateResourceQuad : IPredicate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PredicateOccurrenceQuad : IPredicate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IPredicateKind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ObjectResourceQuad : IObject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ObjectOccurrenceQuad : IObject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IObjectKind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StatementResourceQuad : IStatement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StatementOccurrenceQuad : IStatement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IStatementKind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MappingResourceQuad : IMapping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MappingOccurrenceQuad : IMapping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IMappingKind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TransformResource : ITransform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ITransform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  ITransformKind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StateResource : IState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(Relationship, Relation, Entity, Value) : DCI Model I/O.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StateKind : (PK of SK / OK: Dataflow domain / range)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APIs. Traversal. State aggregate Kinds, Kinds aggregate Occurrences, Occurrences aggregate Resources (roles). Perform Mappings Transforms. Layers dataflows.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 ResourceURN messages streams / events / traversal: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Count (axis / lists / SPOs aggregated), CIDs. Normalize / Order (sequence / hierarchy / graph position / relation IDs) / Augmentations.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dataflow traversal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Mapping, Statement, Kind, Occurrence, Resource);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Kind, Statement, Mapping, Transform);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 tailor implementations for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 CRM.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Semantic Hashing.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ML Embeddings. Data: classification, Schema: clustering, Behavior: regression.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AMUW2mXyuif1QAU7KtEVCrzfNqj+VfxIn/x/srftv10LoVuTZf+i7NIyu5JUDZePTSuS0ZMfSY9YvnZSb0b9Z+jR9niL1e7U87x3xLOLEaAlx2jDJcUtIvU=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