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(State Feedback):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Context, Attribute, Value);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SubjectResource&lt;Resource&gt; Monad : ISubject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 : CSPO Resource Monads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Quad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Occurrence&lt;Quad&gt;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IPredicate, IObject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State aggregate Kinds, Kinds aggregate Occurrences, Occurrences aggregate Resources (roles).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URN Occurrences Sequence Count. SPOs: Quad ID offset.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(Resource, Occurrence (Kind));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/ Classes Kinds: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Subject: (SubjectKind, Occurrence (Quad));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Quad: (Context, Occurrence (Subject (Predicate (Object)));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Order / Aggregate CSPOs IDs (Kinds / States).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Hashing Metadata / Inferences: (Statement, Resource, Kind, Resource). Resource is Kind of Resource in Statement Context. Materialize inferences / SPOs, Quads URNs.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States / Templates.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Source IRIs Sets / Layers (States Resources, Kinds, Statements, Mappings, Tranforms) parse / population.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URN IDs Model population. Merge / Matching, order / relations / contexts. Encoding (methods).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Kind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 : Kind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Kinds, SPO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 : Kind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Kinds, SPO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extends Quad&lt;C, S, P, O&gt; implements OntResource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Resource&lt;? extends Quad&gt;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Contexts: Arrange Uniform Resource roles CSPO based interface roles Aggregation / relations dataflow traversal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State, Kind, Quad, Resource);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Quad, Kind, State, Statement, Mapping, Transform);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States, OntResource: Uniform Resource functional domain category interface: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Resources::getKinds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Kind::getStates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State::getKinds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State::getContexts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Context::getStates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Context::getAttributes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Attribute::getContexts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Attribute::getValues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Value::getAttributes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 / axis)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 / axis)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getParent (in functional context / axis)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getChildren (in functional context / axis)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 / axis)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PK of SK, OK: Relation, SK, OK);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(StatementKind, Statement, Subject, Object);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SK of PK, OK: Schema, PK, OK);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State, Kind, SPOs.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(MappingKind, Mapping, Predicate, Object);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OK of SK, PK: Behavior, SK, PK);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State, Kind, SPOs.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(TransformKind, Transform, Subject, Predicate);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Kinds occurences Contexts. Plain Statements I/O.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Attribute, Value);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CSPO Context. Relationship Relations.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AMUW2mX4F44hopOpvV4LuvHQW83LgCH/JrpvjnsFETlCEeUjHrgSKDiG1BFA3Mz4U1G1cfL47KpIPzCobBLVfWS46/leKHYDtzB8U+OM99KNSFOpNMY5idw=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