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ISubject, IPredicate, IObject,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ISubjectKind, IPredicateKind, IObjectKind,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IState, IStatement, IMapping, ITransform.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URNs inputs (State DIDs Feedback / Matching):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Context, Attribute, Value);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SubjectResource&lt;Resource&gt; Monad : ISubject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 : CSPO Resource Monads / Interfaces classes (Subject, etc.).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Quad : ISubject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Occurrence&lt;Quad&gt; Monad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KindResource&lt;KindClass&gt; Monad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SubjectKind&lt;Subject&gt; : IPredicate, IObject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StateResource&lt;StateClass&gt;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APIs. State aggregate Kinds, Kinds aggregate Occurrences, Occurrences aggregate Resources (roles).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Quads: URN. ID Occurrence Sequence Count starts at Quad ID Count.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URN Occurrences Sequence Count. SPOs: Quad ID offset.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SPOResource: First URN Occurrence ID.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(Resource, Occurrence (Kind));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/ Classes Kinds: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Subject: (SubjectKind, Occurrence (Quad));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Quad: (Context, Occurrence (Subject (Predicate (Object)));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Normalize / Order / Aggregate CSPOs IDs (Kinds / States).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Encoding. Semantic Hashing.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Hashing Metadata / Inferences: (Statement, Resource, Kind, Resource). Resource is Kind of Resource in Statement Context. Materialize inferences / SPOs, Quads URNs.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(State permutations): Statement, Mapping, Transform Kinds). State: hashing metadata (order, typing, naming, etc). 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States / Templates.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Source IRIs Sets / Layers (States Resources, Kinds, Statements, Mappings, Tranforms) parse / population.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URN IDs Model population. Merge / Matching, order / relations / contexts. Encoding (methods).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 Resources Attributes / Values.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Kind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 : Kind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State, Kinds, SPO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 : Kind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State, Kinds, SPO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extends Quad&lt;C, S, P, O&gt; implements OntResource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Resource&lt;? extends Quad&gt;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Contexts: Arrange Uniform Resource roles CSPO based interface roles Aggregation / relations dataflow traversal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Mapping, Statement, State, Kind, Quad, Resource);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Quad, Kind, State, Statement, Mapping, Transform);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States, OntResource: Uniform Resource functional domain category interface: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Resources::getKinds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Kind::getStates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State::getKinds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State::getContexts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Context::getStates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Context::getAttributes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Attribute::getContexts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Attribute::getValues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Value::getAttributes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 / axis)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 / axis)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getParent (in functional context / axis)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getChildren (in functional context / axis)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 / axis)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PredicateKind, ObjectKind);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SubjectKind, Predicate, ObjectKind);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SubjectKind, PredicateKind, Object);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PK of SK, OK: Relation, SK, OK);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State, Kind, SPOs.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(StatementKind, Statement, Subject, Object);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SK of PK, OK: Schema, PK, OK);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State, Kind, SPOs.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(MappingKind, Mapping, Predicate, Object);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OK of SK, PK: Behavior, SK, PK);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State, Kind, SPOs.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(TransformKind, Transform, Subject, Predicate);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Kinds occurences Contexts. Plain Statements I/O.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Attribute, Value);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CSPO Context. Relationship Relations.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 States.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 States.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States.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AMUW2mUb6S3EOITCV3qBj3WSr22/bNleBxu5x1FB6k72n7g/iq8U8szai/lNNudOQORjf6n8pQdxCqItRRTeU8d+k7UUAjgMbmFXLxwumRLy/kZaIOMaJmw=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