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Statements layout. Occurrences.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OrderKind Statements.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Population.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Attributes Values.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 : Kinds, SPO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Kinds, SPO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Kind, SPO: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(Template, Resource, Attribute, Value);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Kinds: Parent, Previous, Sub, Next, Equals Context Resources (SPO) Kinds. Populate Templates: Resource in Statement (Kind) OrderKind Kind. Statements Order in relation to Resource axis. OrderKinds: Equals equivalent type, sameAs: singleton Kind.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: Kind, SPO: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OrderKind, Kind);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Kind, SPO: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Kind, SPO: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Kind / SPO: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