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Kinds</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600" w:hanging="360"/>
        <w:rPr/>
      </w:pPr>
      <w:r w:rsidDel="00000000" w:rsidR="00000000" w:rsidRPr="00000000">
        <w:rPr>
          <w:rtl w:val="0"/>
        </w:rPr>
        <w:t xml:space="preserve">Inference by analogy. Model :  Posible functional inferences: Datatypes, (upper) schema, instances (Sets / Kinds) domain / range.</w:t>
      </w:r>
    </w:p>
    <w:p w:rsidR="00000000" w:rsidDel="00000000" w:rsidP="00000000" w:rsidRDefault="00000000" w:rsidRPr="00000000" w14:paraId="00000005">
      <w:pPr>
        <w:numPr>
          <w:ilvl w:val="0"/>
          <w:numId w:val="1"/>
        </w:numPr>
        <w:ind w:left="600" w:hanging="360"/>
        <w:rPr>
          <w:u w:val="none"/>
        </w:rPr>
      </w:pPr>
      <w:r w:rsidDel="00000000" w:rsidR="00000000" w:rsidRPr="00000000">
        <w:rPr>
          <w:rtl w:val="0"/>
        </w:rPr>
        <w:t xml:space="preserve">Dimensional (Dimension, Measure, Unit, Value). Unit: domain / range.</w:t>
      </w:r>
    </w:p>
    <w:p w:rsidR="00000000" w:rsidDel="00000000" w:rsidP="00000000" w:rsidRDefault="00000000" w:rsidRPr="00000000" w14:paraId="00000006">
      <w:pPr>
        <w:numPr>
          <w:ilvl w:val="0"/>
          <w:numId w:val="1"/>
        </w:numPr>
        <w:ind w:left="600" w:hanging="360"/>
        <w:rPr>
          <w:u w:val="none"/>
        </w:rPr>
      </w:pPr>
      <w:r w:rsidDel="00000000" w:rsidR="00000000" w:rsidRPr="00000000">
        <w:rPr>
          <w:rtl w:val="0"/>
        </w:rPr>
        <w:t xml:space="preserve">Relationships (Relationship, Relation, Role, Entity). Role: domain / range.</w:t>
      </w:r>
    </w:p>
    <w:p w:rsidR="00000000" w:rsidDel="00000000" w:rsidP="00000000" w:rsidRDefault="00000000" w:rsidRPr="00000000" w14:paraId="00000007">
      <w:pPr>
        <w:numPr>
          <w:ilvl w:val="0"/>
          <w:numId w:val="1"/>
        </w:numPr>
        <w:ind w:left="600" w:hanging="360"/>
        <w:rPr>
          <w:u w:val="none"/>
        </w:rPr>
      </w:pPr>
      <w:r w:rsidDel="00000000" w:rsidR="00000000" w:rsidRPr="00000000">
        <w:rPr>
          <w:rtl w:val="0"/>
        </w:rPr>
        <w:t xml:space="preserve">(Dimension, Event : Measure) (Functorial Inference Dimension / Relationship) (Dimension, Event : Measure);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600" w:hanging="360"/>
        <w:rPr/>
      </w:pPr>
      <w:r w:rsidDel="00000000" w:rsidR="00000000" w:rsidRPr="00000000">
        <w:rPr>
          <w:rtl w:val="0"/>
        </w:rPr>
        <w:t xml:space="preserve">Custom datatypes: dimensional functions domain / range in operations / predicates (distance / time).</w:t>
      </w:r>
    </w:p>
    <w:p w:rsidR="00000000" w:rsidDel="00000000" w:rsidP="00000000" w:rsidRDefault="00000000" w:rsidRPr="00000000" w14:paraId="0000000A">
      <w:pPr>
        <w:numPr>
          <w:ilvl w:val="0"/>
          <w:numId w:val="1"/>
        </w:numPr>
        <w:ind w:left="600" w:hanging="360"/>
        <w:rPr/>
      </w:pPr>
      <w:r w:rsidDel="00000000" w:rsidR="00000000" w:rsidRPr="00000000">
        <w:rPr>
          <w:rtl w:val="0"/>
        </w:rPr>
        <w:t xml:space="preserve">Literals / Blank nodes identity: instances / types / values of an addresable measure.</w:t>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Rules / Inferences Alignments.</w:t>
      </w:r>
    </w:p>
    <w:p w:rsidR="00000000" w:rsidDel="00000000" w:rsidP="00000000" w:rsidRDefault="00000000" w:rsidRPr="00000000" w14:paraId="0000000C">
      <w:pPr>
        <w:numPr>
          <w:ilvl w:val="0"/>
          <w:numId w:val="1"/>
        </w:numPr>
        <w:ind w:left="600" w:hanging="360"/>
        <w:rPr/>
      </w:pPr>
      <w:r w:rsidDel="00000000" w:rsidR="00000000" w:rsidRPr="00000000">
        <w:rPr>
          <w:rtl w:val="0"/>
        </w:rPr>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Reactive Activation: Inferences. Model Rules: N3 / Turtle / DSL. Templates: Resources, Kinds, Contexts Encoding (roles) for Functional Reasoning (Predicates: schema / values)</w:t>
      </w:r>
    </w:p>
    <w:p w:rsidR="00000000" w:rsidDel="00000000" w:rsidP="00000000" w:rsidRDefault="00000000" w:rsidRPr="00000000" w14:paraId="0000000E">
      <w:pPr>
        <w:numPr>
          <w:ilvl w:val="0"/>
          <w:numId w:val="1"/>
        </w:numPr>
        <w:ind w:left="600" w:hanging="360"/>
        <w:rPr/>
      </w:pPr>
      <w:r w:rsidDel="00000000" w:rsidR="00000000" w:rsidRPr="00000000">
        <w:rPr>
          <w:rtl w:val="0"/>
        </w:rPr>
        <w:t xml:space="preserve">XML / XSLT DTDs / XSD. RDFS / OWL OGM (Templates Encoding).</w:t>
      </w:r>
    </w:p>
    <w:p w:rsidR="00000000" w:rsidDel="00000000" w:rsidP="00000000" w:rsidRDefault="00000000" w:rsidRPr="00000000" w14:paraId="0000000F">
      <w:pPr>
        <w:numPr>
          <w:ilvl w:val="0"/>
          <w:numId w:val="1"/>
        </w:numPr>
        <w:ind w:left="600" w:hanging="360"/>
        <w:rPr/>
      </w:pPr>
      <w:r w:rsidDel="00000000" w:rsidR="00000000" w:rsidRPr="00000000">
        <w:rPr>
          <w:rtl w:val="0"/>
        </w:rPr>
        <w:t xml:space="preserve">Alignment Inferences (Functional Predicates): sameAs, greaterThan, lessThan, equals, partOf, parentOf, siblingOf, previousOf, nextOf, roles (schema / values).</w:t>
      </w:r>
    </w:p>
    <w:p w:rsidR="00000000" w:rsidDel="00000000" w:rsidP="00000000" w:rsidRDefault="00000000" w:rsidRPr="00000000" w14:paraId="00000010">
      <w:pPr>
        <w:numPr>
          <w:ilvl w:val="0"/>
          <w:numId w:val="1"/>
        </w:numPr>
        <w:ind w:left="600" w:hanging="360"/>
        <w:rPr/>
      </w:pPr>
      <w:r w:rsidDel="00000000" w:rsidR="00000000" w:rsidRPr="00000000">
        <w:rPr>
          <w:rtl w:val="0"/>
        </w:rPr>
        <w:t xml:space="preserve">Functional Composite inferred Predicates:</w:t>
      </w:r>
    </w:p>
    <w:p w:rsidR="00000000" w:rsidDel="00000000" w:rsidP="00000000" w:rsidRDefault="00000000" w:rsidRPr="00000000" w14:paraId="00000011">
      <w:pPr>
        <w:numPr>
          <w:ilvl w:val="0"/>
          <w:numId w:val="1"/>
        </w:numPr>
        <w:ind w:left="600" w:hanging="360"/>
        <w:rPr/>
      </w:pPr>
      <w:r w:rsidDel="00000000" w:rsidR="00000000" w:rsidRPr="00000000">
        <w:rPr>
          <w:rtl w:val="0"/>
        </w:rPr>
        <w:t xml:space="preserve">greaterThan(</w:t>
      </w:r>
      <w:hyperlink r:id="rId6">
        <w:r w:rsidDel="00000000" w:rsidR="00000000" w:rsidRPr="00000000">
          <w:rPr>
            <w:color w:val="0000ee"/>
            <w:u w:val="single"/>
            <w:rtl w:val="0"/>
          </w:rPr>
          <w:t xml:space="preserve">a.age</w:t>
        </w:r>
      </w:hyperlink>
      <w:r w:rsidDel="00000000" w:rsidR="00000000" w:rsidRPr="00000000">
        <w:rPr>
          <w:rtl w:val="0"/>
        </w:rPr>
        <w:t xml:space="preserve">, </w:t>
      </w:r>
      <w:hyperlink r:id="rId7">
        <w:r w:rsidDel="00000000" w:rsidR="00000000" w:rsidRPr="00000000">
          <w:rPr>
            <w:color w:val="0000ee"/>
            <w:u w:val="single"/>
            <w:rtl w:val="0"/>
          </w:rPr>
          <w:t xml:space="preserve">b.age</w:t>
        </w:r>
      </w:hyperlink>
      <w:r w:rsidDel="00000000" w:rsidR="00000000" w:rsidRPr="00000000">
        <w:rPr>
          <w:rtl w:val="0"/>
        </w:rPr>
        <w:t xml:space="preserve">) : older(a, b) : Activation.</w:t>
      </w:r>
    </w:p>
    <w:p w:rsidR="00000000" w:rsidDel="00000000" w:rsidP="00000000" w:rsidRDefault="00000000" w:rsidRPr="00000000" w14:paraId="00000012">
      <w:pPr>
        <w:numPr>
          <w:ilvl w:val="0"/>
          <w:numId w:val="1"/>
        </w:numPr>
        <w:ind w:left="600" w:hanging="360"/>
        <w:rPr/>
      </w:pPr>
      <w:r w:rsidDel="00000000" w:rsidR="00000000" w:rsidRPr="00000000">
        <w:rPr>
          <w:rtl w:val="0"/>
        </w:rPr>
        <w:t xml:space="preserve">Predicates: Templates. Resources, Kinds, Contexts Encoding (Function predicates argument mappings). Composite from primitives / roles (Contexts).</w:t>
      </w:r>
    </w:p>
    <w:p w:rsidR="00000000" w:rsidDel="00000000" w:rsidP="00000000" w:rsidRDefault="00000000" w:rsidRPr="00000000" w14:paraId="00000013">
      <w:pPr>
        <w:numPr>
          <w:ilvl w:val="0"/>
          <w:numId w:val="1"/>
        </w:numPr>
        <w:ind w:left="600" w:hanging="360"/>
        <w:rPr/>
      </w:pPr>
      <w:hyperlink r:id="rId8">
        <w:r w:rsidDel="00000000" w:rsidR="00000000" w:rsidRPr="00000000">
          <w:rPr>
            <w:color w:val="0000ee"/>
            <w:u w:val="single"/>
            <w:rtl w:val="0"/>
          </w:rPr>
          <w:t xml:space="preserve">business.products.premium</w:t>
        </w:r>
      </w:hyperlink>
      <w:r w:rsidDel="00000000" w:rsidR="00000000" w:rsidRPr="00000000">
        <w:rPr>
          <w:rtl w:val="0"/>
        </w:rPr>
      </w:r>
    </w:p>
    <w:p w:rsidR="00000000" w:rsidDel="00000000" w:rsidP="00000000" w:rsidRDefault="00000000" w:rsidRPr="00000000" w14:paraId="00000014">
      <w:pPr>
        <w:numPr>
          <w:ilvl w:val="0"/>
          <w:numId w:val="1"/>
        </w:numPr>
        <w:ind w:left="600" w:hanging="360"/>
        <w:rPr/>
      </w:pPr>
      <w:r w:rsidDel="00000000" w:rsidR="00000000" w:rsidRPr="00000000">
        <w:rPr>
          <w:rtl w:val="0"/>
        </w:rPr>
        <w:t xml:space="preserve">Inference (Functions same results) Ontology Matching.</w:t>
      </w:r>
    </w:p>
    <w:p w:rsidR="00000000" w:rsidDel="00000000" w:rsidP="00000000" w:rsidRDefault="00000000" w:rsidRPr="00000000" w14:paraId="00000015">
      <w:pPr>
        <w:numPr>
          <w:ilvl w:val="0"/>
          <w:numId w:val="1"/>
        </w:numPr>
        <w:ind w:left="600" w:hanging="360"/>
        <w:rPr/>
      </w:pPr>
      <w:r w:rsidDel="00000000" w:rsidR="00000000" w:rsidRPr="00000000">
        <w:rPr>
          <w:rtl w:val="0"/>
        </w:rPr>
        <w:t xml:space="preserve">Order:</w:t>
      </w:r>
    </w:p>
    <w:p w:rsidR="00000000" w:rsidDel="00000000" w:rsidP="00000000" w:rsidRDefault="00000000" w:rsidRPr="00000000" w14:paraId="00000016">
      <w:pPr>
        <w:numPr>
          <w:ilvl w:val="0"/>
          <w:numId w:val="1"/>
        </w:numPr>
        <w:ind w:left="600" w:hanging="360"/>
        <w:rPr/>
      </w:pPr>
      <w:r w:rsidDel="00000000" w:rsidR="00000000" w:rsidRPr="00000000">
        <w:rPr>
          <w:rtl w:val="0"/>
        </w:rPr>
        <w:t xml:space="preserve">Mappings from Resource Types hierarchy lattice.</w:t>
      </w:r>
    </w:p>
    <w:p w:rsidR="00000000" w:rsidDel="00000000" w:rsidP="00000000" w:rsidRDefault="00000000" w:rsidRPr="00000000" w14:paraId="00000017">
      <w:pPr>
        <w:numPr>
          <w:ilvl w:val="0"/>
          <w:numId w:val="1"/>
        </w:numPr>
        <w:ind w:left="600" w:hanging="360"/>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018">
      <w:pPr>
        <w:numPr>
          <w:ilvl w:val="0"/>
          <w:numId w:val="1"/>
        </w:numPr>
        <w:ind w:left="600" w:hanging="360"/>
        <w:rPr/>
      </w:pPr>
      <w:r w:rsidDel="00000000" w:rsidR="00000000" w:rsidRPr="00000000">
        <w:rPr>
          <w:rtl w:val="0"/>
        </w:rPr>
        <w:t xml:space="preserve">Data order: Resource Kind hierarchies.</w:t>
      </w:r>
    </w:p>
    <w:p w:rsidR="00000000" w:rsidDel="00000000" w:rsidP="00000000" w:rsidRDefault="00000000" w:rsidRPr="00000000" w14:paraId="00000019">
      <w:pPr>
        <w:numPr>
          <w:ilvl w:val="0"/>
          <w:numId w:val="1"/>
        </w:numPr>
        <w:ind w:left="600" w:hanging="360"/>
        <w:rPr/>
      </w:pPr>
      <w:r w:rsidDel="00000000" w:rsidR="00000000" w:rsidRPr="00000000">
        <w:rPr>
          <w:rtl w:val="0"/>
        </w:rPr>
        <w:t xml:space="preserve">Schema order: Role Class hierarchies.</w:t>
      </w:r>
    </w:p>
    <w:p w:rsidR="00000000" w:rsidDel="00000000" w:rsidP="00000000" w:rsidRDefault="00000000" w:rsidRPr="00000000" w14:paraId="0000001A">
      <w:pPr>
        <w:numPr>
          <w:ilvl w:val="0"/>
          <w:numId w:val="1"/>
        </w:numPr>
        <w:ind w:left="600" w:hanging="360"/>
        <w:rPr/>
      </w:pPr>
      <w:r w:rsidDel="00000000" w:rsidR="00000000" w:rsidRPr="00000000">
        <w:rPr>
          <w:rtl w:val="0"/>
        </w:rPr>
        <w:t xml:space="preserve">Encoding: Magic numbers. Resource Content Type Hash. ID Hashing: block (DIDs) result of inferences chain (event sourcing). Encoding: addresses.</w:t>
      </w:r>
    </w:p>
    <w:p w:rsidR="00000000" w:rsidDel="00000000" w:rsidP="00000000" w:rsidRDefault="00000000" w:rsidRPr="00000000" w14:paraId="0000001B">
      <w:pPr>
        <w:numPr>
          <w:ilvl w:val="0"/>
          <w:numId w:val="1"/>
        </w:numPr>
        <w:ind w:left="600" w:hanging="360"/>
        <w:rPr/>
      </w:pPr>
      <w:r w:rsidDel="00000000" w:rsidR="00000000" w:rsidRPr="00000000">
        <w:rPr>
          <w:rtl w:val="0"/>
        </w:rPr>
        <w:t xml:space="preserve">Model declared as Interaction Layer Augmentation(s) (matching Messages) in Interaction Model. Flows. Model: possible inferences (dataflow).</w:t>
      </w:r>
    </w:p>
    <w:p w:rsidR="00000000" w:rsidDel="00000000" w:rsidP="00000000" w:rsidRDefault="00000000" w:rsidRPr="00000000" w14:paraId="0000001C">
      <w:pPr>
        <w:numPr>
          <w:ilvl w:val="0"/>
          <w:numId w:val="1"/>
        </w:numPr>
        <w:ind w:left="600" w:hanging="360"/>
        <w:rPr/>
      </w:pPr>
      <w:r w:rsidDel="00000000" w:rsidR="00000000" w:rsidRPr="00000000">
        <w:rPr>
          <w:rtl w:val="0"/>
        </w:rPr>
      </w:r>
    </w:p>
    <w:p w:rsidR="00000000" w:rsidDel="00000000" w:rsidP="00000000" w:rsidRDefault="00000000" w:rsidRPr="00000000" w14:paraId="0000001D">
      <w:pPr>
        <w:numPr>
          <w:ilvl w:val="0"/>
          <w:numId w:val="1"/>
        </w:numPr>
        <w:ind w:left="600" w:hanging="360"/>
        <w:rPr/>
      </w:pPr>
      <w:r w:rsidDel="00000000" w:rsidR="00000000" w:rsidRPr="00000000">
        <w:rPr>
          <w:rtl w:val="0"/>
        </w:rPr>
        <w:t xml:space="preserve">AI for Understanding Human Goals</w:t>
      </w:r>
    </w:p>
    <w:p w:rsidR="00000000" w:rsidDel="00000000" w:rsidP="00000000" w:rsidRDefault="00000000" w:rsidRPr="00000000" w14:paraId="0000001E">
      <w:pPr>
        <w:numPr>
          <w:ilvl w:val="0"/>
          <w:numId w:val="1"/>
        </w:numPr>
        <w:ind w:left="600" w:hanging="360"/>
        <w:rPr/>
      </w:pPr>
      <w:r w:rsidDel="00000000" w:rsidR="00000000" w:rsidRPr="00000000">
        <w:rPr>
          <w:rtl w:val="0"/>
        </w:rPr>
        <w:t xml:space="preserve">"In the quest to capture ... social intelligence in machines, researchers from MIT’s Computer Science and Artificial Intelligence Laboratory (CSAIL) and the Department of Brain and Cognitive Sciences created an algorithm capable of inferring goals and plans, even when those plans might fail."</w:t>
      </w:r>
    </w:p>
    <w:p w:rsidR="00000000" w:rsidDel="00000000" w:rsidP="00000000" w:rsidRDefault="00000000" w:rsidRPr="00000000" w14:paraId="0000001F">
      <w:pPr>
        <w:numPr>
          <w:ilvl w:val="0"/>
          <w:numId w:val="1"/>
        </w:numPr>
        <w:ind w:left="600" w:hanging="360"/>
        <w:rPr/>
      </w:pPr>
      <w:r w:rsidDel="00000000" w:rsidR="00000000" w:rsidRPr="00000000">
        <w:rPr>
          <w:rtl w:val="0"/>
        </w:rPr>
        <w:t xml:space="preserve">"... ability to account for mistakes could be crucial for building machines that robustly infer and act in our interests ... Otherwise, AI systems might wrongly infer that, since we failed to achieve our higher-order goals, those goals weren’t desired after all. We’ve seen what happens when algorithms feed on our reflexive and unplanned usage of social media, leading us down paths of dependency and polarization. Ideally, the algorithms of the future will recognize our mistakes, bad habits, and irrationalities and help us avoid, rather than reinforce, them."</w:t>
      </w:r>
    </w:p>
    <w:p w:rsidR="00000000" w:rsidDel="00000000" w:rsidP="00000000" w:rsidRDefault="00000000" w:rsidRPr="00000000" w14:paraId="00000020">
      <w:pPr>
        <w:numPr>
          <w:ilvl w:val="0"/>
          <w:numId w:val="1"/>
        </w:numPr>
        <w:ind w:left="600" w:hanging="360"/>
        <w:rPr/>
      </w:pPr>
      <w:hyperlink r:id="rId9">
        <w:r w:rsidDel="00000000" w:rsidR="00000000" w:rsidRPr="00000000">
          <w:rPr>
            <w:color w:val="0000ee"/>
            <w:u w:val="single"/>
            <w:rtl w:val="0"/>
          </w:rPr>
          <w:t xml:space="preserve">https://scitechdaily.com/new-mit-social-intelligence-algorithm-helps-build-machines-that-bette</w:t>
        </w:r>
      </w:hyperlink>
      <w:r w:rsidDel="00000000" w:rsidR="00000000" w:rsidRPr="00000000">
        <w:rPr>
          <w:rtl w:val="0"/>
        </w:rPr>
      </w:r>
    </w:p>
    <w:p w:rsidR="00000000" w:rsidDel="00000000" w:rsidP="00000000" w:rsidRDefault="00000000" w:rsidRPr="00000000" w14:paraId="00000021">
      <w:pPr>
        <w:numPr>
          <w:ilvl w:val="0"/>
          <w:numId w:val="1"/>
        </w:numPr>
        <w:ind w:left="600" w:hanging="360"/>
        <w:rPr/>
      </w:pPr>
      <w:r w:rsidDel="00000000" w:rsidR="00000000" w:rsidRPr="00000000">
        <w:rPr>
          <w:rtl w:val="0"/>
        </w:rPr>
      </w:r>
    </w:p>
    <w:p w:rsidR="00000000" w:rsidDel="00000000" w:rsidP="00000000" w:rsidRDefault="00000000" w:rsidRPr="00000000" w14:paraId="00000022">
      <w:pPr>
        <w:numPr>
          <w:ilvl w:val="0"/>
          <w:numId w:val="1"/>
        </w:numPr>
        <w:ind w:left="600" w:hanging="360"/>
        <w:rPr/>
      </w:pPr>
      <w:r w:rsidDel="00000000" w:rsidR="00000000" w:rsidRPr="00000000">
        <w:rPr>
          <w:rtl w:val="0"/>
        </w:rPr>
        <w:t xml:space="preserve">("Inference" is used broadly herein to mean any rule or procedure that produces new assertions from existing assertions -- not just conventional inference engines or rules languages.)</w:t>
      </w:r>
    </w:p>
    <w:p w:rsidR="00000000" w:rsidDel="00000000" w:rsidP="00000000" w:rsidRDefault="00000000" w:rsidRPr="00000000" w14:paraId="00000023">
      <w:pPr>
        <w:numPr>
          <w:ilvl w:val="0"/>
          <w:numId w:val="1"/>
        </w:numPr>
        <w:ind w:left="600" w:hanging="360"/>
        <w:rPr/>
      </w:pPr>
      <w:r w:rsidDel="00000000" w:rsidR="00000000" w:rsidRPr="00000000">
        <w:rPr>
          <w:rtl w:val="0"/>
        </w:rPr>
      </w:r>
    </w:p>
    <w:p w:rsidR="00000000" w:rsidDel="00000000" w:rsidP="00000000" w:rsidRDefault="00000000" w:rsidRPr="00000000" w14:paraId="00000024">
      <w:pPr>
        <w:numPr>
          <w:ilvl w:val="0"/>
          <w:numId w:val="1"/>
        </w:numPr>
        <w:ind w:left="600" w:hanging="360"/>
        <w:rPr/>
      </w:pPr>
      <w:r w:rsidDel="00000000" w:rsidR="00000000" w:rsidRPr="00000000">
        <w:rPr>
          <w:rtl w:val="0"/>
        </w:rPr>
        <w:t xml:space="preserve">Furthermore, applications often need to perform custom "inferences" (or data transformations) that are not convenient to express in available (non-standard) rules languages, such as RDF data transformations that are needed when merging data from independently developed sources having different data models and vocabularies.  And merging independently developed data is the *most* fundamental use case of the Semantic Web.</w:t>
      </w:r>
    </w:p>
    <w:p w:rsidR="00000000" w:rsidDel="00000000" w:rsidP="00000000" w:rsidRDefault="00000000" w:rsidRPr="00000000" w14:paraId="00000025">
      <w:pPr>
        <w:numPr>
          <w:ilvl w:val="0"/>
          <w:numId w:val="1"/>
        </w:numPr>
        <w:ind w:left="600" w:hanging="360"/>
        <w:rPr/>
      </w:pPr>
      <w:r w:rsidDel="00000000" w:rsidR="00000000" w:rsidRPr="00000000">
        <w:rPr>
          <w:rtl w:val="0"/>
        </w:rPr>
      </w:r>
    </w:p>
    <w:p w:rsidR="00000000" w:rsidDel="00000000" w:rsidP="00000000" w:rsidRDefault="00000000" w:rsidRPr="00000000" w14:paraId="00000026">
      <w:pPr>
        <w:numPr>
          <w:ilvl w:val="0"/>
          <w:numId w:val="1"/>
        </w:numPr>
        <w:ind w:left="600" w:hanging="360"/>
        <w:rPr/>
      </w:pPr>
      <w:r w:rsidDel="00000000" w:rsidR="00000000" w:rsidRPr="00000000">
        <w:rPr>
          <w:rtl w:val="0"/>
        </w:rPr>
        <w:t xml:space="preserve">One possibility for addressing this need might be to embed RDF in a full-fledged programming language, so that complex inference rules can be expressed using the full power and convenience of that programming language.  Another possibility might be to provide a convenient, standard way to bind custom inference rules to functions defined in a programming language. A third possibility might be to standardize a sufficiently powerful rules language.</w:t>
      </w:r>
    </w:p>
    <w:p w:rsidR="00000000" w:rsidDel="00000000" w:rsidP="00000000" w:rsidRDefault="00000000" w:rsidRPr="00000000" w14:paraId="00000027">
      <w:pPr>
        <w:numPr>
          <w:ilvl w:val="0"/>
          <w:numId w:val="1"/>
        </w:numPr>
        <w:ind w:left="600" w:hanging="360"/>
        <w:rPr/>
      </w:pPr>
      <w:r w:rsidDel="00000000" w:rsidR="00000000" w:rsidRPr="00000000">
        <w:rPr>
          <w:rtl w:val="0"/>
        </w:rPr>
      </w:r>
    </w:p>
    <w:p w:rsidR="00000000" w:rsidDel="00000000" w:rsidP="00000000" w:rsidRDefault="00000000" w:rsidRPr="00000000" w14:paraId="00000028">
      <w:pPr>
        <w:numPr>
          <w:ilvl w:val="0"/>
          <w:numId w:val="1"/>
        </w:numPr>
        <w:ind w:left="600" w:hanging="360"/>
        <w:rPr/>
      </w:pPr>
      <w:r w:rsidDel="00000000" w:rsidR="00000000" w:rsidRPr="00000000">
        <w:rPr>
          <w:rtl w:val="0"/>
        </w:rPr>
        <w:t xml:space="preserve">Here’s a JavaScript-based language for path queries, which reduce things such as “the user’s list of friends” to three words (</w:t>
      </w:r>
      <w:hyperlink r:id="rId10">
        <w:r w:rsidDel="00000000" w:rsidR="00000000" w:rsidRPr="00000000">
          <w:rPr>
            <w:color w:val="0000ee"/>
            <w:u w:val="single"/>
            <w:rtl w:val="0"/>
          </w:rPr>
          <w:t xml:space="preserve">user.friends.label</w:t>
        </w:r>
      </w:hyperlink>
      <w:r w:rsidDel="00000000" w:rsidR="00000000" w:rsidRPr="00000000">
        <w:rPr>
          <w:rtl w:val="0"/>
        </w:rPr>
        <w:t xml:space="preserve">) instead of a SPARQL query:</w:t>
      </w:r>
    </w:p>
    <w:p w:rsidR="00000000" w:rsidDel="00000000" w:rsidP="00000000" w:rsidRDefault="00000000" w:rsidRPr="00000000" w14:paraId="00000029">
      <w:pPr>
        <w:numPr>
          <w:ilvl w:val="0"/>
          <w:numId w:val="1"/>
        </w:numPr>
        <w:ind w:left="600" w:hanging="360"/>
        <w:rPr/>
      </w:pPr>
      <w:r w:rsidDel="00000000" w:rsidR="00000000" w:rsidRPr="00000000">
        <w:rPr>
          <w:rtl w:val="0"/>
        </w:rPr>
        <w:t xml:space="preserve">– </w:t>
      </w:r>
      <w:hyperlink r:id="rId11">
        <w:r w:rsidDel="00000000" w:rsidR="00000000" w:rsidRPr="00000000">
          <w:rPr>
            <w:color w:val="0000ee"/>
            <w:u w:val="single"/>
            <w:rtl w:val="0"/>
          </w:rPr>
          <w:t xml:space="preserve">https://github.com/solid/query-ldflex</w:t>
        </w:r>
      </w:hyperlink>
      <w:r w:rsidDel="00000000" w:rsidR="00000000" w:rsidRPr="00000000">
        <w:rPr>
          <w:rtl w:val="0"/>
        </w:rPr>
      </w:r>
    </w:p>
    <w:p w:rsidR="00000000" w:rsidDel="00000000" w:rsidP="00000000" w:rsidRDefault="00000000" w:rsidRPr="00000000" w14:paraId="0000002A">
      <w:pPr>
        <w:numPr>
          <w:ilvl w:val="0"/>
          <w:numId w:val="1"/>
        </w:numPr>
        <w:ind w:left="600" w:hanging="360"/>
        <w:rPr/>
      </w:pPr>
      <w:r w:rsidDel="00000000" w:rsidR="00000000" w:rsidRPr="00000000">
        <w:rPr>
          <w:rtl w:val="0"/>
        </w:rPr>
        <w:t xml:space="preserve">– </w:t>
      </w:r>
      <w:hyperlink r:id="rId12">
        <w:r w:rsidDel="00000000" w:rsidR="00000000" w:rsidRPr="00000000">
          <w:rPr>
            <w:color w:val="0000ee"/>
            <w:u w:val="single"/>
            <w:rtl w:val="0"/>
          </w:rPr>
          <w:t xml:space="preserve">https://solid.github.io/ldflex-playground/</w:t>
        </w:r>
      </w:hyperlink>
      <w:r w:rsidDel="00000000" w:rsidR="00000000" w:rsidRPr="00000000">
        <w:rPr>
          <w:rtl w:val="0"/>
        </w:rPr>
      </w:r>
    </w:p>
    <w:p w:rsidR="00000000" w:rsidDel="00000000" w:rsidP="00000000" w:rsidRDefault="00000000" w:rsidRPr="00000000" w14:paraId="0000002B">
      <w:pPr>
        <w:numPr>
          <w:ilvl w:val="0"/>
          <w:numId w:val="1"/>
        </w:numPr>
        <w:ind w:left="600" w:hanging="360"/>
        <w:rPr/>
      </w:pPr>
      <w:r w:rsidDel="00000000" w:rsidR="00000000" w:rsidRPr="00000000">
        <w:rPr>
          <w:rtl w:val="0"/>
        </w:rPr>
      </w:r>
    </w:p>
    <w:p w:rsidR="00000000" w:rsidDel="00000000" w:rsidP="00000000" w:rsidRDefault="00000000" w:rsidRPr="00000000" w14:paraId="0000002C">
      <w:pPr>
        <w:numPr>
          <w:ilvl w:val="0"/>
          <w:numId w:val="1"/>
        </w:numPr>
        <w:ind w:left="600" w:hanging="360"/>
        <w:rPr/>
      </w:pPr>
      <w:r w:rsidDel="00000000" w:rsidR="00000000" w:rsidRPr="00000000">
        <w:rPr>
          <w:rtl w:val="0"/>
        </w:rPr>
        <w:t xml:space="preserve">Custom Datatypes. Blank nodes. Dimensions. HyTime.</w:t>
      </w:r>
    </w:p>
    <w:p w:rsidR="00000000" w:rsidDel="00000000" w:rsidP="00000000" w:rsidRDefault="00000000" w:rsidRPr="00000000" w14:paraId="0000002D">
      <w:pPr>
        <w:numPr>
          <w:ilvl w:val="0"/>
          <w:numId w:val="1"/>
        </w:numPr>
        <w:ind w:left="600" w:hanging="360"/>
        <w:rPr/>
      </w:pPr>
      <w:r w:rsidDel="00000000" w:rsidR="00000000" w:rsidRPr="00000000">
        <w:rPr>
          <w:rtl w:val="0"/>
        </w:rPr>
      </w:r>
    </w:p>
    <w:p w:rsidR="00000000" w:rsidDel="00000000" w:rsidP="00000000" w:rsidRDefault="00000000" w:rsidRPr="00000000" w14:paraId="0000002E">
      <w:pPr>
        <w:numPr>
          <w:ilvl w:val="0"/>
          <w:numId w:val="1"/>
        </w:numPr>
        <w:ind w:left="600" w:hanging="360"/>
        <w:rPr/>
      </w:pPr>
      <w:r w:rsidDel="00000000" w:rsidR="00000000" w:rsidRPr="00000000">
        <w:rPr>
          <w:rtl w:val="0"/>
        </w:rPr>
        <w:t xml:space="preserve">isn't the structure for that already present in RDF by datatypes in the syntax and D-extensions in the semantics?</w:t>
      </w:r>
    </w:p>
    <w:p w:rsidR="00000000" w:rsidDel="00000000" w:rsidP="00000000" w:rsidRDefault="00000000" w:rsidRPr="00000000" w14:paraId="0000002F">
      <w:pPr>
        <w:numPr>
          <w:ilvl w:val="0"/>
          <w:numId w:val="1"/>
        </w:numPr>
        <w:ind w:left="600" w:hanging="360"/>
        <w:rPr/>
      </w:pPr>
      <w:r w:rsidDel="00000000" w:rsidR="00000000" w:rsidRPr="00000000">
        <w:rPr>
          <w:rtl w:val="0"/>
        </w:rPr>
      </w:r>
    </w:p>
    <w:p w:rsidR="00000000" w:rsidDel="00000000" w:rsidP="00000000" w:rsidRDefault="00000000" w:rsidRPr="00000000" w14:paraId="00000030">
      <w:pPr>
        <w:numPr>
          <w:ilvl w:val="0"/>
          <w:numId w:val="1"/>
        </w:numPr>
        <w:ind w:left="600" w:hanging="360"/>
        <w:rPr/>
      </w:pPr>
      <w:r w:rsidDel="00000000" w:rsidR="00000000" w:rsidRPr="00000000">
        <w:rPr>
          <w:rtl w:val="0"/>
        </w:rPr>
        <w:t xml:space="preserve">So, it would just be a standardised way to define the lexical space of a datatype (ABNF or the like) plus something to define the operations and the semantics/value space, but there is no modification to RDF itself needed.</w:t>
      </w:r>
    </w:p>
    <w:p w:rsidR="00000000" w:rsidDel="00000000" w:rsidP="00000000" w:rsidRDefault="00000000" w:rsidRPr="00000000" w14:paraId="00000031">
      <w:pPr>
        <w:numPr>
          <w:ilvl w:val="0"/>
          <w:numId w:val="1"/>
        </w:numPr>
        <w:ind w:left="600" w:hanging="360"/>
        <w:rPr/>
      </w:pPr>
      <w:r w:rsidDel="00000000" w:rsidR="00000000" w:rsidRPr="00000000">
        <w:rPr>
          <w:rtl w:val="0"/>
        </w:rPr>
      </w:r>
    </w:p>
    <w:p w:rsidR="00000000" w:rsidDel="00000000" w:rsidP="00000000" w:rsidRDefault="00000000" w:rsidRPr="00000000" w14:paraId="00000032">
      <w:pPr>
        <w:numPr>
          <w:ilvl w:val="0"/>
          <w:numId w:val="1"/>
        </w:numPr>
        <w:ind w:left="600" w:hanging="360"/>
        <w:rPr/>
      </w:pPr>
      <w:r w:rsidDel="00000000" w:rsidR="00000000" w:rsidRPr="00000000">
        <w:rPr>
          <w:rtl w:val="0"/>
        </w:rPr>
        <w:t xml:space="preserve">Compare Defined Datatypes: Facets / Axis domain / content type. Type value / reference (context struct types / values)</w:t>
      </w:r>
    </w:p>
    <w:p w:rsidR="00000000" w:rsidDel="00000000" w:rsidP="00000000" w:rsidRDefault="00000000" w:rsidRPr="00000000" w14:paraId="00000033">
      <w:pPr>
        <w:numPr>
          <w:ilvl w:val="0"/>
          <w:numId w:val="1"/>
        </w:numPr>
        <w:ind w:left="600" w:hanging="360"/>
        <w:rPr/>
      </w:pPr>
      <w:r w:rsidDel="00000000" w:rsidR="00000000" w:rsidRPr="00000000">
        <w:rPr>
          <w:rtl w:val="0"/>
        </w:rPr>
        <w:t xml:space="preserve">When I say that (1,2) is a true value, aka an immutable struct, your</w:t>
      </w:r>
    </w:p>
    <w:p w:rsidR="00000000" w:rsidDel="00000000" w:rsidP="00000000" w:rsidRDefault="00000000" w:rsidRPr="00000000" w14:paraId="00000034">
      <w:pPr>
        <w:numPr>
          <w:ilvl w:val="0"/>
          <w:numId w:val="1"/>
        </w:numPr>
        <w:ind w:left="600" w:hanging="360"/>
        <w:rPr/>
      </w:pPr>
      <w:r w:rsidDel="00000000" w:rsidR="00000000" w:rsidRPr="00000000">
        <w:rPr>
          <w:rtl w:val="0"/>
        </w:rPr>
        <w:t xml:space="preserve">answer is that two (1,2) values are not the same because, taking into</w:t>
      </w:r>
    </w:p>
    <w:p w:rsidR="00000000" w:rsidDel="00000000" w:rsidP="00000000" w:rsidRDefault="00000000" w:rsidRPr="00000000" w14:paraId="00000035">
      <w:pPr>
        <w:numPr>
          <w:ilvl w:val="0"/>
          <w:numId w:val="1"/>
        </w:numPr>
        <w:ind w:left="600" w:hanging="360"/>
        <w:rPr/>
      </w:pPr>
      <w:r w:rsidDel="00000000" w:rsidR="00000000" w:rsidRPr="00000000">
        <w:rPr>
          <w:rtl w:val="0"/>
        </w:rPr>
        <w:t xml:space="preserve">account the open world assumption, they could have a third dimension</w:t>
      </w:r>
    </w:p>
    <w:p w:rsidR="00000000" w:rsidDel="00000000" w:rsidP="00000000" w:rsidRDefault="00000000" w:rsidRPr="00000000" w14:paraId="00000036">
      <w:pPr>
        <w:numPr>
          <w:ilvl w:val="0"/>
          <w:numId w:val="1"/>
        </w:numPr>
        <w:ind w:left="600" w:hanging="360"/>
        <w:rPr/>
      </w:pPr>
      <w:r w:rsidDel="00000000" w:rsidR="00000000" w:rsidRPr="00000000">
        <w:rPr>
          <w:rtl w:val="0"/>
        </w:rPr>
        <w:t xml:space="preserve">(or some other attribute).</w:t>
      </w:r>
    </w:p>
    <w:p w:rsidR="00000000" w:rsidDel="00000000" w:rsidP="00000000" w:rsidRDefault="00000000" w:rsidRPr="00000000" w14:paraId="00000037">
      <w:pPr>
        <w:numPr>
          <w:ilvl w:val="0"/>
          <w:numId w:val="1"/>
        </w:numPr>
        <w:ind w:left="600" w:hanging="360"/>
        <w:rPr/>
      </w:pPr>
      <w:r w:rsidDel="00000000" w:rsidR="00000000" w:rsidRPr="00000000">
        <w:rPr>
          <w:rtl w:val="0"/>
        </w:rPr>
        <w:t xml:space="preserve">You write "the same literal value is assigned to two nodes, does not</w:t>
      </w:r>
    </w:p>
    <w:p w:rsidR="00000000" w:rsidDel="00000000" w:rsidP="00000000" w:rsidRDefault="00000000" w:rsidRPr="00000000" w14:paraId="00000038">
      <w:pPr>
        <w:numPr>
          <w:ilvl w:val="0"/>
          <w:numId w:val="1"/>
        </w:numPr>
        <w:ind w:left="600" w:hanging="360"/>
        <w:rPr/>
      </w:pPr>
      <w:r w:rsidDel="00000000" w:rsidR="00000000" w:rsidRPr="00000000">
        <w:rPr>
          <w:rtl w:val="0"/>
        </w:rPr>
        <w:t xml:space="preserve">make them the same".  Is it correct to rephrase that as follows ?</w:t>
      </w:r>
    </w:p>
    <w:p w:rsidR="00000000" w:rsidDel="00000000" w:rsidP="00000000" w:rsidRDefault="00000000" w:rsidRPr="00000000" w14:paraId="00000039">
      <w:pPr>
        <w:numPr>
          <w:ilvl w:val="0"/>
          <w:numId w:val="1"/>
        </w:numPr>
        <w:ind w:left="600" w:hanging="360"/>
        <w:rPr/>
      </w:pPr>
      <w:r w:rsidDel="00000000" w:rsidR="00000000" w:rsidRPr="00000000">
        <w:rPr>
          <w:rtl w:val="0"/>
        </w:rPr>
      </w:r>
    </w:p>
    <w:p w:rsidR="00000000" w:rsidDel="00000000" w:rsidP="00000000" w:rsidRDefault="00000000" w:rsidRPr="00000000" w14:paraId="0000003A">
      <w:pPr>
        <w:numPr>
          <w:ilvl w:val="0"/>
          <w:numId w:val="1"/>
        </w:numPr>
        <w:ind w:left="600" w:hanging="360"/>
        <w:rPr/>
      </w:pPr>
      <w:r w:rsidDel="00000000" w:rsidR="00000000" w:rsidRPr="00000000">
        <w:rPr>
          <w:rtl w:val="0"/>
        </w:rPr>
        <w:t xml:space="preserve">  p1 has_coords (1,2)</w:t>
      </w:r>
    </w:p>
    <w:p w:rsidR="00000000" w:rsidDel="00000000" w:rsidP="00000000" w:rsidRDefault="00000000" w:rsidRPr="00000000" w14:paraId="0000003B">
      <w:pPr>
        <w:numPr>
          <w:ilvl w:val="0"/>
          <w:numId w:val="1"/>
        </w:numPr>
        <w:ind w:left="600" w:hanging="360"/>
        <w:rPr/>
      </w:pPr>
      <w:r w:rsidDel="00000000" w:rsidR="00000000" w:rsidRPr="00000000">
        <w:rPr>
          <w:rtl w:val="0"/>
        </w:rPr>
        <w:t xml:space="preserve">  p2 has_coords (1,2)</w:t>
      </w:r>
    </w:p>
    <w:p w:rsidR="00000000" w:rsidDel="00000000" w:rsidP="00000000" w:rsidRDefault="00000000" w:rsidRPr="00000000" w14:paraId="0000003C">
      <w:pPr>
        <w:numPr>
          <w:ilvl w:val="0"/>
          <w:numId w:val="1"/>
        </w:numPr>
        <w:ind w:left="600" w:hanging="360"/>
        <w:rPr/>
      </w:pPr>
      <w:r w:rsidDel="00000000" w:rsidR="00000000" w:rsidRPr="00000000">
        <w:rPr>
          <w:rtl w:val="0"/>
        </w:rPr>
      </w:r>
    </w:p>
    <w:p w:rsidR="00000000" w:rsidDel="00000000" w:rsidP="00000000" w:rsidRDefault="00000000" w:rsidRPr="00000000" w14:paraId="0000003D">
      <w:pPr>
        <w:numPr>
          <w:ilvl w:val="0"/>
          <w:numId w:val="1"/>
        </w:numPr>
        <w:ind w:left="600" w:hanging="360"/>
        <w:rPr/>
      </w:pPr>
      <w:r w:rsidDel="00000000" w:rsidR="00000000" w:rsidRPr="00000000">
        <w:rPr>
          <w:rtl w:val="0"/>
        </w:rPr>
        <w:t xml:space="preserve">In that case I agree that nothing proves p1 and p2 are the same.</w:t>
      </w:r>
    </w:p>
    <w:p w:rsidR="00000000" w:rsidDel="00000000" w:rsidP="00000000" w:rsidRDefault="00000000" w:rsidRPr="00000000" w14:paraId="0000003E">
      <w:pPr>
        <w:numPr>
          <w:ilvl w:val="0"/>
          <w:numId w:val="1"/>
        </w:numPr>
        <w:ind w:left="600" w:hanging="360"/>
        <w:rPr/>
      </w:pPr>
      <w:r w:rsidDel="00000000" w:rsidR="00000000" w:rsidRPr="00000000">
        <w:rPr>
          <w:rtl w:val="0"/>
        </w:rPr>
        <w:t xml:space="preserve">But what I am pointing at when I talk about an immutable struct is not the above.</w:t>
      </w:r>
    </w:p>
    <w:p w:rsidR="00000000" w:rsidDel="00000000" w:rsidP="00000000" w:rsidRDefault="00000000" w:rsidRPr="00000000" w14:paraId="0000003F">
      <w:pPr>
        <w:numPr>
          <w:ilvl w:val="0"/>
          <w:numId w:val="1"/>
        </w:numPr>
        <w:ind w:left="600" w:hanging="360"/>
        <w:rPr/>
      </w:pPr>
      <w:r w:rsidDel="00000000" w:rsidR="00000000" w:rsidRPr="00000000">
        <w:rPr>
          <w:rtl w:val="0"/>
        </w:rPr>
      </w:r>
    </w:p>
    <w:p w:rsidR="00000000" w:rsidDel="00000000" w:rsidP="00000000" w:rsidRDefault="00000000" w:rsidRPr="00000000" w14:paraId="00000040">
      <w:pPr>
        <w:numPr>
          <w:ilvl w:val="0"/>
          <w:numId w:val="1"/>
        </w:numPr>
        <w:ind w:left="600" w:hanging="360"/>
        <w:rPr/>
      </w:pPr>
      <w:r w:rsidDel="00000000" w:rsidR="00000000" w:rsidRPr="00000000">
        <w:rPr>
          <w:rtl w:val="0"/>
        </w:rPr>
        <w:t xml:space="preserve">A better comparison would be "2002-05-30T09:00:00"^xsd:datetime, that</w:t>
      </w:r>
    </w:p>
    <w:p w:rsidR="00000000" w:rsidDel="00000000" w:rsidP="00000000" w:rsidRDefault="00000000" w:rsidRPr="00000000" w14:paraId="00000041">
      <w:pPr>
        <w:numPr>
          <w:ilvl w:val="0"/>
          <w:numId w:val="1"/>
        </w:numPr>
        <w:ind w:left="600" w:hanging="360"/>
        <w:rPr/>
      </w:pPr>
      <w:r w:rsidDel="00000000" w:rsidR="00000000" w:rsidRPr="00000000">
        <w:rPr>
          <w:rtl w:val="0"/>
        </w:rPr>
        <w:t xml:space="preserve">could be deserialized to (year: 2002, month: 5, day: 30, hour: 9,</w:t>
      </w:r>
    </w:p>
    <w:p w:rsidR="00000000" w:rsidDel="00000000" w:rsidP="00000000" w:rsidRDefault="00000000" w:rsidRPr="00000000" w14:paraId="00000042">
      <w:pPr>
        <w:numPr>
          <w:ilvl w:val="0"/>
          <w:numId w:val="1"/>
        </w:numPr>
        <w:ind w:left="600" w:hanging="360"/>
        <w:rPr/>
      </w:pPr>
      <w:r w:rsidDel="00000000" w:rsidR="00000000" w:rsidRPr="00000000">
        <w:rPr>
          <w:rtl w:val="0"/>
        </w:rPr>
        <w:t xml:space="preserve">minutes: 0, seconds: 0).</w:t>
      </w:r>
    </w:p>
    <w:p w:rsidR="00000000" w:rsidDel="00000000" w:rsidP="00000000" w:rsidRDefault="00000000" w:rsidRPr="00000000" w14:paraId="00000043">
      <w:pPr>
        <w:numPr>
          <w:ilvl w:val="0"/>
          <w:numId w:val="1"/>
        </w:numPr>
        <w:ind w:left="600" w:hanging="360"/>
        <w:rPr/>
      </w:pPr>
      <w:r w:rsidDel="00000000" w:rsidR="00000000" w:rsidRPr="00000000">
        <w:rPr>
          <w:rtl w:val="0"/>
        </w:rPr>
        <w:t xml:space="preserve">Would you say that the two literals</w:t>
      </w:r>
    </w:p>
    <w:p w:rsidR="00000000" w:rsidDel="00000000" w:rsidP="00000000" w:rsidRDefault="00000000" w:rsidRPr="00000000" w14:paraId="00000044">
      <w:pPr>
        <w:numPr>
          <w:ilvl w:val="0"/>
          <w:numId w:val="1"/>
        </w:numPr>
        <w:ind w:left="600" w:hanging="360"/>
        <w:rPr/>
      </w:pPr>
      <w:r w:rsidDel="00000000" w:rsidR="00000000" w:rsidRPr="00000000">
        <w:rPr>
          <w:rtl w:val="0"/>
        </w:rPr>
        <w:t xml:space="preserve">"1;2"^&lt;</w:t>
      </w:r>
      <w:hyperlink r:id="rId13">
        <w:r w:rsidDel="00000000" w:rsidR="00000000" w:rsidRPr="00000000">
          <w:rPr>
            <w:color w:val="0000ee"/>
            <w:u w:val="single"/>
            <w:rtl w:val="0"/>
          </w:rPr>
          <w:t xml:space="preserve">http://mydomain.com/mytypes/tuple-of-two-integers</w:t>
        </w:r>
      </w:hyperlink>
      <w:r w:rsidDel="00000000" w:rsidR="00000000" w:rsidRPr="00000000">
        <w:rPr>
          <w:rtl w:val="0"/>
        </w:rPr>
        <w:t xml:space="preserve">&gt; and</w:t>
      </w:r>
    </w:p>
    <w:p w:rsidR="00000000" w:rsidDel="00000000" w:rsidP="00000000" w:rsidRDefault="00000000" w:rsidRPr="00000000" w14:paraId="00000045">
      <w:pPr>
        <w:numPr>
          <w:ilvl w:val="0"/>
          <w:numId w:val="1"/>
        </w:numPr>
        <w:ind w:left="600" w:hanging="360"/>
        <w:rPr/>
      </w:pPr>
      <w:r w:rsidDel="00000000" w:rsidR="00000000" w:rsidRPr="00000000">
        <w:rPr>
          <w:rtl w:val="0"/>
        </w:rPr>
        <w:t xml:space="preserve">"1;2"^&lt;</w:t>
      </w:r>
      <w:hyperlink r:id="rId14">
        <w:r w:rsidDel="00000000" w:rsidR="00000000" w:rsidRPr="00000000">
          <w:rPr>
            <w:color w:val="0000ee"/>
            <w:u w:val="single"/>
            <w:rtl w:val="0"/>
          </w:rPr>
          <w:t xml:space="preserve">http://mydomain.com/mytypes/tuple-of-two-integers</w:t>
        </w:r>
      </w:hyperlink>
      <w:r w:rsidDel="00000000" w:rsidR="00000000" w:rsidRPr="00000000">
        <w:rPr>
          <w:rtl w:val="0"/>
        </w:rPr>
        <w:t xml:space="preserve">&gt; are</w:t>
      </w:r>
    </w:p>
    <w:p w:rsidR="00000000" w:rsidDel="00000000" w:rsidP="00000000" w:rsidRDefault="00000000" w:rsidRPr="00000000" w14:paraId="00000046">
      <w:pPr>
        <w:numPr>
          <w:ilvl w:val="0"/>
          <w:numId w:val="1"/>
        </w:numPr>
        <w:ind w:left="600" w:hanging="360"/>
        <w:rPr/>
      </w:pPr>
      <w:r w:rsidDel="00000000" w:rsidR="00000000" w:rsidRPr="00000000">
        <w:rPr>
          <w:rtl w:val="0"/>
        </w:rPr>
        <w:t xml:space="preserve">different things ?</w:t>
      </w:r>
    </w:p>
    <w:p w:rsidR="00000000" w:rsidDel="00000000" w:rsidP="00000000" w:rsidRDefault="00000000" w:rsidRPr="00000000" w14:paraId="00000047">
      <w:pPr>
        <w:numPr>
          <w:ilvl w:val="0"/>
          <w:numId w:val="1"/>
        </w:numPr>
        <w:ind w:left="600" w:hanging="360"/>
        <w:rPr/>
      </w:pPr>
      <w:r w:rsidDel="00000000" w:rsidR="00000000" w:rsidRPr="00000000">
        <w:rPr>
          <w:rtl w:val="0"/>
        </w:rPr>
        <w:t xml:space="preserve">Does it follow from the open world assumption that</w:t>
      </w:r>
    </w:p>
    <w:p w:rsidR="00000000" w:rsidDel="00000000" w:rsidP="00000000" w:rsidRDefault="00000000" w:rsidRPr="00000000" w14:paraId="00000048">
      <w:pPr>
        <w:numPr>
          <w:ilvl w:val="0"/>
          <w:numId w:val="1"/>
        </w:numPr>
        <w:ind w:left="600" w:hanging="360"/>
        <w:rPr/>
      </w:pPr>
      <w:r w:rsidDel="00000000" w:rsidR="00000000" w:rsidRPr="00000000">
        <w:rPr>
          <w:rtl w:val="0"/>
        </w:rPr>
        <w:t xml:space="preserve">"2002-05-30"^xsd:date and "2002-05-30"^xsd:date are different values</w:t>
      </w:r>
    </w:p>
    <w:p w:rsidR="00000000" w:rsidDel="00000000" w:rsidP="00000000" w:rsidRDefault="00000000" w:rsidRPr="00000000" w14:paraId="00000049">
      <w:pPr>
        <w:numPr>
          <w:ilvl w:val="0"/>
          <w:numId w:val="1"/>
        </w:numPr>
        <w:ind w:left="600" w:hanging="360"/>
        <w:rPr/>
      </w:pPr>
      <w:r w:rsidDel="00000000" w:rsidR="00000000" w:rsidRPr="00000000">
        <w:rPr>
          <w:rtl w:val="0"/>
        </w:rPr>
        <w:t xml:space="preserve">because one could append the time information and write</w:t>
      </w:r>
    </w:p>
    <w:p w:rsidR="00000000" w:rsidDel="00000000" w:rsidP="00000000" w:rsidRDefault="00000000" w:rsidRPr="00000000" w14:paraId="0000004A">
      <w:pPr>
        <w:numPr>
          <w:ilvl w:val="0"/>
          <w:numId w:val="1"/>
        </w:numPr>
        <w:ind w:left="600" w:hanging="360"/>
        <w:rPr/>
      </w:pPr>
      <w:r w:rsidDel="00000000" w:rsidR="00000000" w:rsidRPr="00000000">
        <w:rPr>
          <w:rtl w:val="0"/>
        </w:rPr>
        <w:t xml:space="preserve">"2002-05-30T09:00:00"^xsd:datetime ?</w:t>
      </w:r>
    </w:p>
    <w:p w:rsidR="00000000" w:rsidDel="00000000" w:rsidP="00000000" w:rsidRDefault="00000000" w:rsidRPr="00000000" w14:paraId="0000004B">
      <w:pPr>
        <w:numPr>
          <w:ilvl w:val="0"/>
          <w:numId w:val="1"/>
        </w:numPr>
        <w:ind w:left="600" w:hanging="360"/>
        <w:rPr/>
      </w:pPr>
      <w:r w:rsidDel="00000000" w:rsidR="00000000" w:rsidRPr="00000000">
        <w:rPr>
          <w:rtl w:val="0"/>
        </w:rPr>
        <w:t xml:space="preserve">I would think that the open world assumption applies to nodes, not to</w:t>
      </w:r>
    </w:p>
    <w:p w:rsidR="00000000" w:rsidDel="00000000" w:rsidP="00000000" w:rsidRDefault="00000000" w:rsidRPr="00000000" w14:paraId="0000004C">
      <w:pPr>
        <w:numPr>
          <w:ilvl w:val="0"/>
          <w:numId w:val="1"/>
        </w:numPr>
        <w:ind w:left="600" w:hanging="360"/>
        <w:rPr/>
      </w:pPr>
      <w:r w:rsidDel="00000000" w:rsidR="00000000" w:rsidRPr="00000000">
        <w:rPr>
          <w:rtl w:val="0"/>
        </w:rPr>
        <w:t xml:space="preserve">values/literals. Am I missing something ?</w:t>
      </w:r>
    </w:p>
    <w:p w:rsidR="00000000" w:rsidDel="00000000" w:rsidP="00000000" w:rsidRDefault="00000000" w:rsidRPr="00000000" w14:paraId="0000004D">
      <w:pPr>
        <w:numPr>
          <w:ilvl w:val="0"/>
          <w:numId w:val="1"/>
        </w:numPr>
        <w:ind w:left="600" w:hanging="360"/>
        <w:rPr/>
      </w:pPr>
      <w:r w:rsidDel="00000000" w:rsidR="00000000" w:rsidRPr="00000000">
        <w:rPr>
          <w:rtl w:val="0"/>
        </w:rPr>
      </w:r>
    </w:p>
    <w:p w:rsidR="00000000" w:rsidDel="00000000" w:rsidP="00000000" w:rsidRDefault="00000000" w:rsidRPr="00000000" w14:paraId="0000004E">
      <w:pPr>
        <w:numPr>
          <w:ilvl w:val="0"/>
          <w:numId w:val="1"/>
        </w:numPr>
        <w:ind w:left="600" w:hanging="360"/>
        <w:rPr/>
      </w:pPr>
      <w:r w:rsidDel="00000000" w:rsidR="00000000" w:rsidRPr="00000000">
        <w:rPr>
          <w:rtl w:val="0"/>
        </w:rPr>
        <w:t xml:space="preserve">Compare / Translation / Equivalence: Dimension. Data type.</w:t>
      </w:r>
    </w:p>
    <w:p w:rsidR="00000000" w:rsidDel="00000000" w:rsidP="00000000" w:rsidRDefault="00000000" w:rsidRPr="00000000" w14:paraId="0000004F">
      <w:pPr>
        <w:numPr>
          <w:ilvl w:val="0"/>
          <w:numId w:val="1"/>
        </w:numPr>
        <w:ind w:left="600" w:hanging="360"/>
        <w:rPr/>
      </w:pPr>
      <w:r w:rsidDel="00000000" w:rsidR="00000000" w:rsidRPr="00000000">
        <w:rPr>
          <w:rtl w:val="0"/>
        </w:rPr>
        <w:t xml:space="preserve">I just wish we had allowed datatypes which used more than one character string, so that (for just one example that caused way too much hassle) language-tagged strings, but also things like latitude+longitude or number+ unit (5 inches, 27 cm, 3.5 kg) could have been handled naturally. Right now it is not easy to say in RDF that the Thames is 215 miles long, and also that 215 miles is the very same thing as 346 km. But this kind of thing is ubiquitous.</w:t>
      </w:r>
    </w:p>
    <w:p w:rsidR="00000000" w:rsidDel="00000000" w:rsidP="00000000" w:rsidRDefault="00000000" w:rsidRPr="00000000" w14:paraId="00000050">
      <w:pPr>
        <w:numPr>
          <w:ilvl w:val="0"/>
          <w:numId w:val="1"/>
        </w:numPr>
        <w:ind w:left="600" w:hanging="360"/>
        <w:rPr/>
      </w:pPr>
      <w:r w:rsidDel="00000000" w:rsidR="00000000" w:rsidRPr="00000000">
        <w:rPr>
          <w:rtl w:val="0"/>
        </w:rPr>
        <w:t xml:space="preserve">So maybe, rather than a literal or a bnode, RDF could just incorporate some JSON? Can put it all on one line like a literal or bnode, and can use nesting too.</w:t>
      </w:r>
    </w:p>
    <w:p w:rsidR="00000000" w:rsidDel="00000000" w:rsidP="00000000" w:rsidRDefault="00000000" w:rsidRPr="00000000" w14:paraId="00000051">
      <w:pPr>
        <w:numPr>
          <w:ilvl w:val="0"/>
          <w:numId w:val="1"/>
        </w:numPr>
        <w:ind w:left="600" w:hanging="360"/>
        <w:rPr/>
      </w:pPr>
      <w:r w:rsidDel="00000000" w:rsidR="00000000" w:rsidRPr="00000000">
        <w:rPr>
          <w:rtl w:val="0"/>
        </w:rPr>
        <w:t xml:space="preserve">Example triples (I've removed string quotations etc. because this is just rough pseudocode):</w:t>
      </w:r>
    </w:p>
    <w:p w:rsidR="00000000" w:rsidDel="00000000" w:rsidP="00000000" w:rsidRDefault="00000000" w:rsidRPr="00000000" w14:paraId="00000052">
      <w:pPr>
        <w:numPr>
          <w:ilvl w:val="0"/>
          <w:numId w:val="1"/>
        </w:numPr>
        <w:ind w:left="600" w:hanging="360"/>
        <w:rPr/>
      </w:pPr>
      <w:r w:rsidDel="00000000" w:rsidR="00000000" w:rsidRPr="00000000">
        <w:rPr>
          <w:rtl w:val="0"/>
        </w:rPr>
        <w:t xml:space="preserve">    france name {type: LanguageTaggedString, value: France, language: English}</w:t>
      </w:r>
    </w:p>
    <w:p w:rsidR="00000000" w:rsidDel="00000000" w:rsidP="00000000" w:rsidRDefault="00000000" w:rsidRPr="00000000" w14:paraId="00000053">
      <w:pPr>
        <w:numPr>
          <w:ilvl w:val="0"/>
          <w:numId w:val="1"/>
        </w:numPr>
        <w:ind w:left="600" w:hanging="360"/>
        <w:rPr/>
      </w:pPr>
      <w:r w:rsidDel="00000000" w:rsidR="00000000" w:rsidRPr="00000000">
        <w:rPr>
          <w:rtl w:val="0"/>
        </w:rPr>
        <w:t xml:space="preserve">    place1 geoCoordinates {type: GeoCoordinates, latitude: 0.0, longitude: 0.0}</w:t>
      </w:r>
    </w:p>
    <w:p w:rsidR="00000000" w:rsidDel="00000000" w:rsidP="00000000" w:rsidRDefault="00000000" w:rsidRPr="00000000" w14:paraId="00000054">
      <w:pPr>
        <w:numPr>
          <w:ilvl w:val="0"/>
          <w:numId w:val="1"/>
        </w:numPr>
        <w:ind w:left="600" w:hanging="360"/>
        <w:rPr/>
      </w:pPr>
      <w:r w:rsidDel="00000000" w:rsidR="00000000" w:rsidRPr="00000000">
        <w:rPr>
          <w:rtl w:val="0"/>
        </w:rPr>
        <w:t xml:space="preserve">    thames length {type: QuantitativeValue, value: 346000, unitCode: MTR}</w:t>
      </w:r>
    </w:p>
    <w:p w:rsidR="00000000" w:rsidDel="00000000" w:rsidP="00000000" w:rsidRDefault="00000000" w:rsidRPr="00000000" w14:paraId="00000055">
      <w:pPr>
        <w:numPr>
          <w:ilvl w:val="0"/>
          <w:numId w:val="1"/>
        </w:numPr>
        <w:ind w:left="600" w:hanging="360"/>
        <w:rPr/>
      </w:pPr>
      <w:r w:rsidDel="00000000" w:rsidR="00000000" w:rsidRPr="00000000">
        <w:rPr>
          <w:rtl w:val="0"/>
        </w:rPr>
        <w:t xml:space="preserve">    uiElement shape {type: Circle, x: 0, y: 0, radius: 10</w:t>
      </w:r>
    </w:p>
    <w:p w:rsidR="00000000" w:rsidDel="00000000" w:rsidP="00000000" w:rsidRDefault="00000000" w:rsidRPr="00000000" w14:paraId="00000056">
      <w:pPr>
        <w:numPr>
          <w:ilvl w:val="0"/>
          <w:numId w:val="1"/>
        </w:numPr>
        <w:ind w:left="600" w:hanging="360"/>
        <w:rPr/>
      </w:pPr>
      <w:r w:rsidDel="00000000" w:rsidR="00000000" w:rsidRPr="00000000">
        <w:rPr>
          <w:rtl w:val="0"/>
        </w:rPr>
        <w:t xml:space="preserve">laptop1 tempGT laptop2</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Inferences: RDFS, RDF*, OWL, SPARQL, Turtle, N3, Trig, Shapes, Monads, Zippers. Reactive: inferences (functors) domain / range dataflow describes models.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Static: Bus. Functor base predicates.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Dynamic: Instances Functors predicates.</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reference / value types.</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related to hierarchical URIs:</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http://patterns.dataincubator.org/book/hierarchical-uris.html</w:t>
        </w:r>
      </w:hyperlink>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your case, the question is how you have organized the collections/items of basic and admin persons in your dataset.</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One option is that both "basic persons" and "admin persons" belong to the same collection and have a single URI pattern: /persons/{id}</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case you cannot tell if resource /persons/12345 is a "basic person" or "admin person" just from its URI. You need to dereference it and the look into RDF types and properties. Another option is that you treat them as belonging to separate collections, for example: /persons/{id} and /admins/{id}</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case you can easily tell if a resource is a "basic person" or an "admin person" already from its URIs.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Linked Data Templates are best suited for this second case, where URI space is subdivided into hierarchies based on entity types. That makes it easy to define URI templates that match precisely the set ofresources that you want</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Referrer Facets: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Ah, I might have explained our case bit vaguely. So I just meant that we have in RDF data one kind of person resources, and depending on the access rights in the application, you are allowed to see different portions of that person's data.</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 user sees only the name, for example, and admin user is allowed to see all data. This is handled by selecting different template for basic user and admin, right?</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as with your first example:</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/person/basic_access/{id}</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:BasicPersonAccessItem a ldt:Template ;     ldt:match "/person/basic_access/{id}" ; ldt:query :ConstructBasicPerson ;</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/person/admin_access/{id}</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:AdminPersonAccessItem a ldt:Template ;     ldt:match "/person/admin_access/{id}" ;</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ldt:query :ConstructFullPerson ;</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this acl example</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/person/{agent}/{id}</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:PersonAccessItem a ldt:Template ;     ldt:match "/person/{agent}/{id}" ; ldt:query :ConstructPerson ;</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Blank Nodes: Registry, Naming, Index, matching Augmentations:</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think you'll end up with false negatives that way though. I think comparison operations for value types need to be type dependent.</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1:</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_:fraction1</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_:fraction2</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2</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4</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The algorithm will return different IDs, but they're the same value.</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2:</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_:fraction1</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batteryPercentageOf: laptop1</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_:fraction2</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batteryPercentageOf: laptop2</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Again, the algorithm will return different IDs, but they're the same value.</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Something that I think might assist in this area would be if mainstream value types had accompanying comparison operations.</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agree regarding Example 1. In Example 2, I think that _:fraction1 and</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_:fraction2 are different things (they are readings for different</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laptops; I would not say, for example, that two people are the same</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because they share the same date of birth).</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think the general problem you refer to resides at a different level</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not really related to blank nodes. Note that if you use IRIs:</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:fraction1</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:fraction2</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2</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4</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You end up with the same issue of :fraction1 and :fraction2 being in some sense related, arguably owl:sameAs, but not being recognised as such "automatically". There is no way to resolve this at the RDF level, and nor, I believe, should there be, as it would over-encumber RDF.</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Someone, somewhere, has to either (1) define what makes two things "the same value", or (2) provide lots of examples of things that are "the same value" over which supervised learning can be applied (or (3) perhaps both). There is lots of machinery for (1) in OWL, for example, though your precise example would not be covered as arithmetic is limited.</w:t>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2 is just a different shape of the following graph:</w:t>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laptop1</w:t>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 _:fraction1</w:t>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laptop2   </w:t>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 _fraction2</w:t>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algorithm is going to give false negatives with one shape but not the other, even though the meaning of the graphs is the same.</w:t>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It also has the potential to give false positives. It'll generate the same ID for both people in the following graph, even though they might not necessarily be the same person:</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_:person1</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firstName: Mary</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lastName: Smith</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_:person2</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firstName: Mary</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lastName: Smith</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don't think there's an easy way around this sort of thing aside from type-dependent comparison algorithms. Swift developers are used to it actually, we have to define comparison algorithms when we define custom types: </w:t>
      </w:r>
      <w:hyperlink r:id="rId16">
        <w:r w:rsidDel="00000000" w:rsidR="00000000" w:rsidRPr="00000000">
          <w:rPr>
            <w:color w:val="0000ee"/>
            <w:u w:val="single"/>
            <w:rtl w:val="0"/>
          </w:rPr>
          <w:t xml:space="preserve">https://developer.apple.com/documentation/swift/equatable</w:t>
        </w:r>
      </w:hyperlink>
      <w:r w:rsidDel="00000000" w:rsidR="00000000" w:rsidRPr="00000000">
        <w:rPr>
          <w:rtl w:val="0"/>
        </w:rPr>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...though we will too often end up with differing ids for nodes representing the same real world thing.</w:t>
      </w:r>
    </w:p>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idea of taking knowledge of functional and inverse-functional properties into account is interesting (perhaps in some post-parsing canonicalization step aka "smushing"...).</w:t>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From my own narrow perspective, the single thing that would make RDF more successful would be universal adoption of labeled property graphs, RDFStar, SPARQLStar, a standardized CSV/TSV format for semantic LPGs, and an alternative OWL layering (see </w:t>
      </w:r>
      <w:hyperlink r:id="rId17">
        <w:r w:rsidDel="00000000" w:rsidR="00000000" w:rsidRPr="00000000">
          <w:rPr>
            <w:color w:val="0000ee"/>
            <w:u w:val="single"/>
            <w:rtl w:val="0"/>
          </w:rPr>
          <w:t xml:space="preserve">https://douroucouli.wordpress.com/2019/07/11/proposed-strategy-for-semantics-in-rdf-and-property-graphs/</w:t>
        </w:r>
      </w:hyperlink>
      <w:r w:rsidDel="00000000" w:rsidR="00000000" w:rsidRPr="00000000">
        <w:rPr>
          <w:rtl w:val="0"/>
        </w:rPr>
        <w:t xml:space="preserve"> and </w:t>
      </w:r>
      <w:hyperlink r:id="rId18">
        <w:r w:rsidDel="00000000" w:rsidR="00000000" w:rsidRPr="00000000">
          <w:rPr>
            <w:color w:val="0000ee"/>
            <w:u w:val="single"/>
            <w:rtl w:val="0"/>
          </w:rPr>
          <w:t xml:space="preserve">https://github.com/cmungall/owlstar</w:t>
        </w:r>
      </w:hyperlink>
      <w:r w:rsidDel="00000000" w:rsidR="00000000" w:rsidRPr="00000000">
        <w:rPr>
          <w:rtl w:val="0"/>
        </w:rPr>
        <w:t xml:space="preserve">). This level of abstraction would hide/eliminate most of the blank nodes I see, and would give people the level of abstraction they really want for modeling, and would match up with the tools and databases people use outside our semantic web bubble.</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a (possibly composite) key is known for an object, then other properties can and should be ignored in computing a canonical node name for the object, so that some degree of automatic graph leaning can occur, which would be quite helpful.</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fact, I've started to think that *every* object should be required to have a (possibly composite) key, just like with standard relational database practice.  A higher-level RDF-ish syntax could even enforce such a rule.</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Literals seem like syntactic sugar for blank nodes, so whatever applies to blank nodes seems like it should apply to literals too, for example:</w:t>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"2020-01-01T00:00:00"^^xsd:dateTime</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literal seems to only exist as a convenient way of writing:</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_:dateTime1</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xsd:dateTime</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year: 2020</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month: 01</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day: 01</w:t>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hour: 00</w:t>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minute: 00</w:t>
      </w:r>
    </w:p>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second: 00</w:t>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Swift, you write code the normal way using Int and Float etc., but behind the scenes and hidden from users they're actually implemented as structures. So one could alternatively argue that literals must die (joking).</w:t>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really appreciate all the replies, thank you.</w:t>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Why not use the literal?</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I'm at the edge of my RDF knowledge here, but say I want to define my own composite value type, like Circle for example?</w:t>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way I'd imagine doing it is:</w:t>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Circle</w:t>
      </w:r>
    </w:p>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rdfs:Datatype</w:t>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_:circle1</w:t>
      </w:r>
    </w:p>
    <w:p w:rsidR="00000000" w:rsidDel="00000000" w:rsidP="00000000" w:rsidRDefault="00000000" w:rsidRPr="00000000" w14:paraId="000000E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w:t>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_:coordinate1</w:t>
      </w:r>
    </w:p>
    <w:p w:rsidR="00000000" w:rsidDel="00000000" w:rsidP="00000000" w:rsidRDefault="00000000" w:rsidRPr="00000000" w14:paraId="000000E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specific case it could be rdf:type time:DateTimeDescription from OWL-Time. See </w:t>
      </w:r>
      <w:hyperlink r:id="rId19">
        <w:r w:rsidDel="00000000" w:rsidR="00000000" w:rsidRPr="00000000">
          <w:rPr>
            <w:color w:val="0000ee"/>
            <w:u w:val="single"/>
            <w:rtl w:val="0"/>
          </w:rPr>
          <w:t xml:space="preserve">https://www.w3.org/TR/owl-time/#time-position</w:t>
        </w:r>
      </w:hyperlink>
      <w:r w:rsidDel="00000000" w:rsidR="00000000" w:rsidRPr="00000000">
        <w:rPr>
          <w:rtl w:val="0"/>
        </w:rPr>
      </w:r>
    </w:p>
    <w:p w:rsidR="00000000" w:rsidDel="00000000" w:rsidP="00000000" w:rsidRDefault="00000000" w:rsidRPr="00000000" w14:paraId="000000E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That's right, Simon. Correct me if I'm wrong though, using</w:t>
      </w:r>
    </w:p>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time:DateTimeDescription</w:t>
      </w:r>
    </w:p>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versus:</w:t>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xsd:DateTime</w:t>
      </w:r>
    </w:p>
    <w:p w:rsidR="00000000" w:rsidDel="00000000" w:rsidP="00000000" w:rsidRDefault="00000000" w:rsidRPr="00000000" w14:paraId="000000F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makes one a reference type and the other a value type.</w:t>
      </w:r>
    </w:p>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"Description" suffix leads to a little confusion I think. By the same logic xsd:DateTime could be named xsd:DateTimeDescription, I think time:DateTime might have been sufficient. The Circle example might be a better example in any case.</w:t>
      </w:r>
    </w:p>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You are at the edge of my knowledge of what you are wanting to do. The RDF specs deliberately did not restrict datatypes to any particular collection, with the intention and expectation that people and organizations would define new datatypes. So if you want to have a ‘circle’ datatype, then go ahead a define it. It would be helpful to define it as exactly as you can, and of course it needs to conform to the basic rules of RDF datatypes, but that should not be too hard. If you publish a document at the URL of the datatype - say at https://www/moretti/mydatatype/Circle explaining what it means, that would be especially helpful. Then just write the literal “10”^^https://www/moretti/mydatatype/Circle to refer to it in RDF. Now, admittedly, this will only be fully ‘understood’ by RDF engines which know about your datatype, but others are required to treat it just as they would treat an unknown URI, so nothing should break. And in this case of course you can properly assert https://www/more</w:t>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What I have seen time and again in modeling is that you start out thinking you can use a simple literal value, but later you find it needs to become a composite.  Say you are modeling a project.  It has a budget, and that's just a number, a literal value.  But soon you need it to have a capital improvement component and a maintenance component, and you find you also need it split out into quarterly segments.  Your nice simple literal has become a complicated construction.</w:t>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if I'm able to use rdfs:Datatype in that way, then during processing, blank nodes whose types are instances of rdfs:Class should be given a URI (using UUIDs for example), but blank nodes whose type is an instance (singular) of rdfs:Datatype shouldn'</w:t>
      </w:r>
      <w:hyperlink r:id="rId20">
        <w:r w:rsidDel="00000000" w:rsidR="00000000" w:rsidRPr="00000000">
          <w:rPr>
            <w:color w:val="0000ee"/>
            <w:u w:val="single"/>
            <w:rtl w:val="0"/>
          </w:rPr>
          <w:t xml:space="preserve">t.The</w:t>
        </w:r>
      </w:hyperlink>
      <w:r w:rsidDel="00000000" w:rsidR="00000000" w:rsidRPr="00000000">
        <w:rPr>
          <w:rtl w:val="0"/>
        </w:rPr>
        <w:t xml:space="preserve"> second:If I'm able to do that, then literal syntax only exists as syntactic sugar for blank nodes whose type is an instance of rdfs:Datatype. So if all blank nodes should become a subset of the graffiti of S then all literals should </w:t>
      </w:r>
      <w:hyperlink r:id="rId21">
        <w:r w:rsidDel="00000000" w:rsidR="00000000" w:rsidRPr="00000000">
          <w:rPr>
            <w:color w:val="0000ee"/>
            <w:u w:val="single"/>
            <w:rtl w:val="0"/>
          </w:rPr>
          <w:t xml:space="preserve">too.The</w:t>
        </w:r>
      </w:hyperlink>
      <w:r w:rsidDel="00000000" w:rsidR="00000000" w:rsidRPr="00000000">
        <w:rPr>
          <w:rtl w:val="0"/>
        </w:rPr>
        <w:t xml:space="preserve"> whole issue is interesting to me because since 2015 iOS developers have been forced to understand value semantics with the introduction of structs in Swift, and I see parallels in how the RDF community continuously struggles with blank nodes. I feel like rdfs:Datatype could have a bigger role to play than it currently does and potentially help clarify things. But I'm no logician, it's just an intuition of mine that could be very very very wrong, I don't know</w:t>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 I mean blank nodes whose type is an instance of rdfs:Datatype, so a Circle value for example, or a xsd:DateTime value described without using literal syntax.</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Basically what I'm saying is if in Swift you can distinguish:</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class Circle {</w:t>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0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w:t>
      </w:r>
    </w:p>
    <w:p w:rsidR="00000000" w:rsidDel="00000000" w:rsidP="00000000" w:rsidRDefault="00000000" w:rsidRPr="00000000" w14:paraId="000001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struct Circle {</w:t>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w:t>
      </w:r>
    </w:p>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RDF I feel it should be something similar like:</w:t>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circle1</w:t>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 (class)</w:t>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_:circle1</w:t>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 (datatype)</w:t>
      </w:r>
    </w:p>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But it's not, what you actually have to do is something like:</w:t>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circle1</w:t>
      </w:r>
    </w:p>
    <w:p w:rsidR="00000000" w:rsidDel="00000000" w:rsidP="00000000" w:rsidRDefault="00000000" w:rsidRPr="00000000" w14:paraId="000001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 (class)</w:t>
      </w:r>
    </w:p>
    <w:p w:rsidR="00000000" w:rsidDel="00000000" w:rsidP="00000000" w:rsidRDefault="00000000" w:rsidRPr="00000000" w14:paraId="000001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"X0Y0R10"^^Circle</w:t>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It seems like something is missing, and that literals are a stand-in for that missing something.</w:t>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latter can be seen as a value, like a number or a character</w:t>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string, but a composite one. Think of the position of a point with</w:t>
      </w:r>
    </w:p>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coordinates x,y.</w:t>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Precisely, Nicolas, a composite value.</w:t>
      </w:r>
    </w:p>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a sense, the form "1;2" is a serialization of the Point</w:t>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dataclass.</w:t>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Yes, very well put.</w:t>
      </w:r>
    </w:p>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Besides Circle and Coordinate, any of </w:t>
      </w:r>
      <w:hyperlink r:id="rId22">
        <w:r w:rsidDel="00000000" w:rsidR="00000000" w:rsidRPr="00000000">
          <w:rPr>
            <w:color w:val="0000ee"/>
            <w:u w:val="single"/>
            <w:rtl w:val="0"/>
          </w:rPr>
          <w:t xml:space="preserve">https://schema.org/StructuredValue</w:t>
        </w:r>
      </w:hyperlink>
      <w:r w:rsidDel="00000000" w:rsidR="00000000" w:rsidRPr="00000000">
        <w:rPr>
          <w:rtl w:val="0"/>
        </w:rPr>
        <w:t xml:space="preserve"> and its subtypes could also suitably be described as type: rdfs:Datatype and ideally not require a literal syntax each.</w:t>
      </w:r>
    </w:p>
    <w:p w:rsidR="00000000" w:rsidDel="00000000" w:rsidP="00000000" w:rsidRDefault="00000000" w:rsidRPr="00000000" w14:paraId="000001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the example Anthony gives (that I think I understand well because I</w:t>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have done a lot of programming and teaching of programming), there is</w:t>
      </w:r>
    </w:p>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class, with members that can change, and a datastructure, with</w:t>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attributes that do not change (that some programming languages call a</w:t>
      </w:r>
    </w:p>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dataclass).</w:t>
      </w:r>
    </w:p>
    <w:p w:rsidR="00000000" w:rsidDel="00000000" w:rsidP="00000000" w:rsidRDefault="00000000" w:rsidRPr="00000000" w14:paraId="000001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latter can be seen as a value, like a number or a character string, but a composite one. Think of the position of a point with coordinates x,y.</w:t>
      </w:r>
    </w:p>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IIUC, Anthony is pointing us at: I could use a Literal "1;2"^^Point, but it would be nicer to have some way to express that "1" and "2" are numbers and that there is no difference between the point at coordinates (1,2) and the point at coordinates (1,2), in the same way that there is no difference between the literal "3.14" and the literal "3.14". In a sense, the form "1;2" is a serialization of the Point dataclass.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8" Type="http://schemas.openxmlformats.org/officeDocument/2006/relationships/hyperlink" Target="https://github.com/cmungall/owlstar" TargetMode="External"/><Relationship Id="rId5" Type="http://schemas.openxmlformats.org/officeDocument/2006/relationships/styles" Target="styles.xml"/><Relationship Id="rId12" Type="http://schemas.openxmlformats.org/officeDocument/2006/relationships/hyperlink" Target="https://solid.github.io/ldflex-playground/" TargetMode="External"/><Relationship Id="rId16" Type="http://schemas.openxmlformats.org/officeDocument/2006/relationships/hyperlink" Target="https://developer.apple.com/documentation/swift/equatable" TargetMode="External"/><Relationship Id="rId20" Type="http://schemas.openxmlformats.org/officeDocument/2006/relationships/hyperlink" Target="http://t.the" TargetMode="External"/><Relationship Id="rId15" Type="http://schemas.openxmlformats.org/officeDocument/2006/relationships/hyperlink" Target="http://patterns.dataincubator.org/book/hierarchical-uris.html" TargetMode="External"/><Relationship Id="rId11" Type="http://schemas.openxmlformats.org/officeDocument/2006/relationships/hyperlink" Target="https://github.com/solid/query-ldflex" TargetMode="External"/><Relationship Id="rId14" Type="http://schemas.openxmlformats.org/officeDocument/2006/relationships/hyperlink" Target="http://mydomain.com/mytypes/tuple-of-two-integers" TargetMode="External"/><Relationship Id="rId7" Type="http://schemas.openxmlformats.org/officeDocument/2006/relationships/hyperlink" Target="http://b.age" TargetMode="External"/><Relationship Id="rId21" Type="http://schemas.openxmlformats.org/officeDocument/2006/relationships/hyperlink" Target="http://too.the" TargetMode="External"/><Relationship Id="rId2" Type="http://schemas.openxmlformats.org/officeDocument/2006/relationships/settings" Target="settings.xml"/><Relationship Id="rId10" Type="http://schemas.openxmlformats.org/officeDocument/2006/relationships/hyperlink" Target="http://user.friends.label" TargetMode="External"/><Relationship Id="rId19" Type="http://schemas.openxmlformats.org/officeDocument/2006/relationships/hyperlink" Target="https://www.w3.org/TR/owl-time/#time-position" TargetMode="External"/><Relationship Id="rId13" Type="http://schemas.openxmlformats.org/officeDocument/2006/relationships/hyperlink" Target="http://mydomain.com/mytypes/tuple-of-two-integers" TargetMode="External"/><Relationship Id="rId8" Type="http://schemas.openxmlformats.org/officeDocument/2006/relationships/hyperlink" Target="http://business.products.premium" TargetMode="External"/><Relationship Id="rId17" Type="http://schemas.openxmlformats.org/officeDocument/2006/relationships/hyperlink" Target="https://douroucouli.wordpress.com/2019/07/11/proposed-strategy-for-semantics-in-rdf-and-property-graphs/" TargetMode="External"/><Relationship Id="rId4" Type="http://schemas.openxmlformats.org/officeDocument/2006/relationships/numbering" Target="numbering.xml"/><Relationship Id="rId9" Type="http://schemas.openxmlformats.org/officeDocument/2006/relationships/hyperlink" Target="https://scitechdaily.com/new-mit-social-intelligence-algorithm-helps-build-machines-that-bette" TargetMode="External"/><Relationship Id="rId3" Type="http://schemas.openxmlformats.org/officeDocument/2006/relationships/fontTable" Target="fontTable.xml"/><Relationship Id="rId6" Type="http://schemas.openxmlformats.org/officeDocument/2006/relationships/hyperlink" Target="http://a.age" TargetMode="External"/><Relationship Id="rId22" Type="http://schemas.openxmlformats.org/officeDocument/2006/relationships/hyperlink" Target="https://schema.org/StructuredValue"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