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Concept / Kind : FCAContextPoint.</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Concepts / Kinds order / hierarchies. Index Service.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Outputs:</w:t>
      </w:r>
    </w:p>
    <w:p w:rsidR="00000000" w:rsidDel="00000000" w:rsidP="00000000" w:rsidRDefault="00000000" w:rsidRPr="00000000" w14:paraId="00000111">
      <w:pPr>
        <w:rPr/>
      </w:pPr>
      <w:r w:rsidDel="00000000" w:rsidR="00000000" w:rsidRPr="00000000">
        <w:rPr>
          <w:rtl w:val="0"/>
        </w:rPr>
        <w:t xml:space="preserve">(SK, S, P, O)</w:t>
      </w:r>
    </w:p>
    <w:p w:rsidR="00000000" w:rsidDel="00000000" w:rsidP="00000000" w:rsidRDefault="00000000" w:rsidRPr="00000000" w14:paraId="00000112">
      <w:pPr>
        <w:rPr/>
      </w:pPr>
      <w:r w:rsidDel="00000000" w:rsidR="00000000" w:rsidRPr="00000000">
        <w:rPr>
          <w:rtl w:val="0"/>
        </w:rPr>
        <w:t xml:space="preserve">(PK, P, S, O)</w:t>
      </w:r>
    </w:p>
    <w:p w:rsidR="00000000" w:rsidDel="00000000" w:rsidP="00000000" w:rsidRDefault="00000000" w:rsidRPr="00000000" w14:paraId="00000113">
      <w:pPr>
        <w:rPr/>
      </w:pPr>
      <w:r w:rsidDel="00000000" w:rsidR="00000000" w:rsidRPr="00000000">
        <w:rPr>
          <w:rtl w:val="0"/>
        </w:rPr>
        <w:t xml:space="preserve">(OK, O, P, S)</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6">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7">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3"/>
        <w:rPr/>
      </w:pPr>
      <w:bookmarkStart w:colFirst="0" w:colLast="0" w:name="_stznoiwfmfs9" w:id="28"/>
      <w:bookmarkEnd w:id="28"/>
      <w:r w:rsidDel="00000000" w:rsidR="00000000" w:rsidRPr="00000000">
        <w:rPr>
          <w:rtl w:val="0"/>
        </w:rPr>
        <w:t xml:space="preserve">Augmentation Pipeline Services: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4"/>
        <w:rPr/>
      </w:pPr>
      <w:bookmarkStart w:colFirst="0" w:colLast="0" w:name="_o7b62es92tu4" w:id="29"/>
      <w:bookmarkEnd w:id="29"/>
      <w:r w:rsidDel="00000000" w:rsidR="00000000" w:rsidRPr="00000000">
        <w:rPr>
          <w:rtl w:val="0"/>
        </w:rPr>
        <w:t xml:space="preserve">Aggregation Service:</w:t>
      </w:r>
    </w:p>
    <w:p w:rsidR="00000000" w:rsidDel="00000000" w:rsidP="00000000" w:rsidRDefault="00000000" w:rsidRPr="00000000" w14:paraId="0000011C">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1D">
      <w:pPr>
        <w:rPr/>
      </w:pPr>
      <w:r w:rsidDel="00000000" w:rsidR="00000000" w:rsidRPr="00000000">
        <w:rPr>
          <w:rtl w:val="0"/>
        </w:rPr>
        <w:t xml:space="preserve">(aPerson(worksAt, anEmployeer))</w:t>
      </w:r>
    </w:p>
    <w:p w:rsidR="00000000" w:rsidDel="00000000" w:rsidP="00000000" w:rsidRDefault="00000000" w:rsidRPr="00000000" w14:paraId="0000011E">
      <w:pPr>
        <w:rPr/>
      </w:pPr>
      <w:r w:rsidDel="00000000" w:rsidR="00000000" w:rsidRPr="00000000">
        <w:rPr>
          <w:rtl w:val="0"/>
        </w:rPr>
        <w:t xml:space="preserve">(worksAt(aPerson, anEmployeer))</w:t>
      </w:r>
    </w:p>
    <w:p w:rsidR="00000000" w:rsidDel="00000000" w:rsidP="00000000" w:rsidRDefault="00000000" w:rsidRPr="00000000" w14:paraId="0000011F">
      <w:pPr>
        <w:rPr/>
      </w:pPr>
      <w:r w:rsidDel="00000000" w:rsidR="00000000" w:rsidRPr="00000000">
        <w:rPr>
          <w:rtl w:val="0"/>
        </w:rPr>
        <w:t xml:space="preserve">(anEmployeer(worksAt, aPerson))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Entity Matching:</w:t>
      </w:r>
    </w:p>
    <w:p w:rsidR="00000000" w:rsidDel="00000000" w:rsidP="00000000" w:rsidRDefault="00000000" w:rsidRPr="00000000" w14:paraId="00000122">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pStyle w:val="Heading4"/>
        <w:rPr/>
      </w:pPr>
      <w:bookmarkStart w:colFirst="0" w:colLast="0" w:name="_g04cioxkore" w:id="30"/>
      <w:bookmarkEnd w:id="30"/>
      <w:r w:rsidDel="00000000" w:rsidR="00000000" w:rsidRPr="00000000">
        <w:rPr>
          <w:rtl w:val="0"/>
        </w:rPr>
        <w:t xml:space="preserve">Alignment Service:</w:t>
      </w:r>
    </w:p>
    <w:p w:rsidR="00000000" w:rsidDel="00000000" w:rsidP="00000000" w:rsidRDefault="00000000" w:rsidRPr="00000000" w14:paraId="00000125">
      <w:pPr>
        <w:rPr/>
      </w:pPr>
      <w:r w:rsidDel="00000000" w:rsidR="00000000" w:rsidRPr="00000000">
        <w:rPr>
          <w:rtl w:val="0"/>
        </w:rPr>
        <w:t xml:space="preserve">Attribute / Link prediction:</w:t>
      </w:r>
    </w:p>
    <w:p w:rsidR="00000000" w:rsidDel="00000000" w:rsidP="00000000" w:rsidRDefault="00000000" w:rsidRPr="00000000" w14:paraId="00000126">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27">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28">
      <w:pPr>
        <w:rPr/>
      </w:pPr>
      <w:r w:rsidDel="00000000" w:rsidR="00000000" w:rsidRPr="00000000">
        <w:rPr>
          <w:rtl w:val="0"/>
        </w:rPr>
        <w:t xml:space="preserve">(Yesterday(Price, Low))</w:t>
      </w:r>
    </w:p>
    <w:p w:rsidR="00000000" w:rsidDel="00000000" w:rsidP="00000000" w:rsidRDefault="00000000" w:rsidRPr="00000000" w14:paraId="00000129">
      <w:pPr>
        <w:rPr/>
      </w:pPr>
      <w:r w:rsidDel="00000000" w:rsidR="00000000" w:rsidRPr="00000000">
        <w:rPr>
          <w:rtl w:val="0"/>
        </w:rPr>
        <w:t xml:space="preserve">(Today(Price, Mid))</w:t>
      </w:r>
    </w:p>
    <w:p w:rsidR="00000000" w:rsidDel="00000000" w:rsidP="00000000" w:rsidRDefault="00000000" w:rsidRPr="00000000" w14:paraId="0000012A">
      <w:pPr>
        <w:rPr/>
      </w:pPr>
      <w:r w:rsidDel="00000000" w:rsidR="00000000" w:rsidRPr="00000000">
        <w:rPr>
          <w:rtl w:val="0"/>
        </w:rPr>
        <w:t xml:space="preserve">(Tomorrow(Price, High))</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4"/>
        <w:rPr/>
      </w:pPr>
      <w:bookmarkStart w:colFirst="0" w:colLast="0" w:name="_m932zwt844uf" w:id="31"/>
      <w:bookmarkEnd w:id="31"/>
      <w:r w:rsidDel="00000000" w:rsidR="00000000" w:rsidRPr="00000000">
        <w:rPr>
          <w:rtl w:val="0"/>
        </w:rPr>
        <w:t xml:space="preserve">Activation Service:</w:t>
      </w:r>
    </w:p>
    <w:p w:rsidR="00000000" w:rsidDel="00000000" w:rsidP="00000000" w:rsidRDefault="00000000" w:rsidRPr="00000000" w14:paraId="0000012D">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2E">
      <w:pPr>
        <w:rPr/>
      </w:pPr>
      <w:r w:rsidDel="00000000" w:rsidR="00000000" w:rsidRPr="00000000">
        <w:rPr>
          <w:rtl w:val="0"/>
        </w:rPr>
        <w:t xml:space="preserve">(CurrentStateContext(PreviousStateContext x NextStateContext))</w:t>
      </w:r>
    </w:p>
    <w:p w:rsidR="00000000" w:rsidDel="00000000" w:rsidP="00000000" w:rsidRDefault="00000000" w:rsidRPr="00000000" w14:paraId="0000012F">
      <w:pPr>
        <w:rPr/>
      </w:pPr>
      <w:r w:rsidDel="00000000" w:rsidR="00000000" w:rsidRPr="00000000">
        <w:rPr>
          <w:rtl w:val="0"/>
        </w:rPr>
        <w:t xml:space="preserve">(Semisenior(Junior x Senior))</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3"/>
        <w:rPr/>
      </w:pPr>
      <w:bookmarkStart w:colFirst="0" w:colLast="0" w:name="_ezdi7scbvnrv" w:id="32"/>
      <w:bookmarkEnd w:id="32"/>
      <w:r w:rsidDel="00000000" w:rsidR="00000000" w:rsidRPr="00000000">
        <w:rPr>
          <w:rtl w:val="0"/>
        </w:rPr>
        <w:t xml:space="preserve">Augmentation Pipeline Dataflow:</w:t>
      </w:r>
    </w:p>
    <w:p w:rsidR="00000000" w:rsidDel="00000000" w:rsidP="00000000" w:rsidRDefault="00000000" w:rsidRPr="00000000" w14:paraId="00000132">
      <w:pPr>
        <w:rPr/>
      </w:pPr>
      <w:r w:rsidDel="00000000" w:rsidR="00000000" w:rsidRPr="00000000">
        <w:rPr>
          <w:rtl w:val="0"/>
        </w:rPr>
        <w:t xml:space="preserve">Aggregation &lt;-&gt; Alignment &lt;-&gt; Activation</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3"/>
        <w:rPr/>
      </w:pPr>
      <w:bookmarkStart w:colFirst="0" w:colLast="0" w:name="_hk4wzd6d88fg" w:id="33"/>
      <w:bookmarkEnd w:id="33"/>
      <w:r w:rsidDel="00000000" w:rsidR="00000000" w:rsidRPr="00000000">
        <w:rPr>
          <w:rtl w:val="0"/>
        </w:rPr>
        <w:t xml:space="preserve">Prime ID Embeddings:</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Augmentation Layers. Stream Pipelines:</w:t>
      </w:r>
    </w:p>
    <w:p w:rsidR="00000000" w:rsidDel="00000000" w:rsidP="00000000" w:rsidRDefault="00000000" w:rsidRPr="00000000" w14:paraId="0000013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3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