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extends Kind extends Value</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 Kind, Attribute, Kind / till Value: primitive / Attribute);</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Triple : (S, P, O).</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Aggregation (Kinds inference) Sets / Pattern:</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P) : O*</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Alignment (Attributes inference) Sets / Pattern:</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O) : P*</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Activation (Values inference) Sets / Pattern:</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 P) : S*</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Prime IDs.</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rRf4ytoma8el1YT/n5fI7f2kRw==">CgMxLjA4AHIhMVMtcHR0MC1wLUg1Z19kNEFEc1lVbkRuc1A0WkNRY21m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