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hk4wzd6d88fg" w:id="35"/>
      <w:bookmarkEnd w:id="35"/>
      <w:r w:rsidDel="00000000" w:rsidR="00000000" w:rsidRPr="00000000">
        <w:rPr>
          <w:rtl w:val="0"/>
        </w:rPr>
        <w:t xml:space="preserve">Prime ID Embeddings: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Augmentation Layers. Stream Pipelines:</w:t>
      </w:r>
    </w:p>
    <w:p w:rsidR="00000000" w:rsidDel="00000000" w:rsidP="00000000" w:rsidRDefault="00000000" w:rsidRPr="00000000" w14:paraId="00000161">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6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