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6micesnzrkzn" w:id="0"/>
      <w:bookmarkEnd w:id="0"/>
      <w:r w:rsidDel="00000000" w:rsidR="00000000" w:rsidRPr="00000000">
        <w:rPr>
          <w:rtl w:val="0"/>
        </w:rPr>
        <w:t xml:space="preserve">Application Integration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rPr/>
      </w:pPr>
      <w:bookmarkStart w:colFirst="0" w:colLast="0" w:name="_3k822qajb6rm" w:id="1"/>
      <w:bookmarkEnd w:id="1"/>
      <w:r w:rsidDel="00000000" w:rsidR="00000000" w:rsidRPr="00000000">
        <w:rPr>
          <w:rtl w:val="0"/>
        </w:rPr>
        <w:t xml:space="preserve">1. Introduction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The goal is to facilitate the integration of diverse existing / legacy applications or API services by parsing their backend’s source data in tabular, XML, JSON, graph, etc. forms and, by means of aggregated inference using semantic models over sources data, obtain a layered representation of the applications domains inferred schema, states and data of source applications to be integrated until reaching enough knowledge as for being able to represent application’s behaviors into an inferred use-case oriented activation model API, rendering usable interactions in and between integrated applications inferred scenarios and keeping in sync integrated applications backends source data with the results of this interactions.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Exposing this Activation model inferred use-cases types (Contexts) and transactions use-cases instances (Interactions) through a Producer generic use-case browser client / API. Allow to browse and execute use-cases Contexts and Interactions in and between integrated applications, possibly enabling use cases involving more than one source integrated application. Example: Inventory integrated application and Orders integrated application interaction. When Inventory application level of one product falls below some threshold an Order needs to be fulfilled to replenish the Inventory with the products needed for operational levels.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2"/>
        <w:rPr/>
      </w:pPr>
      <w:bookmarkStart w:colFirst="0" w:colLast="0" w:name="_pzrluo53l4nw" w:id="2"/>
      <w:bookmarkEnd w:id="2"/>
      <w:r w:rsidDel="00000000" w:rsidR="00000000" w:rsidRPr="00000000">
        <w:rPr>
          <w:rtl w:val="0"/>
        </w:rPr>
        <w:t xml:space="preserve">2. Implementation Details</w:t>
      </w:r>
    </w:p>
    <w:p w:rsidR="00000000" w:rsidDel="00000000" w:rsidP="00000000" w:rsidRDefault="00000000" w:rsidRPr="00000000" w14:paraId="0000000A">
      <w:pPr>
        <w:rPr/>
      </w:pPr>
      <w:r w:rsidDel="00000000" w:rsidR="00000000" w:rsidRPr="00000000">
        <w:rPr>
          <w:rtl w:val="0"/>
        </w:rPr>
        <w:t xml:space="preserve">Approach description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3"/>
        <w:rPr/>
      </w:pPr>
      <w:bookmarkStart w:colFirst="0" w:colLast="0" w:name="_xctougad1zo" w:id="3"/>
      <w:bookmarkEnd w:id="3"/>
      <w:r w:rsidDel="00000000" w:rsidR="00000000" w:rsidRPr="00000000">
        <w:rPr>
          <w:rtl w:val="0"/>
        </w:rPr>
        <w:t xml:space="preserve">2.1. The Resource Monad</w:t>
      </w:r>
    </w:p>
    <w:p w:rsidR="00000000" w:rsidDel="00000000" w:rsidP="00000000" w:rsidRDefault="00000000" w:rsidRPr="00000000" w14:paraId="0000000D">
      <w:pPr>
        <w:rPr/>
      </w:pPr>
      <w:r w:rsidDel="00000000" w:rsidR="00000000" w:rsidRPr="00000000">
        <w:rPr>
          <w:rtl w:val="0"/>
        </w:rPr>
        <w:t xml:space="preserve">Functional wrapper</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Resource Monad: Resource&lt;ResourceOccurrence&gt;.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Wraps successive ResourceOccurrence class hierarchy occurrence events, getter and context methods.</w:t>
      </w:r>
    </w:p>
    <w:p w:rsidR="00000000" w:rsidDel="00000000" w:rsidP="00000000" w:rsidRDefault="00000000" w:rsidRPr="00000000" w14:paraId="00000012">
      <w:pPr>
        <w:pStyle w:val="Heading3"/>
        <w:rPr/>
      </w:pPr>
      <w:bookmarkStart w:colFirst="0" w:colLast="0" w:name="_jxevvlb8w8mj" w:id="4"/>
      <w:bookmarkEnd w:id="4"/>
      <w:r w:rsidDel="00000000" w:rsidR="00000000" w:rsidRPr="00000000">
        <w:rPr>
          <w:rtl w:val="0"/>
        </w:rPr>
        <w:t xml:space="preserve">2.2. Core Classes</w:t>
      </w:r>
    </w:p>
    <w:p w:rsidR="00000000" w:rsidDel="00000000" w:rsidP="00000000" w:rsidRDefault="00000000" w:rsidRPr="00000000" w14:paraId="00000013">
      <w:pPr>
        <w:rPr/>
      </w:pPr>
      <w:r w:rsidDel="00000000" w:rsidR="00000000" w:rsidRPr="00000000">
        <w:rPr>
          <w:rtl w:val="0"/>
        </w:rPr>
        <w:t xml:space="preserve">Resource Monad bound objects.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ResourceOccurrence</w:t>
      </w:r>
    </w:p>
    <w:p w:rsidR="00000000" w:rsidDel="00000000" w:rsidP="00000000" w:rsidRDefault="00000000" w:rsidRPr="00000000" w14:paraId="00000016">
      <w:pPr>
        <w:ind w:left="0" w:firstLine="0"/>
        <w:rPr/>
      </w:pPr>
      <w:r w:rsidDel="00000000" w:rsidR="00000000" w:rsidRPr="00000000">
        <w:rPr>
          <w:rtl w:val="0"/>
        </w:rPr>
        <w:t xml:space="preserve">- representation : Representation</w:t>
      </w:r>
    </w:p>
    <w:p w:rsidR="00000000" w:rsidDel="00000000" w:rsidP="00000000" w:rsidRDefault="00000000" w:rsidRPr="00000000" w14:paraId="00000017">
      <w:pPr>
        <w:ind w:left="0" w:firstLine="0"/>
        <w:rPr/>
      </w:pPr>
      <w:r w:rsidDel="00000000" w:rsidR="00000000" w:rsidRPr="00000000">
        <w:rPr>
          <w:rtl w:val="0"/>
        </w:rPr>
        <w:t xml:space="preserve">- onOccurrence(ResourceOccurrence occurrence) : ResourceOccurrence context (dispatch to Representation ContentType)</w:t>
      </w:r>
    </w:p>
    <w:p w:rsidR="00000000" w:rsidDel="00000000" w:rsidP="00000000" w:rsidRDefault="00000000" w:rsidRPr="00000000" w14:paraId="00000018">
      <w:pPr>
        <w:ind w:left="0" w:firstLine="0"/>
        <w:rPr/>
      </w:pPr>
      <w:r w:rsidDel="00000000" w:rsidR="00000000" w:rsidRPr="00000000">
        <w:rPr>
          <w:rtl w:val="0"/>
        </w:rPr>
        <w:t xml:space="preserve">- getOccurrences(S, P, O) (dispatch to Representation ContentType. S, P, O criteria)</w:t>
      </w:r>
    </w:p>
    <w:p w:rsidR="00000000" w:rsidDel="00000000" w:rsidP="00000000" w:rsidRDefault="00000000" w:rsidRPr="00000000" w14:paraId="00000019">
      <w:pPr>
        <w:ind w:left="0" w:firstLine="0"/>
        <w:rPr/>
      </w:pPr>
      <w:r w:rsidDel="00000000" w:rsidR="00000000" w:rsidRPr="00000000">
        <w:rPr>
          <w:rtl w:val="0"/>
        </w:rPr>
        <w:t xml:space="preserve">- getOccurringContexts(S, P, O) (dispatch to Representation ContentType. S, P, O criteria)</w:t>
      </w:r>
    </w:p>
    <w:p w:rsidR="00000000" w:rsidDel="00000000" w:rsidP="00000000" w:rsidRDefault="00000000" w:rsidRPr="00000000" w14:paraId="0000001A">
      <w:pPr>
        <w:ind w:left="0" w:firstLine="0"/>
        <w:rPr/>
      </w:pPr>
      <w:r w:rsidDel="00000000" w:rsidR="00000000" w:rsidRPr="00000000">
        <w:rPr>
          <w:rtl w:val="0"/>
        </w:rPr>
        <w:t xml:space="preserve">- getAttributes() : String (by means of occurrences / schema)</w:t>
      </w:r>
    </w:p>
    <w:p w:rsidR="00000000" w:rsidDel="00000000" w:rsidP="00000000" w:rsidRDefault="00000000" w:rsidRPr="00000000" w14:paraId="0000001B">
      <w:pPr>
        <w:ind w:left="0" w:firstLine="0"/>
        <w:rPr/>
      </w:pPr>
      <w:r w:rsidDel="00000000" w:rsidR="00000000" w:rsidRPr="00000000">
        <w:rPr>
          <w:rtl w:val="0"/>
        </w:rPr>
        <w:t xml:space="preserve">- getAttribute(String) : String</w:t>
      </w:r>
    </w:p>
    <w:p w:rsidR="00000000" w:rsidDel="00000000" w:rsidP="00000000" w:rsidRDefault="00000000" w:rsidRPr="00000000" w14:paraId="0000001C">
      <w:pPr>
        <w:ind w:left="0" w:firstLine="0"/>
        <w:rPr/>
      </w:pPr>
      <w:r w:rsidDel="00000000" w:rsidR="00000000" w:rsidRPr="00000000">
        <w:rPr>
          <w:rtl w:val="0"/>
        </w:rPr>
        <w:t xml:space="preserve">- setAttribute(String, String)</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ResourceOccurrence Class Hierarchy:</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ID extends ResourceOccurrence</w:t>
      </w:r>
    </w:p>
    <w:p w:rsidR="00000000" w:rsidDel="00000000" w:rsidP="00000000" w:rsidRDefault="00000000" w:rsidRPr="00000000" w14:paraId="00000021">
      <w:pPr>
        <w:rPr/>
      </w:pPr>
      <w:r w:rsidDel="00000000" w:rsidR="00000000" w:rsidRPr="00000000">
        <w:rPr>
          <w:rtl w:val="0"/>
        </w:rPr>
        <w:t xml:space="preserve">- primeID : long</w:t>
      </w:r>
    </w:p>
    <w:p w:rsidR="00000000" w:rsidDel="00000000" w:rsidP="00000000" w:rsidRDefault="00000000" w:rsidRPr="00000000" w14:paraId="00000022">
      <w:pPr>
        <w:rPr/>
      </w:pPr>
      <w:r w:rsidDel="00000000" w:rsidR="00000000" w:rsidRPr="00000000">
        <w:rPr>
          <w:rtl w:val="0"/>
        </w:rPr>
        <w:t xml:space="preserve">- urn : string</w:t>
      </w:r>
    </w:p>
    <w:p w:rsidR="00000000" w:rsidDel="00000000" w:rsidP="00000000" w:rsidRDefault="00000000" w:rsidRPr="00000000" w14:paraId="00000023">
      <w:pPr>
        <w:rPr/>
      </w:pPr>
      <w:r w:rsidDel="00000000" w:rsidR="00000000" w:rsidRPr="00000000">
        <w:rPr>
          <w:rtl w:val="0"/>
        </w:rPr>
        <w:t xml:space="preserve">- occurrences : Map&lt;Kind, IDOccurrence[]&gt;</w:t>
      </w:r>
    </w:p>
    <w:p w:rsidR="00000000" w:rsidDel="00000000" w:rsidP="00000000" w:rsidRDefault="00000000" w:rsidRPr="00000000" w14:paraId="00000024">
      <w:pPr>
        <w:rPr/>
      </w:pPr>
      <w:r w:rsidDel="00000000" w:rsidR="00000000" w:rsidRPr="00000000">
        <w:rPr>
          <w:rtl w:val="0"/>
        </w:rPr>
        <w:t xml:space="preserve">- CPPEembedding : long</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IDOccurrence extends ID</w:t>
      </w:r>
    </w:p>
    <w:p w:rsidR="00000000" w:rsidDel="00000000" w:rsidP="00000000" w:rsidRDefault="00000000" w:rsidRPr="00000000" w14:paraId="00000027">
      <w:pPr>
        <w:rPr/>
      </w:pPr>
      <w:r w:rsidDel="00000000" w:rsidR="00000000" w:rsidRPr="00000000">
        <w:rPr>
          <w:rtl w:val="0"/>
        </w:rPr>
        <w:t xml:space="preserve">- occurringId : ID</w:t>
      </w:r>
    </w:p>
    <w:p w:rsidR="00000000" w:rsidDel="00000000" w:rsidP="00000000" w:rsidRDefault="00000000" w:rsidRPr="00000000" w14:paraId="00000028">
      <w:pPr>
        <w:rPr/>
      </w:pPr>
      <w:r w:rsidDel="00000000" w:rsidR="00000000" w:rsidRPr="00000000">
        <w:rPr>
          <w:rtl w:val="0"/>
        </w:rPr>
        <w:t xml:space="preserve">- occurringContext : ID</w:t>
      </w:r>
    </w:p>
    <w:p w:rsidR="00000000" w:rsidDel="00000000" w:rsidP="00000000" w:rsidRDefault="00000000" w:rsidRPr="00000000" w14:paraId="00000029">
      <w:pPr>
        <w:rPr/>
      </w:pPr>
      <w:r w:rsidDel="00000000" w:rsidR="00000000" w:rsidRPr="00000000">
        <w:rPr>
          <w:rtl w:val="0"/>
        </w:rPr>
        <w:t xml:space="preserve">- occurringKind : Kind</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 xml:space="preserve">ID occurrences by Kind (ContentType part).</w:t>
      </w:r>
    </w:p>
    <w:p w:rsidR="00000000" w:rsidDel="00000000" w:rsidP="00000000" w:rsidRDefault="00000000" w:rsidRPr="00000000" w14:paraId="0000002C">
      <w:pPr>
        <w:ind w:left="0" w:firstLine="0"/>
        <w:rPr/>
      </w:pPr>
      <w:r w:rsidDel="00000000" w:rsidR="00000000" w:rsidRPr="00000000">
        <w:rPr>
          <w:rtl w:val="0"/>
        </w:rPr>
        <w:t xml:space="preserve">IDOccurrence occurringKind (ContentType part).</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t xml:space="preserve">Subject extends IDOccurrence</w:t>
      </w:r>
    </w:p>
    <w:p w:rsidR="00000000" w:rsidDel="00000000" w:rsidP="00000000" w:rsidRDefault="00000000" w:rsidRPr="00000000" w14:paraId="0000002F">
      <w:pPr>
        <w:ind w:left="0" w:firstLine="0"/>
        <w:rPr/>
      </w:pPr>
      <w:r w:rsidDel="00000000" w:rsidR="00000000" w:rsidRPr="00000000">
        <w:rPr>
          <w:rtl w:val="0"/>
        </w:rPr>
        <w:t xml:space="preserve">- occurringId : ID</w:t>
      </w:r>
    </w:p>
    <w:p w:rsidR="00000000" w:rsidDel="00000000" w:rsidP="00000000" w:rsidRDefault="00000000" w:rsidRPr="00000000" w14:paraId="00000030">
      <w:pPr>
        <w:ind w:left="0" w:firstLine="0"/>
        <w:rPr/>
      </w:pPr>
      <w:r w:rsidDel="00000000" w:rsidR="00000000" w:rsidRPr="00000000">
        <w:rPr>
          <w:rtl w:val="0"/>
        </w:rPr>
        <w:t xml:space="preserve">- occurrenceContext : Statement</w:t>
      </w:r>
    </w:p>
    <w:p w:rsidR="00000000" w:rsidDel="00000000" w:rsidP="00000000" w:rsidRDefault="00000000" w:rsidRPr="00000000" w14:paraId="00000031">
      <w:pPr>
        <w:ind w:left="0" w:firstLine="0"/>
        <w:rPr/>
      </w:pPr>
      <w:r w:rsidDel="00000000" w:rsidR="00000000" w:rsidRPr="00000000">
        <w:rPr>
          <w:rtl w:val="0"/>
        </w:rPr>
        <w:t xml:space="preserve">- occurringKind : SubjectKind</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Predicate extends IDOccurrence</w:t>
      </w:r>
    </w:p>
    <w:p w:rsidR="00000000" w:rsidDel="00000000" w:rsidP="00000000" w:rsidRDefault="00000000" w:rsidRPr="00000000" w14:paraId="00000034">
      <w:pPr>
        <w:ind w:left="0" w:firstLine="0"/>
        <w:rPr/>
      </w:pPr>
      <w:r w:rsidDel="00000000" w:rsidR="00000000" w:rsidRPr="00000000">
        <w:rPr>
          <w:rtl w:val="0"/>
        </w:rPr>
        <w:t xml:space="preserve">- occurringId : ID</w:t>
      </w:r>
    </w:p>
    <w:p w:rsidR="00000000" w:rsidDel="00000000" w:rsidP="00000000" w:rsidRDefault="00000000" w:rsidRPr="00000000" w14:paraId="00000035">
      <w:pPr>
        <w:ind w:left="0" w:firstLine="0"/>
        <w:rPr/>
      </w:pPr>
      <w:r w:rsidDel="00000000" w:rsidR="00000000" w:rsidRPr="00000000">
        <w:rPr>
          <w:rtl w:val="0"/>
        </w:rPr>
        <w:t xml:space="preserve">- occurrenceContext : Statement</w:t>
      </w:r>
    </w:p>
    <w:p w:rsidR="00000000" w:rsidDel="00000000" w:rsidP="00000000" w:rsidRDefault="00000000" w:rsidRPr="00000000" w14:paraId="00000036">
      <w:pPr>
        <w:ind w:left="0" w:firstLine="0"/>
        <w:rPr/>
      </w:pPr>
      <w:r w:rsidDel="00000000" w:rsidR="00000000" w:rsidRPr="00000000">
        <w:rPr>
          <w:rtl w:val="0"/>
        </w:rPr>
        <w:t xml:space="preserve">- occurringKind : PredicateKind</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t xml:space="preserve">Object extends IDOccurrence</w:t>
      </w:r>
    </w:p>
    <w:p w:rsidR="00000000" w:rsidDel="00000000" w:rsidP="00000000" w:rsidRDefault="00000000" w:rsidRPr="00000000" w14:paraId="00000039">
      <w:pPr>
        <w:rPr/>
      </w:pPr>
      <w:r w:rsidDel="00000000" w:rsidR="00000000" w:rsidRPr="00000000">
        <w:rPr>
          <w:rtl w:val="0"/>
        </w:rPr>
        <w:t xml:space="preserve">- occurringId : ID</w:t>
      </w:r>
    </w:p>
    <w:p w:rsidR="00000000" w:rsidDel="00000000" w:rsidP="00000000" w:rsidRDefault="00000000" w:rsidRPr="00000000" w14:paraId="0000003A">
      <w:pPr>
        <w:rPr/>
      </w:pPr>
      <w:r w:rsidDel="00000000" w:rsidR="00000000" w:rsidRPr="00000000">
        <w:rPr>
          <w:rtl w:val="0"/>
        </w:rPr>
        <w:t xml:space="preserve">- occurrenceContext : Statement</w:t>
      </w:r>
    </w:p>
    <w:p w:rsidR="00000000" w:rsidDel="00000000" w:rsidP="00000000" w:rsidRDefault="00000000" w:rsidRPr="00000000" w14:paraId="0000003B">
      <w:pPr>
        <w:rPr/>
      </w:pPr>
      <w:r w:rsidDel="00000000" w:rsidR="00000000" w:rsidRPr="00000000">
        <w:rPr>
          <w:rtl w:val="0"/>
        </w:rPr>
        <w:t xml:space="preserve">- occurringKind : ObjectKind</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t xml:space="preserve">Statement extends IDOccurrence</w:t>
      </w:r>
    </w:p>
    <w:p w:rsidR="00000000" w:rsidDel="00000000" w:rsidP="00000000" w:rsidRDefault="00000000" w:rsidRPr="00000000" w14:paraId="0000003E">
      <w:pPr>
        <w:ind w:left="0" w:firstLine="0"/>
        <w:rPr/>
      </w:pPr>
      <w:r w:rsidDel="00000000" w:rsidR="00000000" w:rsidRPr="00000000">
        <w:rPr>
          <w:rtl w:val="0"/>
        </w:rPr>
        <w:t xml:space="preserve">- subject : Subject</w:t>
      </w:r>
    </w:p>
    <w:p w:rsidR="00000000" w:rsidDel="00000000" w:rsidP="00000000" w:rsidRDefault="00000000" w:rsidRPr="00000000" w14:paraId="0000003F">
      <w:pPr>
        <w:ind w:left="0" w:firstLine="0"/>
        <w:rPr/>
      </w:pPr>
      <w:r w:rsidDel="00000000" w:rsidR="00000000" w:rsidRPr="00000000">
        <w:rPr>
          <w:rtl w:val="0"/>
        </w:rPr>
        <w:t xml:space="preserve">- predicate : Predicate</w:t>
      </w:r>
    </w:p>
    <w:p w:rsidR="00000000" w:rsidDel="00000000" w:rsidP="00000000" w:rsidRDefault="00000000" w:rsidRPr="00000000" w14:paraId="00000040">
      <w:pPr>
        <w:ind w:left="0" w:firstLine="0"/>
        <w:rPr/>
      </w:pPr>
      <w:r w:rsidDel="00000000" w:rsidR="00000000" w:rsidRPr="00000000">
        <w:rPr>
          <w:rtl w:val="0"/>
        </w:rPr>
        <w:t xml:space="preserve">- object : Object</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t xml:space="preserve">Parameterized interface Kind&lt;Player, Attribute, Value&gt;</w:t>
      </w:r>
    </w:p>
    <w:p w:rsidR="00000000" w:rsidDel="00000000" w:rsidP="00000000" w:rsidRDefault="00000000" w:rsidRPr="00000000" w14:paraId="00000043">
      <w:pPr>
        <w:ind w:left="0" w:firstLine="0"/>
        <w:rPr/>
      </w:pPr>
      <w:r w:rsidDel="00000000" w:rsidR="00000000" w:rsidRPr="00000000">
        <w:rPr>
          <w:rtl w:val="0"/>
        </w:rPr>
        <w:t xml:space="preserve">- getSuperKind() : Kind</w:t>
      </w:r>
    </w:p>
    <w:p w:rsidR="00000000" w:rsidDel="00000000" w:rsidP="00000000" w:rsidRDefault="00000000" w:rsidRPr="00000000" w14:paraId="00000044">
      <w:pPr>
        <w:ind w:left="0" w:firstLine="0"/>
        <w:rPr/>
      </w:pPr>
      <w:r w:rsidDel="00000000" w:rsidR="00000000" w:rsidRPr="00000000">
        <w:rPr>
          <w:rtl w:val="0"/>
        </w:rPr>
        <w:t xml:space="preserve">- getKindStatements() : KindStatement</w:t>
      </w:r>
    </w:p>
    <w:p w:rsidR="00000000" w:rsidDel="00000000" w:rsidP="00000000" w:rsidRDefault="00000000" w:rsidRPr="00000000" w14:paraId="00000045">
      <w:pPr>
        <w:ind w:left="0" w:firstLine="0"/>
        <w:rPr/>
      </w:pPr>
      <w:r w:rsidDel="00000000" w:rsidR="00000000" w:rsidRPr="00000000">
        <w:rPr>
          <w:rtl w:val="0"/>
        </w:rPr>
        <w:t xml:space="preserve">- getPlayers() : Player[]</w:t>
      </w:r>
    </w:p>
    <w:p w:rsidR="00000000" w:rsidDel="00000000" w:rsidP="00000000" w:rsidRDefault="00000000" w:rsidRPr="00000000" w14:paraId="00000046">
      <w:pPr>
        <w:ind w:left="0" w:firstLine="0"/>
        <w:rPr/>
      </w:pPr>
      <w:r w:rsidDel="00000000" w:rsidR="00000000" w:rsidRPr="00000000">
        <w:rPr>
          <w:rtl w:val="0"/>
        </w:rPr>
        <w:t xml:space="preserve">- getAttributes() : Attribute[]</w:t>
      </w:r>
    </w:p>
    <w:p w:rsidR="00000000" w:rsidDel="00000000" w:rsidP="00000000" w:rsidRDefault="00000000" w:rsidRPr="00000000" w14:paraId="00000047">
      <w:pPr>
        <w:ind w:left="0" w:firstLine="0"/>
        <w:rPr/>
      </w:pPr>
      <w:r w:rsidDel="00000000" w:rsidR="00000000" w:rsidRPr="00000000">
        <w:rPr>
          <w:rtl w:val="0"/>
        </w:rPr>
        <w:t xml:space="preserve">- getValues(Attribute) : Value[]</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t xml:space="preserve">Parameterized class KindStatement&lt;Player extends Kind, Attribute, Value&gt; extends Statement</w:t>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t xml:space="preserve">SubjectKind extends Subject implements Kind&lt;Subject, Predicate, Object&gt;</w:t>
      </w:r>
    </w:p>
    <w:p w:rsidR="00000000" w:rsidDel="00000000" w:rsidP="00000000" w:rsidRDefault="00000000" w:rsidRPr="00000000" w14:paraId="0000004C">
      <w:pPr>
        <w:ind w:left="0" w:firstLine="0"/>
        <w:rPr/>
      </w:pPr>
      <w:r w:rsidDel="00000000" w:rsidR="00000000" w:rsidRPr="00000000">
        <w:rPr>
          <w:rtl w:val="0"/>
        </w:rPr>
        <w:t xml:space="preserve">- statements : SubjectKindStatement[]</w:t>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 xml:space="preserve">SubjectKindStatement extends KindStatement&lt;SubjectKind, Predicate, Object&gt;.</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PredicateKind extends Predicate implements Kind&lt;Predicate, Subject, Object&gt;</w:t>
      </w:r>
    </w:p>
    <w:p w:rsidR="00000000" w:rsidDel="00000000" w:rsidP="00000000" w:rsidRDefault="00000000" w:rsidRPr="00000000" w14:paraId="00000051">
      <w:pPr>
        <w:rPr/>
      </w:pPr>
      <w:r w:rsidDel="00000000" w:rsidR="00000000" w:rsidRPr="00000000">
        <w:rPr>
          <w:rtl w:val="0"/>
        </w:rPr>
        <w:t xml:space="preserve">- statements : PredicateKindStatement[]</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PredicateKindStatement extends KindStatement&lt;PredicateKind, Subject, Object&gt;.</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ObjectKind extends Object implements Kind&lt;Object, Predicate, Subject&gt;</w:t>
      </w:r>
    </w:p>
    <w:p w:rsidR="00000000" w:rsidDel="00000000" w:rsidP="00000000" w:rsidRDefault="00000000" w:rsidRPr="00000000" w14:paraId="00000056">
      <w:pPr>
        <w:rPr/>
      </w:pPr>
      <w:r w:rsidDel="00000000" w:rsidR="00000000" w:rsidRPr="00000000">
        <w:rPr>
          <w:rtl w:val="0"/>
        </w:rPr>
        <w:t xml:space="preserve">- statements : ObjectKindStatement[]</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ObjectKindStatement extends KindStatement&lt;ObjectKind, Predicate, Subject&gt;</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t xml:space="preserve">Kinds Aggregation:</w:t>
      </w:r>
    </w:p>
    <w:p w:rsidR="00000000" w:rsidDel="00000000" w:rsidP="00000000" w:rsidRDefault="00000000" w:rsidRPr="00000000" w14:paraId="0000005B">
      <w:pPr>
        <w:ind w:left="0" w:firstLine="0"/>
        <w:rPr/>
      </w:pPr>
      <w:r w:rsidDel="00000000" w:rsidR="00000000" w:rsidRPr="00000000">
        <w:rPr>
          <w:rtl w:val="0"/>
        </w:rPr>
        <w:t xml:space="preserve">Kinds: Statements Predicate FCA Contexts (concepts hierarchies)</w:t>
      </w:r>
    </w:p>
    <w:p w:rsidR="00000000" w:rsidDel="00000000" w:rsidP="00000000" w:rsidRDefault="00000000" w:rsidRPr="00000000" w14:paraId="0000005C">
      <w:pPr>
        <w:ind w:left="0" w:firstLine="0"/>
        <w:rPr/>
      </w:pPr>
      <w:r w:rsidDel="00000000" w:rsidR="00000000" w:rsidRPr="00000000">
        <w:rPr>
          <w:rtl w:val="0"/>
        </w:rPr>
        <w:t xml:space="preserve">States: Statements Subject FCA Contexts (concept hierarchies)</w:t>
      </w:r>
    </w:p>
    <w:p w:rsidR="00000000" w:rsidDel="00000000" w:rsidP="00000000" w:rsidRDefault="00000000" w:rsidRPr="00000000" w14:paraId="0000005D">
      <w:pPr>
        <w:ind w:left="0" w:firstLine="0"/>
        <w:rPr/>
      </w:pPr>
      <w:r w:rsidDel="00000000" w:rsidR="00000000" w:rsidRPr="00000000">
        <w:rPr>
          <w:rtl w:val="0"/>
        </w:rPr>
        <w:t xml:space="preserve">Roles: Statements Object FCA Contexts (concept hierarchies)</w:t>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t xml:space="preserve">Kinds Schema Aggregation:</w:t>
      </w:r>
    </w:p>
    <w:p w:rsidR="00000000" w:rsidDel="00000000" w:rsidP="00000000" w:rsidRDefault="00000000" w:rsidRPr="00000000" w14:paraId="00000060">
      <w:pPr>
        <w:ind w:left="0" w:firstLine="0"/>
        <w:rPr/>
      </w:pPr>
      <w:r w:rsidDel="00000000" w:rsidR="00000000" w:rsidRPr="00000000">
        <w:rPr>
          <w:rtl w:val="0"/>
        </w:rPr>
        <w:t xml:space="preserve">Aggregation over KindStatement(s) SPOs.</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t xml:space="preserve">Graph (Statements Occurrences given their SPOs / Kinds contexts) implements Kind&lt;Subject, Predicate, Object&gt;</w:t>
      </w:r>
    </w:p>
    <w:p w:rsidR="00000000" w:rsidDel="00000000" w:rsidP="00000000" w:rsidRDefault="00000000" w:rsidRPr="00000000" w14:paraId="00000063">
      <w:pPr>
        <w:ind w:left="0" w:firstLine="0"/>
        <w:rPr/>
      </w:pPr>
      <w:r w:rsidDel="00000000" w:rsidR="00000000" w:rsidRPr="00000000">
        <w:rPr>
          <w:rtl w:val="0"/>
        </w:rPr>
        <w:t xml:space="preserve">- context : Kind</w:t>
      </w:r>
    </w:p>
    <w:p w:rsidR="00000000" w:rsidDel="00000000" w:rsidP="00000000" w:rsidRDefault="00000000" w:rsidRPr="00000000" w14:paraId="00000064">
      <w:pPr>
        <w:ind w:left="0" w:firstLine="0"/>
        <w:rPr/>
      </w:pPr>
      <w:r w:rsidDel="00000000" w:rsidR="00000000" w:rsidRPr="00000000">
        <w:rPr>
          <w:rtl w:val="0"/>
        </w:rPr>
        <w:t xml:space="preserve">- statements : Statement[]</w:t>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t xml:space="preserve">Model (Graph Occurrences) extends Graph</w:t>
      </w:r>
    </w:p>
    <w:p w:rsidR="00000000" w:rsidDel="00000000" w:rsidP="00000000" w:rsidRDefault="00000000" w:rsidRPr="00000000" w14:paraId="00000067">
      <w:pPr>
        <w:ind w:left="0" w:firstLine="0"/>
        <w:rPr/>
      </w:pPr>
      <w:r w:rsidDel="00000000" w:rsidR="00000000" w:rsidRPr="00000000">
        <w:rPr>
          <w:rtl w:val="0"/>
        </w:rPr>
        <w:t xml:space="preserve">- graphs : Graph[]</w:t>
      </w:r>
    </w:p>
    <w:p w:rsidR="00000000" w:rsidDel="00000000" w:rsidP="00000000" w:rsidRDefault="00000000" w:rsidRPr="00000000" w14:paraId="00000068">
      <w:pPr>
        <w:ind w:left="0" w:firstLine="0"/>
        <w:rPr/>
      </w:pPr>
      <w:r w:rsidDel="00000000" w:rsidR="00000000" w:rsidRPr="00000000">
        <w:rPr>
          <w:rtl w:val="0"/>
        </w:rPr>
        <w:t xml:space="preserve">- merge(m : Model) : Model</w:t>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t xml:space="preserve">ContentType (Transforms implemented in XSLT / Custom Functional Logic / Helper Services) extends Model</w:t>
      </w:r>
    </w:p>
    <w:p w:rsidR="00000000" w:rsidDel="00000000" w:rsidP="00000000" w:rsidRDefault="00000000" w:rsidRPr="00000000" w14:paraId="0000006B">
      <w:pPr>
        <w:ind w:left="0" w:firstLine="0"/>
        <w:rPr/>
      </w:pPr>
      <w:r w:rsidDel="00000000" w:rsidR="00000000" w:rsidRPr="00000000">
        <w:rPr>
          <w:rtl w:val="0"/>
        </w:rPr>
        <w:t xml:space="preserve">- kind : Kind</w:t>
      </w:r>
    </w:p>
    <w:p w:rsidR="00000000" w:rsidDel="00000000" w:rsidP="00000000" w:rsidRDefault="00000000" w:rsidRPr="00000000" w14:paraId="0000006C">
      <w:pPr>
        <w:ind w:left="0" w:firstLine="0"/>
        <w:rPr/>
      </w:pPr>
      <w:r w:rsidDel="00000000" w:rsidR="00000000" w:rsidRPr="00000000">
        <w:rPr>
          <w:rtl w:val="0"/>
        </w:rPr>
        <w:t xml:space="preserve">- typeSignature : String ([modelName]/[occurrenceType]/[kindName]/[encoding])</w:t>
      </w:r>
    </w:p>
    <w:p w:rsidR="00000000" w:rsidDel="00000000" w:rsidP="00000000" w:rsidRDefault="00000000" w:rsidRPr="00000000" w14:paraId="0000006D">
      <w:pPr>
        <w:ind w:left="0" w:firstLine="0"/>
        <w:rPr/>
      </w:pPr>
      <w:r w:rsidDel="00000000" w:rsidR="00000000" w:rsidRPr="00000000">
        <w:rPr>
          <w:rtl w:val="0"/>
        </w:rPr>
        <w:t xml:space="preserve">- onOccurrence(ResourceOccurrence) : ResourceOccurrence (transform)</w:t>
      </w:r>
    </w:p>
    <w:p w:rsidR="00000000" w:rsidDel="00000000" w:rsidP="00000000" w:rsidRDefault="00000000" w:rsidRPr="00000000" w14:paraId="0000006E">
      <w:pPr>
        <w:ind w:left="0" w:firstLine="0"/>
        <w:rPr/>
      </w:pPr>
      <w:r w:rsidDel="00000000" w:rsidR="00000000" w:rsidRPr="00000000">
        <w:rPr>
          <w:rtl w:val="0"/>
        </w:rPr>
        <w:t xml:space="preserve">- getOccurrences(S, P, O) : ResourceOccurrence[] (transform. S, P, O criteria)</w:t>
      </w:r>
    </w:p>
    <w:p w:rsidR="00000000" w:rsidDel="00000000" w:rsidP="00000000" w:rsidRDefault="00000000" w:rsidRPr="00000000" w14:paraId="0000006F">
      <w:pPr>
        <w:ind w:left="0" w:firstLine="0"/>
        <w:rPr/>
      </w:pPr>
      <w:r w:rsidDel="00000000" w:rsidR="00000000" w:rsidRPr="00000000">
        <w:rPr>
          <w:rtl w:val="0"/>
        </w:rPr>
        <w:t xml:space="preserve">- getOccurringContexts(S, P, O) : ResourceOccurrence[] (transform. S, P, O criteria)</w:t>
      </w:r>
    </w:p>
    <w:p w:rsidR="00000000" w:rsidDel="00000000" w:rsidP="00000000" w:rsidRDefault="00000000" w:rsidRPr="00000000" w14:paraId="00000070">
      <w:pPr>
        <w:ind w:left="0" w:firstLine="0"/>
        <w:rPr/>
      </w:pPr>
      <w:r w:rsidDel="00000000" w:rsidR="00000000" w:rsidRPr="00000000">
        <w:rPr>
          <w:rtl w:val="0"/>
        </w:rPr>
        <w:t xml:space="preserve">- fromRepresentation(Representation) : Representation</w:t>
      </w:r>
    </w:p>
    <w:p w:rsidR="00000000" w:rsidDel="00000000" w:rsidP="00000000" w:rsidRDefault="00000000" w:rsidRPr="00000000" w14:paraId="00000071">
      <w:pPr>
        <w:ind w:left="0" w:firstLine="0"/>
        <w:rPr/>
      </w:pPr>
      <w:r w:rsidDel="00000000" w:rsidR="00000000" w:rsidRPr="00000000">
        <w:rPr>
          <w:rtl w:val="0"/>
        </w:rPr>
        <w:t xml:space="preserve">- toRepresentation(ContentType) : Representation</w:t>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t xml:space="preserve">Representation extends ContentType</w:t>
      </w:r>
    </w:p>
    <w:p w:rsidR="00000000" w:rsidDel="00000000" w:rsidP="00000000" w:rsidRDefault="00000000" w:rsidRPr="00000000" w14:paraId="00000074">
      <w:pPr>
        <w:ind w:left="0" w:firstLine="0"/>
        <w:rPr/>
      </w:pPr>
      <w:r w:rsidDel="00000000" w:rsidR="00000000" w:rsidRPr="00000000">
        <w:rPr>
          <w:rtl w:val="0"/>
        </w:rPr>
        <w:t xml:space="preserve">- contentType : ContentType</w:t>
      </w:r>
    </w:p>
    <w:p w:rsidR="00000000" w:rsidDel="00000000" w:rsidP="00000000" w:rsidRDefault="00000000" w:rsidRPr="00000000" w14:paraId="00000075">
      <w:pPr>
        <w:ind w:left="0" w:firstLine="0"/>
        <w:rPr/>
      </w:pPr>
      <w:r w:rsidDel="00000000" w:rsidR="00000000" w:rsidRPr="00000000">
        <w:rPr>
          <w:rtl w:val="0"/>
        </w:rPr>
        <w:t xml:space="preserve">- encodedState : String (Encoding Types)</w:t>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pStyle w:val="Heading4"/>
        <w:rPr/>
      </w:pPr>
      <w:bookmarkStart w:colFirst="0" w:colLast="0" w:name="_p2ag8ng9hi85" w:id="5"/>
      <w:bookmarkEnd w:id="5"/>
      <w:r w:rsidDel="00000000" w:rsidR="00000000" w:rsidRPr="00000000">
        <w:rPr>
          <w:rtl w:val="0"/>
        </w:rPr>
        <w:t xml:space="preserve">2.2.1. ResourceOccurrence hierarchy Resource Monad bound API</w:t>
      </w:r>
    </w:p>
    <w:p w:rsidR="00000000" w:rsidDel="00000000" w:rsidP="00000000" w:rsidRDefault="00000000" w:rsidRPr="00000000" w14:paraId="00000078">
      <w:pPr>
        <w:ind w:left="0" w:firstLine="0"/>
        <w:rPr/>
      </w:pPr>
      <w:r w:rsidDel="00000000" w:rsidR="00000000" w:rsidRPr="00000000">
        <w:rPr>
          <w:rtl w:val="0"/>
        </w:rPr>
        <w:t xml:space="preserve">Dispatches to ResourceOccurrence Representation ContentType.</w:t>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t xml:space="preserve">ResourceOccurrence Events:</w:t>
      </w:r>
    </w:p>
    <w:p w:rsidR="00000000" w:rsidDel="00000000" w:rsidP="00000000" w:rsidRDefault="00000000" w:rsidRPr="00000000" w14:paraId="0000007B">
      <w:pPr>
        <w:ind w:left="0" w:firstLine="0"/>
        <w:rPr/>
      </w:pPr>
      <w:r w:rsidDel="00000000" w:rsidR="00000000" w:rsidRPr="00000000">
        <w:rPr>
          <w:rtl w:val="0"/>
        </w:rPr>
        <w:t xml:space="preserve">ResourceOccurrence::onOccurrence(ResourceOccurrence occurrence) : ResourceOccurrence context.</w:t>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t xml:space="preserve">ID::onOccurrence(IDOccurrence) : URN</w:t>
      </w:r>
    </w:p>
    <w:p w:rsidR="00000000" w:rsidDel="00000000" w:rsidP="00000000" w:rsidRDefault="00000000" w:rsidRPr="00000000" w14:paraId="0000007E">
      <w:pPr>
        <w:ind w:left="0" w:firstLine="0"/>
        <w:rPr/>
      </w:pPr>
      <w:r w:rsidDel="00000000" w:rsidR="00000000" w:rsidRPr="00000000">
        <w:rPr>
          <w:rtl w:val="0"/>
        </w:rPr>
        <w:t xml:space="preserve">IDOccurrence::onOccurrence(SPO / Kinds) : ID</w:t>
      </w:r>
    </w:p>
    <w:p w:rsidR="00000000" w:rsidDel="00000000" w:rsidP="00000000" w:rsidRDefault="00000000" w:rsidRPr="00000000" w14:paraId="0000007F">
      <w:pPr>
        <w:ind w:left="0" w:firstLine="0"/>
        <w:rPr/>
      </w:pPr>
      <w:r w:rsidDel="00000000" w:rsidR="00000000" w:rsidRPr="00000000">
        <w:rPr>
          <w:rtl w:val="0"/>
        </w:rPr>
        <w:t xml:space="preserve">SPO / Kinds::onOccurrence(Statement) : IDOccurrence</w:t>
      </w:r>
    </w:p>
    <w:p w:rsidR="00000000" w:rsidDel="00000000" w:rsidP="00000000" w:rsidRDefault="00000000" w:rsidRPr="00000000" w14:paraId="00000080">
      <w:pPr>
        <w:ind w:left="0" w:firstLine="0"/>
        <w:rPr/>
      </w:pPr>
      <w:r w:rsidDel="00000000" w:rsidR="00000000" w:rsidRPr="00000000">
        <w:rPr>
          <w:rtl w:val="0"/>
        </w:rPr>
        <w:t xml:space="preserve">Statement::onOccurrence(Graph) : SPO / Kinds</w:t>
      </w:r>
    </w:p>
    <w:p w:rsidR="00000000" w:rsidDel="00000000" w:rsidP="00000000" w:rsidRDefault="00000000" w:rsidRPr="00000000" w14:paraId="00000081">
      <w:pPr>
        <w:ind w:left="0" w:firstLine="0"/>
        <w:rPr/>
      </w:pPr>
      <w:r w:rsidDel="00000000" w:rsidR="00000000" w:rsidRPr="00000000">
        <w:rPr>
          <w:rtl w:val="0"/>
        </w:rPr>
        <w:t xml:space="preserve">Graph::onOccurrence(Model) : Statement</w:t>
      </w:r>
    </w:p>
    <w:p w:rsidR="00000000" w:rsidDel="00000000" w:rsidP="00000000" w:rsidRDefault="00000000" w:rsidRPr="00000000" w14:paraId="00000082">
      <w:pPr>
        <w:ind w:left="0" w:firstLine="0"/>
        <w:rPr/>
      </w:pPr>
      <w:r w:rsidDel="00000000" w:rsidR="00000000" w:rsidRPr="00000000">
        <w:rPr>
          <w:rtl w:val="0"/>
        </w:rPr>
        <w:t xml:space="preserve">Model::onOccurrence(ContentType) : Graph (merge)</w:t>
      </w:r>
    </w:p>
    <w:p w:rsidR="00000000" w:rsidDel="00000000" w:rsidP="00000000" w:rsidRDefault="00000000" w:rsidRPr="00000000" w14:paraId="00000083">
      <w:pPr>
        <w:ind w:left="0" w:firstLine="0"/>
        <w:rPr/>
      </w:pPr>
      <w:r w:rsidDel="00000000" w:rsidR="00000000" w:rsidRPr="00000000">
        <w:rPr>
          <w:rtl w:val="0"/>
        </w:rPr>
        <w:t xml:space="preserve">ContentType::onOccurrence(Representation) : Model</w:t>
      </w:r>
    </w:p>
    <w:p w:rsidR="00000000" w:rsidDel="00000000" w:rsidP="00000000" w:rsidRDefault="00000000" w:rsidRPr="00000000" w14:paraId="00000084">
      <w:pPr>
        <w:ind w:left="0" w:firstLine="0"/>
        <w:rPr/>
      </w:pPr>
      <w:r w:rsidDel="00000000" w:rsidR="00000000" w:rsidRPr="00000000">
        <w:rPr>
          <w:rtl w:val="0"/>
        </w:rPr>
        <w:t xml:space="preserve">Representation::onOccurrence(ResourceOccurrence) : ContentType</w:t>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t xml:space="preserve">ResourceOccurrence Occurrences:</w:t>
      </w:r>
    </w:p>
    <w:p w:rsidR="00000000" w:rsidDel="00000000" w:rsidP="00000000" w:rsidRDefault="00000000" w:rsidRPr="00000000" w14:paraId="00000087">
      <w:pPr>
        <w:ind w:left="0" w:firstLine="0"/>
        <w:rPr/>
      </w:pPr>
      <w:r w:rsidDel="00000000" w:rsidR="00000000" w:rsidRPr="00000000">
        <w:rPr>
          <w:rtl w:val="0"/>
        </w:rPr>
        <w:t xml:space="preserve">ResourceOccurrence::getOccurrences(S, P, O) : ResourceOccurrence. S, P, O filter /criteria / matching.</w:t>
      </w:r>
    </w:p>
    <w:p w:rsidR="00000000" w:rsidDel="00000000" w:rsidP="00000000" w:rsidRDefault="00000000" w:rsidRPr="00000000" w14:paraId="00000088">
      <w:pPr>
        <w:ind w:left="0" w:firstLine="0"/>
        <w:rPr/>
      </w:pPr>
      <w:r w:rsidDel="00000000" w:rsidR="00000000" w:rsidRPr="00000000">
        <w:rPr>
          <w:rtl w:val="0"/>
        </w:rPr>
        <w:t xml:space="preserve">Leverages CPPE / RCV / FCA / Kinds / Alignment schema / instances inference / filter / query / traversal.</w:t>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rtl w:val="0"/>
        </w:rPr>
        <w:t xml:space="preserve">Representation::getOccurrences(S, P, O) : ResourceOccurrence</w:t>
      </w:r>
    </w:p>
    <w:p w:rsidR="00000000" w:rsidDel="00000000" w:rsidP="00000000" w:rsidRDefault="00000000" w:rsidRPr="00000000" w14:paraId="0000008B">
      <w:pPr>
        <w:ind w:left="0" w:firstLine="0"/>
        <w:rPr/>
      </w:pPr>
      <w:r w:rsidDel="00000000" w:rsidR="00000000" w:rsidRPr="00000000">
        <w:rPr>
          <w:rtl w:val="0"/>
        </w:rPr>
        <w:t xml:space="preserve">ContentType::getOccurrences(S, P, O) : Representation</w:t>
      </w:r>
    </w:p>
    <w:p w:rsidR="00000000" w:rsidDel="00000000" w:rsidP="00000000" w:rsidRDefault="00000000" w:rsidRPr="00000000" w14:paraId="0000008C">
      <w:pPr>
        <w:ind w:left="0" w:firstLine="0"/>
        <w:rPr/>
      </w:pPr>
      <w:r w:rsidDel="00000000" w:rsidR="00000000" w:rsidRPr="00000000">
        <w:rPr>
          <w:rtl w:val="0"/>
        </w:rPr>
        <w:t xml:space="preserve">Model::getOccurrences(S, P, O) : ContentType</w:t>
      </w:r>
    </w:p>
    <w:p w:rsidR="00000000" w:rsidDel="00000000" w:rsidP="00000000" w:rsidRDefault="00000000" w:rsidRPr="00000000" w14:paraId="0000008D">
      <w:pPr>
        <w:ind w:left="0" w:firstLine="0"/>
        <w:rPr/>
      </w:pPr>
      <w:r w:rsidDel="00000000" w:rsidR="00000000" w:rsidRPr="00000000">
        <w:rPr>
          <w:rtl w:val="0"/>
        </w:rPr>
        <w:t xml:space="preserve">Graph::getOccurrences(S, P, O) : Models</w:t>
      </w:r>
    </w:p>
    <w:p w:rsidR="00000000" w:rsidDel="00000000" w:rsidP="00000000" w:rsidRDefault="00000000" w:rsidRPr="00000000" w14:paraId="0000008E">
      <w:pPr>
        <w:ind w:left="0" w:firstLine="0"/>
        <w:rPr/>
      </w:pPr>
      <w:r w:rsidDel="00000000" w:rsidR="00000000" w:rsidRPr="00000000">
        <w:rPr>
          <w:rtl w:val="0"/>
        </w:rPr>
        <w:t xml:space="preserve">Statement::getOccurrences(S, P, O) : Graphs</w:t>
      </w:r>
    </w:p>
    <w:p w:rsidR="00000000" w:rsidDel="00000000" w:rsidP="00000000" w:rsidRDefault="00000000" w:rsidRPr="00000000" w14:paraId="0000008F">
      <w:pPr>
        <w:ind w:left="0" w:firstLine="0"/>
        <w:rPr/>
      </w:pPr>
      <w:r w:rsidDel="00000000" w:rsidR="00000000" w:rsidRPr="00000000">
        <w:rPr>
          <w:rtl w:val="0"/>
        </w:rPr>
        <w:t xml:space="preserve">SPO / Kinds::getOccurrences(S, P, O) : Statements</w:t>
      </w:r>
    </w:p>
    <w:p w:rsidR="00000000" w:rsidDel="00000000" w:rsidP="00000000" w:rsidRDefault="00000000" w:rsidRPr="00000000" w14:paraId="00000090">
      <w:pPr>
        <w:ind w:left="0" w:firstLine="0"/>
        <w:rPr/>
      </w:pPr>
      <w:r w:rsidDel="00000000" w:rsidR="00000000" w:rsidRPr="00000000">
        <w:rPr>
          <w:rtl w:val="0"/>
        </w:rPr>
        <w:t xml:space="preserve">IDOccurrence::getOccurrences(S, P, O) : SPO / Kinds</w:t>
      </w:r>
    </w:p>
    <w:p w:rsidR="00000000" w:rsidDel="00000000" w:rsidP="00000000" w:rsidRDefault="00000000" w:rsidRPr="00000000" w14:paraId="00000091">
      <w:pPr>
        <w:ind w:left="0" w:firstLine="0"/>
        <w:rPr/>
      </w:pPr>
      <w:r w:rsidDel="00000000" w:rsidR="00000000" w:rsidRPr="00000000">
        <w:rPr>
          <w:rtl w:val="0"/>
        </w:rPr>
        <w:t xml:space="preserve">ID::getOccurrences(S, P, O) : IDOccurrence</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t xml:space="preserve">ResourceOccurrence Occurring Contexts:</w:t>
      </w:r>
    </w:p>
    <w:p w:rsidR="00000000" w:rsidDel="00000000" w:rsidP="00000000" w:rsidRDefault="00000000" w:rsidRPr="00000000" w14:paraId="00000094">
      <w:pPr>
        <w:ind w:left="0" w:firstLine="0"/>
        <w:rPr/>
      </w:pPr>
      <w:r w:rsidDel="00000000" w:rsidR="00000000" w:rsidRPr="00000000">
        <w:rPr>
          <w:rtl w:val="0"/>
        </w:rPr>
        <w:t xml:space="preserve">ResourceOccurrence::getOccurringContext(S, P, O) : ResourceOccurrence. S, P, O filter /criteria / matching.</w:t>
      </w:r>
    </w:p>
    <w:p w:rsidR="00000000" w:rsidDel="00000000" w:rsidP="00000000" w:rsidRDefault="00000000" w:rsidRPr="00000000" w14:paraId="00000095">
      <w:pPr>
        <w:ind w:left="0" w:firstLine="0"/>
        <w:rPr/>
      </w:pPr>
      <w:r w:rsidDel="00000000" w:rsidR="00000000" w:rsidRPr="00000000">
        <w:rPr>
          <w:rtl w:val="0"/>
        </w:rPr>
        <w:t xml:space="preserve">Leverages CPPE / RCV / FCA / Kinds / Alignment schema / instances inference / filter / query / traversal.</w:t>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t xml:space="preserve">ResourceOccurrence::getOccurringContexts(S, P, O) : Representation</w:t>
      </w:r>
    </w:p>
    <w:p w:rsidR="00000000" w:rsidDel="00000000" w:rsidP="00000000" w:rsidRDefault="00000000" w:rsidRPr="00000000" w14:paraId="00000098">
      <w:pPr>
        <w:ind w:left="0" w:firstLine="0"/>
        <w:rPr/>
      </w:pPr>
      <w:r w:rsidDel="00000000" w:rsidR="00000000" w:rsidRPr="00000000">
        <w:rPr>
          <w:rtl w:val="0"/>
        </w:rPr>
        <w:t xml:space="preserve">Representation::getOccurringContexts(S, P, O) : ContentType</w:t>
      </w:r>
    </w:p>
    <w:p w:rsidR="00000000" w:rsidDel="00000000" w:rsidP="00000000" w:rsidRDefault="00000000" w:rsidRPr="00000000" w14:paraId="00000099">
      <w:pPr>
        <w:ind w:left="0" w:firstLine="0"/>
        <w:rPr/>
      </w:pPr>
      <w:r w:rsidDel="00000000" w:rsidR="00000000" w:rsidRPr="00000000">
        <w:rPr>
          <w:rtl w:val="0"/>
        </w:rPr>
        <w:t xml:space="preserve">ContentType::getOccurringContexts(S, P, O) : Model</w:t>
      </w:r>
    </w:p>
    <w:p w:rsidR="00000000" w:rsidDel="00000000" w:rsidP="00000000" w:rsidRDefault="00000000" w:rsidRPr="00000000" w14:paraId="0000009A">
      <w:pPr>
        <w:ind w:left="0" w:firstLine="0"/>
        <w:rPr/>
      </w:pPr>
      <w:r w:rsidDel="00000000" w:rsidR="00000000" w:rsidRPr="00000000">
        <w:rPr>
          <w:rtl w:val="0"/>
        </w:rPr>
        <w:t xml:space="preserve">Model::getOccurringContexts(S, P, O) : Graphs</w:t>
      </w:r>
    </w:p>
    <w:p w:rsidR="00000000" w:rsidDel="00000000" w:rsidP="00000000" w:rsidRDefault="00000000" w:rsidRPr="00000000" w14:paraId="0000009B">
      <w:pPr>
        <w:ind w:left="0" w:firstLine="0"/>
        <w:rPr/>
      </w:pPr>
      <w:r w:rsidDel="00000000" w:rsidR="00000000" w:rsidRPr="00000000">
        <w:rPr>
          <w:rtl w:val="0"/>
        </w:rPr>
        <w:t xml:space="preserve">Graph::getOccurringContexts(S, P, O) : Statements</w:t>
      </w:r>
    </w:p>
    <w:p w:rsidR="00000000" w:rsidDel="00000000" w:rsidP="00000000" w:rsidRDefault="00000000" w:rsidRPr="00000000" w14:paraId="0000009C">
      <w:pPr>
        <w:ind w:left="0" w:firstLine="0"/>
        <w:rPr/>
      </w:pPr>
      <w:r w:rsidDel="00000000" w:rsidR="00000000" w:rsidRPr="00000000">
        <w:rPr>
          <w:rtl w:val="0"/>
        </w:rPr>
        <w:t xml:space="preserve">Statement::getOccurringContexts(S, P, O) : SPO / Kinds</w:t>
      </w:r>
    </w:p>
    <w:p w:rsidR="00000000" w:rsidDel="00000000" w:rsidP="00000000" w:rsidRDefault="00000000" w:rsidRPr="00000000" w14:paraId="0000009D">
      <w:pPr>
        <w:ind w:left="0" w:firstLine="0"/>
        <w:rPr/>
      </w:pPr>
      <w:r w:rsidDel="00000000" w:rsidR="00000000" w:rsidRPr="00000000">
        <w:rPr>
          <w:rtl w:val="0"/>
        </w:rPr>
        <w:t xml:space="preserve">SPO / Kinds::getOccurringContexts(S, P, O) : IDOccurrence</w:t>
      </w:r>
    </w:p>
    <w:p w:rsidR="00000000" w:rsidDel="00000000" w:rsidP="00000000" w:rsidRDefault="00000000" w:rsidRPr="00000000" w14:paraId="0000009E">
      <w:pPr>
        <w:ind w:left="0" w:firstLine="0"/>
        <w:rPr/>
      </w:pPr>
      <w:r w:rsidDel="00000000" w:rsidR="00000000" w:rsidRPr="00000000">
        <w:rPr>
          <w:rtl w:val="0"/>
        </w:rPr>
        <w:t xml:space="preserve">IDOccurrence::getOccurringContexts(S, P, O) : ID</w:t>
      </w:r>
    </w:p>
    <w:p w:rsidR="00000000" w:rsidDel="00000000" w:rsidP="00000000" w:rsidRDefault="00000000" w:rsidRPr="00000000" w14:paraId="0000009F">
      <w:pPr>
        <w:ind w:left="0" w:firstLine="0"/>
        <w:rPr/>
      </w:pPr>
      <w:r w:rsidDel="00000000" w:rsidR="00000000" w:rsidRPr="00000000">
        <w:rPr>
          <w:rtl w:val="0"/>
        </w:rPr>
        <w:t xml:space="preserve">ID::getOccurringContexts(S, P, O) : URN</w:t>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pStyle w:val="Heading4"/>
        <w:rPr/>
      </w:pPr>
      <w:bookmarkStart w:colFirst="0" w:colLast="0" w:name="_rtn5mngio15q" w:id="6"/>
      <w:bookmarkEnd w:id="6"/>
      <w:r w:rsidDel="00000000" w:rsidR="00000000" w:rsidRPr="00000000">
        <w:rPr>
          <w:rtl w:val="0"/>
        </w:rPr>
        <w:t xml:space="preserve">2.2.2. FCA</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pStyle w:val="Heading4"/>
        <w:rPr/>
      </w:pPr>
      <w:bookmarkStart w:colFirst="0" w:colLast="0" w:name="_4i6yzes4tb3i" w:id="7"/>
      <w:bookmarkEnd w:id="7"/>
      <w:r w:rsidDel="00000000" w:rsidR="00000000" w:rsidRPr="00000000">
        <w:rPr>
          <w:rtl w:val="0"/>
        </w:rPr>
        <w:t xml:space="preserve">2.2.3. Semantic Addressing</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t xml:space="preserve">type:id:context. DIDs.</w:t>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pStyle w:val="Heading4"/>
        <w:rPr/>
      </w:pPr>
      <w:bookmarkStart w:colFirst="0" w:colLast="0" w:name="_dya2iymn5hsv" w:id="8"/>
      <w:bookmarkEnd w:id="8"/>
      <w:r w:rsidDel="00000000" w:rsidR="00000000" w:rsidRPr="00000000">
        <w:rPr>
          <w:rtl w:val="0"/>
        </w:rPr>
        <w:t xml:space="preserve">2.2.4. Statements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SPOs / Kinds</w:t>
      </w:r>
    </w:p>
    <w:p w:rsidR="00000000" w:rsidDel="00000000" w:rsidP="00000000" w:rsidRDefault="00000000" w:rsidRPr="00000000" w14:paraId="000000AB">
      <w:pPr>
        <w:rPr/>
      </w:pPr>
      <w:r w:rsidDel="00000000" w:rsidR="00000000" w:rsidRPr="00000000">
        <w:rPr>
          <w:rtl w:val="0"/>
        </w:rPr>
        <w:t xml:space="preserve">Data</w:t>
      </w:r>
    </w:p>
    <w:p w:rsidR="00000000" w:rsidDel="00000000" w:rsidP="00000000" w:rsidRDefault="00000000" w:rsidRPr="00000000" w14:paraId="000000AC">
      <w:pPr>
        <w:rPr/>
      </w:pPr>
      <w:r w:rsidDel="00000000" w:rsidR="00000000" w:rsidRPr="00000000">
        <w:rPr>
          <w:rtl w:val="0"/>
        </w:rPr>
        <w:t xml:space="preserve">Kinds</w:t>
      </w:r>
    </w:p>
    <w:p w:rsidR="00000000" w:rsidDel="00000000" w:rsidP="00000000" w:rsidRDefault="00000000" w:rsidRPr="00000000" w14:paraId="000000AD">
      <w:pPr>
        <w:rPr/>
      </w:pPr>
      <w:r w:rsidDel="00000000" w:rsidR="00000000" w:rsidRPr="00000000">
        <w:rPr>
          <w:rtl w:val="0"/>
        </w:rPr>
        <w:t xml:space="preserve">Schema</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Statements Dataflow: ContentType Representation Model Graphs (Kind augmented Statements).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4"/>
        <w:rPr/>
      </w:pPr>
      <w:bookmarkStart w:colFirst="0" w:colLast="0" w:name="_st1yyolxgw3b" w:id="9"/>
      <w:bookmarkEnd w:id="9"/>
      <w:r w:rsidDel="00000000" w:rsidR="00000000" w:rsidRPr="00000000">
        <w:rPr>
          <w:rtl w:val="0"/>
        </w:rPr>
        <w:t xml:space="preserve">2.2.5. Models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Models (Kinds Alignment): Definitions, Aligned schemas (attributes) and Model Instances.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Kinds: Upper alignment concepts. Aligned Kinds.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Statements: Upper schemas, aligned Kinds and Instance occurrences.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Resource Monad API Semantics: i.e.: Roles Promotion.</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ContentType / Representation (Model Graphs Statements).</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FCA:</w:t>
      </w:r>
    </w:p>
    <w:p w:rsidR="00000000" w:rsidDel="00000000" w:rsidP="00000000" w:rsidRDefault="00000000" w:rsidRPr="00000000" w14:paraId="000000BE">
      <w:pPr>
        <w:rPr/>
      </w:pPr>
      <w:r w:rsidDel="00000000" w:rsidR="00000000" w:rsidRPr="00000000">
        <w:rPr>
          <w:rtl w:val="0"/>
        </w:rPr>
        <w:t xml:space="preserve">(Context, Object, Attribute);</w:t>
      </w:r>
    </w:p>
    <w:p w:rsidR="00000000" w:rsidDel="00000000" w:rsidP="00000000" w:rsidRDefault="00000000" w:rsidRPr="00000000" w14:paraId="000000BF">
      <w:pPr>
        <w:rPr/>
      </w:pPr>
      <w:r w:rsidDel="00000000" w:rsidR="00000000" w:rsidRPr="00000000">
        <w:rPr>
          <w:rtl w:val="0"/>
        </w:rPr>
        <w:t xml:space="preserve">(expand: positions. Attributes: align / match).</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Relationships / Events:</w:t>
      </w:r>
    </w:p>
    <w:p w:rsidR="00000000" w:rsidDel="00000000" w:rsidP="00000000" w:rsidRDefault="00000000" w:rsidRPr="00000000" w14:paraId="000000C2">
      <w:pPr>
        <w:rPr/>
      </w:pPr>
      <w:r w:rsidDel="00000000" w:rsidR="00000000" w:rsidRPr="00000000">
        <w:rPr>
          <w:rtl w:val="0"/>
        </w:rPr>
        <w:t xml:space="preserve">(Relationship, Role, Player);</w:t>
      </w:r>
    </w:p>
    <w:p w:rsidR="00000000" w:rsidDel="00000000" w:rsidP="00000000" w:rsidRDefault="00000000" w:rsidRPr="00000000" w14:paraId="000000C3">
      <w:pPr>
        <w:rPr/>
      </w:pPr>
      <w:r w:rsidDel="00000000" w:rsidR="00000000" w:rsidRPr="00000000">
        <w:rPr>
          <w:rtl w:val="0"/>
        </w:rPr>
        <w:t xml:space="preserve">(Role, EventTransform, Role);</w:t>
      </w:r>
    </w:p>
    <w:p w:rsidR="00000000" w:rsidDel="00000000" w:rsidP="00000000" w:rsidRDefault="00000000" w:rsidRPr="00000000" w14:paraId="000000C4">
      <w:pPr>
        <w:rPr/>
      </w:pPr>
      <w:r w:rsidDel="00000000" w:rsidR="00000000" w:rsidRPr="00000000">
        <w:rPr>
          <w:rtl w:val="0"/>
        </w:rPr>
        <w:t xml:space="preserve">(expand: positions. Attributes: align / match)</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Dimensional (base upper ontology?):</w:t>
      </w:r>
    </w:p>
    <w:p w:rsidR="00000000" w:rsidDel="00000000" w:rsidP="00000000" w:rsidRDefault="00000000" w:rsidRPr="00000000" w14:paraId="000000C7">
      <w:pPr>
        <w:rPr/>
      </w:pPr>
      <w:r w:rsidDel="00000000" w:rsidR="00000000" w:rsidRPr="00000000">
        <w:rPr>
          <w:rtl w:val="0"/>
        </w:rPr>
        <w:t xml:space="preserve">Data Statements.</w:t>
      </w:r>
    </w:p>
    <w:p w:rsidR="00000000" w:rsidDel="00000000" w:rsidP="00000000" w:rsidRDefault="00000000" w:rsidRPr="00000000" w14:paraId="000000C8">
      <w:pPr>
        <w:rPr/>
      </w:pPr>
      <w:r w:rsidDel="00000000" w:rsidR="00000000" w:rsidRPr="00000000">
        <w:rPr>
          <w:rtl w:val="0"/>
        </w:rPr>
        <w:t xml:space="preserve">Information Statements.</w:t>
      </w:r>
    </w:p>
    <w:p w:rsidR="00000000" w:rsidDel="00000000" w:rsidP="00000000" w:rsidRDefault="00000000" w:rsidRPr="00000000" w14:paraId="000000C9">
      <w:pPr>
        <w:rPr/>
      </w:pPr>
      <w:r w:rsidDel="00000000" w:rsidR="00000000" w:rsidRPr="00000000">
        <w:rPr>
          <w:rtl w:val="0"/>
        </w:rPr>
        <w:t xml:space="preserve">Knowledge Statements.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DOM:</w:t>
      </w:r>
    </w:p>
    <w:p w:rsidR="00000000" w:rsidDel="00000000" w:rsidP="00000000" w:rsidRDefault="00000000" w:rsidRPr="00000000" w14:paraId="000000CC">
      <w:pPr>
        <w:rPr/>
      </w:pPr>
      <w:r w:rsidDel="00000000" w:rsidR="00000000" w:rsidRPr="00000000">
        <w:rPr>
          <w:rtl w:val="0"/>
        </w:rPr>
        <w:t xml:space="preserve">Type / Instance Statements.</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DCI:</w:t>
      </w:r>
    </w:p>
    <w:p w:rsidR="00000000" w:rsidDel="00000000" w:rsidP="00000000" w:rsidRDefault="00000000" w:rsidRPr="00000000" w14:paraId="000000CF">
      <w:pPr>
        <w:rPr/>
      </w:pPr>
      <w:r w:rsidDel="00000000" w:rsidR="00000000" w:rsidRPr="00000000">
        <w:rPr>
          <w:rtl w:val="0"/>
        </w:rPr>
        <w:t xml:space="preserve">Context / Interaction Statements.</w:t>
      </w:r>
    </w:p>
    <w:p w:rsidR="00000000" w:rsidDel="00000000" w:rsidP="00000000" w:rsidRDefault="00000000" w:rsidRPr="00000000" w14:paraId="000000D0">
      <w:pPr>
        <w:rPr/>
      </w:pPr>
      <w:r w:rsidDel="00000000" w:rsidR="00000000" w:rsidRPr="00000000">
        <w:rPr>
          <w:rtl w:val="0"/>
        </w:rPr>
        <w:t xml:space="preserve">Actor / Role Statements.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Upper Ontologies (Models Alignment):</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Reified models types (Kinds): :Statement, :Subject, :SubjectKind, etc.</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Pattern Statements: (MatchingKind : PatternKind, MatchingKind : PatternKind, MatchingKind : PatternKind); Recursive: PatternKind as MatchingKind.</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PatternTransform: Relationship: (PatternTransform, Role, Player). Objects Attributes (types) / Values (state) Matching.</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Event: (MatchingKind, PatternTransform, PatternKind); PatternTransform: Kind =&gt; Kind.</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Pattern Statements: (PatternTransform, PatternTransform, PatternTransform);</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Functional helpers:</w:t>
      </w:r>
    </w:p>
    <w:p w:rsidR="00000000" w:rsidDel="00000000" w:rsidP="00000000" w:rsidRDefault="00000000" w:rsidRPr="00000000" w14:paraId="000000DF">
      <w:pPr>
        <w:rPr/>
      </w:pPr>
      <w:r w:rsidDel="00000000" w:rsidR="00000000" w:rsidRPr="00000000">
        <w:rPr>
          <w:rtl w:val="0"/>
        </w:rPr>
        <w:t xml:space="preserve">SPO / Kinds::onOccurrence(Statement) : IDOccurrence;</w:t>
      </w:r>
    </w:p>
    <w:p w:rsidR="00000000" w:rsidDel="00000000" w:rsidP="00000000" w:rsidRDefault="00000000" w:rsidRPr="00000000" w14:paraId="000000E0">
      <w:pPr>
        <w:rPr/>
      </w:pPr>
      <w:r w:rsidDel="00000000" w:rsidR="00000000" w:rsidRPr="00000000">
        <w:rPr>
          <w:rtl w:val="0"/>
        </w:rPr>
        <w:t xml:space="preserve">SPO / Kinds::getOccurrences(S, P, O) : Statements;</w:t>
      </w:r>
    </w:p>
    <w:p w:rsidR="00000000" w:rsidDel="00000000" w:rsidP="00000000" w:rsidRDefault="00000000" w:rsidRPr="00000000" w14:paraId="000000E1">
      <w:pPr>
        <w:rPr/>
      </w:pPr>
      <w:r w:rsidDel="00000000" w:rsidR="00000000" w:rsidRPr="00000000">
        <w:rPr>
          <w:rtl w:val="0"/>
        </w:rPr>
        <w:t xml:space="preserve">Statement::getOccurringContexts(S, P, O) : SPO / Kinds;</w:t>
      </w:r>
    </w:p>
    <w:p w:rsidR="00000000" w:rsidDel="00000000" w:rsidP="00000000" w:rsidRDefault="00000000" w:rsidRPr="00000000" w14:paraId="000000E2">
      <w:pPr>
        <w:rPr/>
      </w:pPr>
      <w:r w:rsidDel="00000000" w:rsidR="00000000" w:rsidRPr="00000000">
        <w:rPr>
          <w:rtl w:val="0"/>
        </w:rPr>
        <w:t xml:space="preserve">SPO / Kinds::getOccurringContexts(S, P, O) : IDOccurrence;</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FCA:</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(Context, Object, Attribute) : SPO / Kinds</w:t>
      </w:r>
    </w:p>
    <w:p w:rsidR="00000000" w:rsidDel="00000000" w:rsidP="00000000" w:rsidRDefault="00000000" w:rsidRPr="00000000" w14:paraId="000000E7">
      <w:pPr>
        <w:rPr/>
      </w:pPr>
      <w:r w:rsidDel="00000000" w:rsidR="00000000" w:rsidRPr="00000000">
        <w:rPr>
          <w:rtl w:val="0"/>
        </w:rPr>
        <w:t xml:space="preserve">Patterns:</w:t>
      </w:r>
    </w:p>
    <w:p w:rsidR="00000000" w:rsidDel="00000000" w:rsidP="00000000" w:rsidRDefault="00000000" w:rsidRPr="00000000" w14:paraId="000000E8">
      <w:pPr>
        <w:rPr/>
      </w:pPr>
      <w:r w:rsidDel="00000000" w:rsidR="00000000" w:rsidRPr="00000000">
        <w:rPr>
          <w:rtl w:val="0"/>
        </w:rPr>
        <w:t xml:space="preserve">(:Predicate : Context, :Subject : Object, :Object : Attribute);</w:t>
      </w:r>
    </w:p>
    <w:p w:rsidR="00000000" w:rsidDel="00000000" w:rsidP="00000000" w:rsidRDefault="00000000" w:rsidRPr="00000000" w14:paraId="000000E9">
      <w:pPr>
        <w:rPr/>
      </w:pPr>
      <w:r w:rsidDel="00000000" w:rsidR="00000000" w:rsidRPr="00000000">
        <w:rPr>
          <w:rtl w:val="0"/>
        </w:rPr>
        <w:t xml:space="preserve">(:Subject : Context, :Predicate : Object, :Object : Attribute);</w:t>
      </w:r>
    </w:p>
    <w:p w:rsidR="00000000" w:rsidDel="00000000" w:rsidP="00000000" w:rsidRDefault="00000000" w:rsidRPr="00000000" w14:paraId="000000EA">
      <w:pPr>
        <w:rPr/>
      </w:pPr>
      <w:r w:rsidDel="00000000" w:rsidR="00000000" w:rsidRPr="00000000">
        <w:rPr>
          <w:rtl w:val="0"/>
        </w:rPr>
        <w:t xml:space="preserve">(:Object : Context, :Predicate : Object, :Subject : Attribute);</w:t>
      </w:r>
    </w:p>
    <w:p w:rsidR="00000000" w:rsidDel="00000000" w:rsidP="00000000" w:rsidRDefault="00000000" w:rsidRPr="00000000" w14:paraId="000000EB">
      <w:pPr>
        <w:rPr/>
      </w:pPr>
      <w:r w:rsidDel="00000000" w:rsidR="00000000" w:rsidRPr="00000000">
        <w:rPr>
          <w:rtl w:val="0"/>
        </w:rPr>
        <w:t xml:space="preserve">Concepts.</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DOM</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Dimensional / Comparisons</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Relationships</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Events / Transforms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DCI (Actor / Role)</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Relationships Roles / Players Reification: (Role, Role, Player); (Player, Role, Player);</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(Marriage, Married, Person);</w:t>
      </w:r>
    </w:p>
    <w:p w:rsidR="00000000" w:rsidDel="00000000" w:rsidP="00000000" w:rsidRDefault="00000000" w:rsidRPr="00000000" w14:paraId="000000FA">
      <w:pPr>
        <w:rPr/>
      </w:pPr>
      <w:r w:rsidDel="00000000" w:rsidR="00000000" w:rsidRPr="00000000">
        <w:rPr>
          <w:rtl w:val="0"/>
        </w:rPr>
        <w:t xml:space="preserve">(Married, Spouse, Person);</w:t>
      </w:r>
    </w:p>
    <w:p w:rsidR="00000000" w:rsidDel="00000000" w:rsidP="00000000" w:rsidRDefault="00000000" w:rsidRPr="00000000" w14:paraId="000000FB">
      <w:pPr>
        <w:rPr/>
      </w:pPr>
      <w:r w:rsidDel="00000000" w:rsidR="00000000" w:rsidRPr="00000000">
        <w:rPr>
          <w:rtl w:val="0"/>
        </w:rPr>
        <w:t xml:space="preserve">(Person, Marriage, Spouse) : Event / Transform.</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pStyle w:val="Heading3"/>
        <w:rPr/>
      </w:pPr>
      <w:bookmarkStart w:colFirst="0" w:colLast="0" w:name="_1tu1rdyfaiem" w:id="10"/>
      <w:bookmarkEnd w:id="10"/>
      <w:r w:rsidDel="00000000" w:rsidR="00000000" w:rsidRPr="00000000">
        <w:rPr>
          <w:rtl w:val="0"/>
        </w:rPr>
        <w:t xml:space="preserve">2.3. FCA CPPE / RCVs inference</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FCA SPO Contexts.</w:t>
      </w:r>
    </w:p>
    <w:p w:rsidR="00000000" w:rsidDel="00000000" w:rsidP="00000000" w:rsidRDefault="00000000" w:rsidRPr="00000000" w14:paraId="00000100">
      <w:pPr>
        <w:rPr/>
      </w:pPr>
      <w:r w:rsidDel="00000000" w:rsidR="00000000" w:rsidRPr="00000000">
        <w:rPr>
          <w:rtl w:val="0"/>
        </w:rPr>
        <w:t xml:space="preserve">Prime IDs.</w:t>
      </w:r>
    </w:p>
    <w:p w:rsidR="00000000" w:rsidDel="00000000" w:rsidP="00000000" w:rsidRDefault="00000000" w:rsidRPr="00000000" w14:paraId="00000101">
      <w:pPr>
        <w:rPr/>
      </w:pPr>
      <w:r w:rsidDel="00000000" w:rsidR="00000000" w:rsidRPr="00000000">
        <w:rPr>
          <w:rtl w:val="0"/>
        </w:rPr>
        <w:t xml:space="preserve">Concept Lattices (Types)</w:t>
      </w:r>
    </w:p>
    <w:p w:rsidR="00000000" w:rsidDel="00000000" w:rsidP="00000000" w:rsidRDefault="00000000" w:rsidRPr="00000000" w14:paraId="00000102">
      <w:pPr>
        <w:rPr/>
      </w:pPr>
      <w:r w:rsidDel="00000000" w:rsidR="00000000" w:rsidRPr="00000000">
        <w:rPr>
          <w:rtl w:val="0"/>
        </w:rPr>
        <w:t xml:space="preserve">Embeddings.</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kjdn615jgemb" w:id="11"/>
      <w:bookmarkEnd w:id="11"/>
      <w:r w:rsidDel="00000000" w:rsidR="00000000" w:rsidRPr="00000000">
        <w:rPr>
          <w:rFonts w:ascii="Google Sans Text" w:cs="Google Sans Text" w:eastAsia="Google Sans Text" w:hAnsi="Google Sans Text"/>
          <w:color w:val="1b1c1d"/>
          <w:sz w:val="24"/>
          <w:szCs w:val="24"/>
          <w:rtl w:val="0"/>
        </w:rPr>
        <w:t xml:space="preserve">FCA-based Embeddings: A Deterministic Approach</w:t>
      </w:r>
    </w:p>
    <w:p w:rsidR="00000000" w:rsidDel="00000000" w:rsidP="00000000" w:rsidRDefault="00000000" w:rsidRPr="00000000" w14:paraId="00000105">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We will replace LLM-based embeddings with deterministic, structural embeddings derived from FCA contexts and prime number products. This provides explainable similarity based on shared roles and relationships.</w:t>
      </w:r>
    </w:p>
    <w:p w:rsidR="00000000" w:rsidDel="00000000" w:rsidP="00000000" w:rsidRDefault="00000000" w:rsidRPr="00000000" w14:paraId="00000106">
      <w:pPr>
        <w:widowControl w:val="0"/>
        <w:numPr>
          <w:ilvl w:val="0"/>
          <w:numId w:val="6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Contextual Prime Product Embedding (CPPE)</w:t>
      </w:r>
      <w:r w:rsidDel="00000000" w:rsidR="00000000" w:rsidRPr="00000000">
        <w:rPr>
          <w:rFonts w:ascii="Google Sans Text" w:cs="Google Sans Text" w:eastAsia="Google Sans Text" w:hAnsi="Google Sans Text"/>
          <w:color w:val="1b1c1d"/>
          <w:sz w:val="24"/>
          <w:szCs w:val="24"/>
          <w:rtl w:val="0"/>
        </w:rPr>
        <w:t xml:space="preserve">: For any IDOccurrence (i.e., a resource in a specific statement), we can calculate an embedding based on its relational context.</w:t>
      </w:r>
      <w:r w:rsidDel="00000000" w:rsidR="00000000" w:rsidRPr="00000000">
        <w:rPr>
          <w:rtl w:val="0"/>
        </w:rPr>
      </w:r>
    </w:p>
    <w:p w:rsidR="00000000" w:rsidDel="00000000" w:rsidP="00000000" w:rsidRDefault="00000000" w:rsidRPr="00000000" w14:paraId="00000107">
      <w:pPr>
        <w:widowControl w:val="0"/>
        <w:numPr>
          <w:ilvl w:val="1"/>
          <w:numId w:val="53"/>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Define FCA Contexts</w:t>
      </w:r>
      <w:r w:rsidDel="00000000" w:rsidR="00000000" w:rsidRPr="00000000">
        <w:rPr>
          <w:rFonts w:ascii="Google Sans Text" w:cs="Google Sans Text" w:eastAsia="Google Sans Text" w:hAnsi="Google Sans Text"/>
          <w:color w:val="1b1c1d"/>
          <w:sz w:val="24"/>
          <w:szCs w:val="24"/>
          <w:rtl w:val="0"/>
        </w:rPr>
        <w:t xml:space="preserve">: For a given relation (predicate), we can form an FCA context. Example: For the predicate :worksFor:</w:t>
      </w:r>
      <w:r w:rsidDel="00000000" w:rsidR="00000000" w:rsidRPr="00000000">
        <w:rPr>
          <w:rtl w:val="0"/>
        </w:rPr>
      </w:r>
    </w:p>
    <w:p w:rsidR="00000000" w:rsidDel="00000000" w:rsidP="00000000" w:rsidRDefault="00000000" w:rsidRPr="00000000" w14:paraId="00000108">
      <w:pPr>
        <w:widowControl w:val="0"/>
        <w:numPr>
          <w:ilvl w:val="2"/>
          <w:numId w:val="43"/>
        </w:numPr>
        <w:spacing w:line="275.9999942779541" w:lineRule="auto"/>
        <w:ind w:left="1290" w:hanging="360"/>
      </w:pPr>
      <w:r w:rsidDel="00000000" w:rsidR="00000000" w:rsidRPr="00000000">
        <w:rPr>
          <w:rFonts w:ascii="Google Sans Text" w:cs="Google Sans Text" w:eastAsia="Google Sans Text" w:hAnsi="Google Sans Text"/>
          <w:b w:val="1"/>
          <w:color w:val="1b1c1d"/>
          <w:sz w:val="24"/>
          <w:szCs w:val="24"/>
          <w:rtl w:val="0"/>
        </w:rPr>
        <w:t xml:space="preserve">Objects (G)</w:t>
      </w:r>
      <w:r w:rsidDel="00000000" w:rsidR="00000000" w:rsidRPr="00000000">
        <w:rPr>
          <w:rFonts w:ascii="Google Sans Text" w:cs="Google Sans Text" w:eastAsia="Google Sans Text" w:hAnsi="Google Sans Text"/>
          <w:color w:val="1b1c1d"/>
          <w:sz w:val="24"/>
          <w:szCs w:val="24"/>
          <w:rtl w:val="0"/>
        </w:rPr>
        <w:t xml:space="preserve">: The set of all subjects of :worksFor statements (e.g., {id:Alice, id:Bob}).</w:t>
      </w:r>
      <w:r w:rsidDel="00000000" w:rsidR="00000000" w:rsidRPr="00000000">
        <w:rPr>
          <w:rtl w:val="0"/>
        </w:rPr>
      </w:r>
    </w:p>
    <w:p w:rsidR="00000000" w:rsidDel="00000000" w:rsidP="00000000" w:rsidRDefault="00000000" w:rsidRPr="00000000" w14:paraId="00000109">
      <w:pPr>
        <w:widowControl w:val="0"/>
        <w:numPr>
          <w:ilvl w:val="2"/>
          <w:numId w:val="43"/>
        </w:numPr>
        <w:spacing w:line="275.9999942779541" w:lineRule="auto"/>
        <w:ind w:left="1290" w:hanging="360"/>
      </w:pPr>
      <w:r w:rsidDel="00000000" w:rsidR="00000000" w:rsidRPr="00000000">
        <w:rPr>
          <w:rFonts w:ascii="Google Sans Text" w:cs="Google Sans Text" w:eastAsia="Google Sans Text" w:hAnsi="Google Sans Text"/>
          <w:b w:val="1"/>
          <w:color w:val="1b1c1d"/>
          <w:sz w:val="24"/>
          <w:szCs w:val="24"/>
          <w:rtl w:val="0"/>
        </w:rPr>
        <w:t xml:space="preserve">Attributes (M)</w:t>
      </w:r>
      <w:r w:rsidDel="00000000" w:rsidR="00000000" w:rsidRPr="00000000">
        <w:rPr>
          <w:rFonts w:ascii="Google Sans Text" w:cs="Google Sans Text" w:eastAsia="Google Sans Text" w:hAnsi="Google Sans Text"/>
          <w:color w:val="1b1c1d"/>
          <w:sz w:val="24"/>
          <w:szCs w:val="24"/>
          <w:rtl w:val="0"/>
        </w:rPr>
        <w:t xml:space="preserve">: The set of all objects of :worksFor statements (e.g., {id:Google, id:StartupX}).</w:t>
      </w:r>
      <w:r w:rsidDel="00000000" w:rsidR="00000000" w:rsidRPr="00000000">
        <w:rPr>
          <w:rtl w:val="0"/>
        </w:rPr>
      </w:r>
    </w:p>
    <w:p w:rsidR="00000000" w:rsidDel="00000000" w:rsidP="00000000" w:rsidRDefault="00000000" w:rsidRPr="00000000" w14:paraId="0000010A">
      <w:pPr>
        <w:widowControl w:val="0"/>
        <w:numPr>
          <w:ilvl w:val="1"/>
          <w:numId w:val="53"/>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Calculate Prime Product: The CPPE for id:Google within the :worksFor context is the product of the primeIDs of all employees who work there.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CPPE(Google, worksFor) = primeID(Alice) * primeID(Bob) * ...</w:t>
      </w:r>
      <w:r w:rsidDel="00000000" w:rsidR="00000000" w:rsidRPr="00000000">
        <w:rPr>
          <w:rtl w:val="0"/>
        </w:rPr>
      </w:r>
    </w:p>
    <w:p w:rsidR="00000000" w:rsidDel="00000000" w:rsidP="00000000" w:rsidRDefault="00000000" w:rsidRPr="00000000" w14:paraId="0000010B">
      <w:pPr>
        <w:widowControl w:val="0"/>
        <w:numPr>
          <w:ilvl w:val="0"/>
          <w:numId w:val="6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Similarity Calculation &amp; Inference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0C">
      <w:pPr>
        <w:widowControl w:val="0"/>
        <w:numPr>
          <w:ilvl w:val="1"/>
          <w:numId w:val="44"/>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Similarity</w:t>
      </w:r>
      <w:r w:rsidDel="00000000" w:rsidR="00000000" w:rsidRPr="00000000">
        <w:rPr>
          <w:rFonts w:ascii="Google Sans Text" w:cs="Google Sans Text" w:eastAsia="Google Sans Text" w:hAnsi="Google Sans Text"/>
          <w:color w:val="1b1c1d"/>
          <w:sz w:val="24"/>
          <w:szCs w:val="24"/>
          <w:rtl w:val="0"/>
        </w:rPr>
        <w:t xml:space="preserve">: The similarity between two entities in the same context is the </w:t>
      </w:r>
      <w:r w:rsidDel="00000000" w:rsidR="00000000" w:rsidRPr="00000000">
        <w:rPr>
          <w:rFonts w:ascii="Google Sans Text" w:cs="Google Sans Text" w:eastAsia="Google Sans Text" w:hAnsi="Google Sans Text"/>
          <w:b w:val="1"/>
          <w:color w:val="1b1c1d"/>
          <w:sz w:val="24"/>
          <w:szCs w:val="24"/>
          <w:rtl w:val="0"/>
        </w:rPr>
        <w:t xml:space="preserve">Greatest Common Divisor (GCD)</w:t>
      </w:r>
      <w:r w:rsidDel="00000000" w:rsidR="00000000" w:rsidRPr="00000000">
        <w:rPr>
          <w:rFonts w:ascii="Google Sans Text" w:cs="Google Sans Text" w:eastAsia="Google Sans Text" w:hAnsi="Google Sans Text"/>
          <w:color w:val="1b1c1d"/>
          <w:sz w:val="24"/>
          <w:szCs w:val="24"/>
          <w:rtl w:val="0"/>
        </w:rPr>
        <w:t xml:space="preserve"> of their CPPEs. GCD(CPPE(Google), CPPE(StartupX)) reveals the primeID product of their shared employees, giving a measure of personnel overlap.</w:t>
      </w:r>
      <w:r w:rsidDel="00000000" w:rsidR="00000000" w:rsidRPr="00000000">
        <w:rPr>
          <w:rtl w:val="0"/>
        </w:rPr>
      </w:r>
    </w:p>
    <w:p w:rsidR="00000000" w:rsidDel="00000000" w:rsidP="00000000" w:rsidRDefault="00000000" w:rsidRPr="00000000" w14:paraId="0000010D">
      <w:pPr>
        <w:widowControl w:val="0"/>
        <w:numPr>
          <w:ilvl w:val="1"/>
          <w:numId w:val="44"/>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Relational Inference</w:t>
      </w:r>
      <w:r w:rsidDel="00000000" w:rsidR="00000000" w:rsidRPr="00000000">
        <w:rPr>
          <w:rFonts w:ascii="Google Sans Text" w:cs="Google Sans Text" w:eastAsia="Google Sans Text" w:hAnsi="Google Sans Text"/>
          <w:color w:val="1b1c1d"/>
          <w:sz w:val="24"/>
          <w:szCs w:val="24"/>
          <w:rtl w:val="0"/>
        </w:rPr>
        <w:t xml:space="preserve">: We can infer complex relationships. Consider the goal of finding an "uncle".</w:t>
      </w:r>
      <w:r w:rsidDel="00000000" w:rsidR="00000000" w:rsidRPr="00000000">
        <w:rPr>
          <w:rtl w:val="0"/>
        </w:rPr>
      </w:r>
    </w:p>
    <w:p w:rsidR="00000000" w:rsidDel="00000000" w:rsidP="00000000" w:rsidRDefault="00000000" w:rsidRPr="00000000" w14:paraId="0000010E">
      <w:pPr>
        <w:widowControl w:val="0"/>
        <w:numPr>
          <w:ilvl w:val="2"/>
          <w:numId w:val="7"/>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Calculate the CPPE for "Person A" in the :brotherOf context (the product of their siblings' primes).</w:t>
      </w:r>
      <w:r w:rsidDel="00000000" w:rsidR="00000000" w:rsidRPr="00000000">
        <w:rPr>
          <w:rtl w:val="0"/>
        </w:rPr>
      </w:r>
    </w:p>
    <w:p w:rsidR="00000000" w:rsidDel="00000000" w:rsidP="00000000" w:rsidRDefault="00000000" w:rsidRPr="00000000" w14:paraId="0000010F">
      <w:pPr>
        <w:widowControl w:val="0"/>
        <w:numPr>
          <w:ilvl w:val="2"/>
          <w:numId w:val="7"/>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Calculate the CPPE for "Person B" in the :fatherOf context (the product of their children's primes).</w:t>
      </w:r>
      <w:r w:rsidDel="00000000" w:rsidR="00000000" w:rsidRPr="00000000">
        <w:rPr>
          <w:rtl w:val="0"/>
        </w:rPr>
      </w:r>
    </w:p>
    <w:p w:rsidR="00000000" w:rsidDel="00000000" w:rsidP="00000000" w:rsidRDefault="00000000" w:rsidRPr="00000000" w14:paraId="00000110">
      <w:pPr>
        <w:widowControl w:val="0"/>
        <w:numPr>
          <w:ilvl w:val="2"/>
          <w:numId w:val="7"/>
        </w:numPr>
        <w:spacing w:after="12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If GCD(CPPE_brotherOf(A), CPPE_fatherOf(B)) &gt; 1, it means A is the brother of B's father. The system can then materialize a new triple: (A, :uncleOf, ChildOfB). This inference is stored and queryable.</w:t>
      </w:r>
      <w:r w:rsidDel="00000000" w:rsidR="00000000" w:rsidRPr="00000000">
        <w:rPr>
          <w:rtl w:val="0"/>
        </w:rPr>
      </w:r>
    </w:p>
    <w:p w:rsidR="00000000" w:rsidDel="00000000" w:rsidP="00000000" w:rsidRDefault="00000000" w:rsidRPr="00000000" w14:paraId="00000111">
      <w:pPr>
        <w:pStyle w:val="Heading3"/>
        <w:keepNext w:val="0"/>
        <w:keepLines w:val="0"/>
        <w:widowControl w:val="0"/>
        <w:spacing w:after="120" w:before="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12">
      <w:pPr>
        <w:pStyle w:val="Heading3"/>
        <w:keepNext w:val="0"/>
        <w:keepLines w:val="0"/>
        <w:widowControl w:val="0"/>
        <w:spacing w:after="120" w:before="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FCA-based Relational Schema Inference</w:t>
      </w:r>
    </w:p>
    <w:p w:rsidR="00000000" w:rsidDel="00000000" w:rsidP="00000000" w:rsidRDefault="00000000" w:rsidRPr="00000000" w14:paraId="00000113">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system can infer relational schemas (rules or "upper concepts") from the structure of the data itself using FCA.</w:t>
      </w:r>
    </w:p>
    <w:p w:rsidR="00000000" w:rsidDel="00000000" w:rsidP="00000000" w:rsidRDefault="00000000" w:rsidRPr="00000000" w14:paraId="00000114">
      <w:pPr>
        <w:widowControl w:val="0"/>
        <w:numPr>
          <w:ilvl w:val="0"/>
          <w:numId w:val="1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FCA Contexts for Relational Analysis</w:t>
      </w:r>
      <w:r w:rsidDel="00000000" w:rsidR="00000000" w:rsidRPr="00000000">
        <w:rPr>
          <w:rFonts w:ascii="Google Sans Text" w:cs="Google Sans Text" w:eastAsia="Google Sans Text" w:hAnsi="Google Sans Text"/>
          <w:color w:val="1b1c1d"/>
          <w:sz w:val="24"/>
          <w:szCs w:val="24"/>
          <w:rtl w:val="0"/>
        </w:rPr>
        <w:t xml:space="preserve">: We use three types of FCA contexts to analyze relationships from different perspectives:</w:t>
      </w:r>
      <w:r w:rsidDel="00000000" w:rsidR="00000000" w:rsidRPr="00000000">
        <w:rPr>
          <w:rtl w:val="0"/>
        </w:rPr>
      </w:r>
    </w:p>
    <w:p w:rsidR="00000000" w:rsidDel="00000000" w:rsidP="00000000" w:rsidRDefault="00000000" w:rsidRPr="00000000" w14:paraId="00000115">
      <w:pPr>
        <w:widowControl w:val="0"/>
        <w:numPr>
          <w:ilvl w:val="1"/>
          <w:numId w:val="23"/>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Predicate-as-Context</w:t>
      </w:r>
      <w:r w:rsidDel="00000000" w:rsidR="00000000" w:rsidRPr="00000000">
        <w:rPr>
          <w:rFonts w:ascii="Google Sans Text" w:cs="Google Sans Text" w:eastAsia="Google Sans Text" w:hAnsi="Google Sans Text"/>
          <w:color w:val="1b1c1d"/>
          <w:sz w:val="24"/>
          <w:szCs w:val="24"/>
          <w:rtl w:val="0"/>
        </w:rPr>
        <w:t xml:space="preserve">: (G: Subjects, M: Objects, I: relation). This context reveals which types of subjects relate to which types of objects for a given predicate.</w:t>
      </w:r>
      <w:r w:rsidDel="00000000" w:rsidR="00000000" w:rsidRPr="00000000">
        <w:rPr>
          <w:rtl w:val="0"/>
        </w:rPr>
      </w:r>
    </w:p>
    <w:p w:rsidR="00000000" w:rsidDel="00000000" w:rsidP="00000000" w:rsidRDefault="00000000" w:rsidRPr="00000000" w14:paraId="00000116">
      <w:pPr>
        <w:widowControl w:val="0"/>
        <w:numPr>
          <w:ilvl w:val="1"/>
          <w:numId w:val="23"/>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Subject-as-Context</w:t>
      </w:r>
      <w:r w:rsidDel="00000000" w:rsidR="00000000" w:rsidRPr="00000000">
        <w:rPr>
          <w:rFonts w:ascii="Google Sans Text" w:cs="Google Sans Text" w:eastAsia="Google Sans Text" w:hAnsi="Google Sans Text"/>
          <w:color w:val="1b1c1d"/>
          <w:sz w:val="24"/>
          <w:szCs w:val="24"/>
          <w:rtl w:val="0"/>
        </w:rPr>
        <w:t xml:space="preserve">: (G: Predicates, M: Objects, I: relation). This reveals all the relationships and objects associated with a given subject, defining its role.</w:t>
      </w:r>
      <w:r w:rsidDel="00000000" w:rsidR="00000000" w:rsidRPr="00000000">
        <w:rPr>
          <w:rtl w:val="0"/>
        </w:rPr>
      </w:r>
    </w:p>
    <w:p w:rsidR="00000000" w:rsidDel="00000000" w:rsidP="00000000" w:rsidRDefault="00000000" w:rsidRPr="00000000" w14:paraId="00000117">
      <w:pPr>
        <w:widowControl w:val="0"/>
        <w:numPr>
          <w:ilvl w:val="1"/>
          <w:numId w:val="23"/>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Object-as-Context</w:t>
      </w:r>
      <w:r w:rsidDel="00000000" w:rsidR="00000000" w:rsidRPr="00000000">
        <w:rPr>
          <w:rFonts w:ascii="Google Sans Text" w:cs="Google Sans Text" w:eastAsia="Google Sans Text" w:hAnsi="Google Sans Text"/>
          <w:color w:val="1b1c1d"/>
          <w:sz w:val="24"/>
          <w:szCs w:val="24"/>
          <w:rtl w:val="0"/>
        </w:rPr>
        <w:t xml:space="preserve">: (G: Subjects, M: Predicates, I: relation). This reveals all the subjects and actions that affect a given object.</w:t>
      </w:r>
      <w:r w:rsidDel="00000000" w:rsidR="00000000" w:rsidRPr="00000000">
        <w:rPr>
          <w:rtl w:val="0"/>
        </w:rPr>
      </w:r>
    </w:p>
    <w:p w:rsidR="00000000" w:rsidDel="00000000" w:rsidP="00000000" w:rsidRDefault="00000000" w:rsidRPr="00000000" w14:paraId="00000118">
      <w:pPr>
        <w:widowControl w:val="0"/>
        <w:numPr>
          <w:ilvl w:val="0"/>
          <w:numId w:val="1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Algorithm: Inferring Relational Schema</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19">
      <w:pPr>
        <w:widowControl w:val="0"/>
        <w:numPr>
          <w:ilvl w:val="1"/>
          <w:numId w:val="46"/>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Select Context</w:t>
      </w:r>
      <w:r w:rsidDel="00000000" w:rsidR="00000000" w:rsidRPr="00000000">
        <w:rPr>
          <w:rFonts w:ascii="Google Sans Text" w:cs="Google Sans Text" w:eastAsia="Google Sans Text" w:hAnsi="Google Sans Text"/>
          <w:color w:val="1b1c1d"/>
          <w:sz w:val="24"/>
          <w:szCs w:val="24"/>
          <w:rtl w:val="0"/>
        </w:rPr>
        <w:t xml:space="preserve">: For a given predicate P (e.g., :worksOn), the Alignment Service constructs the Predicate-as-Context.</w:t>
      </w:r>
      <w:r w:rsidDel="00000000" w:rsidR="00000000" w:rsidRPr="00000000">
        <w:rPr>
          <w:rtl w:val="0"/>
        </w:rPr>
      </w:r>
    </w:p>
    <w:p w:rsidR="00000000" w:rsidDel="00000000" w:rsidP="00000000" w:rsidRDefault="00000000" w:rsidRPr="00000000" w14:paraId="0000011A">
      <w:pPr>
        <w:widowControl w:val="0"/>
        <w:numPr>
          <w:ilvl w:val="1"/>
          <w:numId w:val="46"/>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Build Lattice</w:t>
      </w:r>
      <w:r w:rsidDel="00000000" w:rsidR="00000000" w:rsidRPr="00000000">
        <w:rPr>
          <w:rFonts w:ascii="Google Sans Text" w:cs="Google Sans Text" w:eastAsia="Google Sans Text" w:hAnsi="Google Sans Text"/>
          <w:color w:val="1b1c1d"/>
          <w:sz w:val="24"/>
          <w:szCs w:val="24"/>
          <w:rtl w:val="0"/>
        </w:rPr>
        <w:t xml:space="preserve">: It uses an FCA library (e.g., fcalib) to compute the concept lattice from this context.</w:t>
      </w:r>
      <w:r w:rsidDel="00000000" w:rsidR="00000000" w:rsidRPr="00000000">
        <w:rPr>
          <w:rtl w:val="0"/>
        </w:rPr>
      </w:r>
    </w:p>
    <w:p w:rsidR="00000000" w:rsidDel="00000000" w:rsidP="00000000" w:rsidRDefault="00000000" w:rsidRPr="00000000" w14:paraId="0000011B">
      <w:pPr>
        <w:widowControl w:val="0"/>
        <w:numPr>
          <w:ilvl w:val="1"/>
          <w:numId w:val="46"/>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Identify Formal Concepts</w:t>
      </w:r>
      <w:r w:rsidDel="00000000" w:rsidR="00000000" w:rsidRPr="00000000">
        <w:rPr>
          <w:rFonts w:ascii="Google Sans Text" w:cs="Google Sans Text" w:eastAsia="Google Sans Text" w:hAnsi="Google Sans Text"/>
          <w:color w:val="1b1c1d"/>
          <w:sz w:val="24"/>
          <w:szCs w:val="24"/>
          <w:rtl w:val="0"/>
        </w:rPr>
        <w:t xml:space="preserve">: Each node in the lattice is a </w:t>
      </w:r>
      <w:r w:rsidDel="00000000" w:rsidR="00000000" w:rsidRPr="00000000">
        <w:rPr>
          <w:rFonts w:ascii="Google Sans Text" w:cs="Google Sans Text" w:eastAsia="Google Sans Text" w:hAnsi="Google Sans Text"/>
          <w:i w:val="1"/>
          <w:color w:val="1b1c1d"/>
          <w:sz w:val="24"/>
          <w:szCs w:val="24"/>
          <w:rtl w:val="0"/>
        </w:rPr>
        <w:t xml:space="preserve">formal concept</w:t>
      </w:r>
      <w:r w:rsidDel="00000000" w:rsidR="00000000" w:rsidRPr="00000000">
        <w:rPr>
          <w:rFonts w:ascii="Google Sans Text" w:cs="Google Sans Text" w:eastAsia="Google Sans Text" w:hAnsi="Google Sans Text"/>
          <w:color w:val="1b1c1d"/>
          <w:sz w:val="24"/>
          <w:szCs w:val="24"/>
          <w:rtl w:val="0"/>
        </w:rPr>
        <w:t xml:space="preserve"> (A, B), where A is a set of subjects (the "extent") and B is the set of objects they all share (the "intent").</w:t>
      </w:r>
      <w:r w:rsidDel="00000000" w:rsidR="00000000" w:rsidRPr="00000000">
        <w:rPr>
          <w:rtl w:val="0"/>
        </w:rPr>
      </w:r>
    </w:p>
    <w:p w:rsidR="00000000" w:rsidDel="00000000" w:rsidP="00000000" w:rsidRDefault="00000000" w:rsidRPr="00000000" w14:paraId="0000011C">
      <w:pPr>
        <w:widowControl w:val="0"/>
        <w:numPr>
          <w:ilvl w:val="1"/>
          <w:numId w:val="46"/>
        </w:numPr>
        <w:spacing w:after="12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Materialize Schema</w:t>
      </w:r>
      <w:r w:rsidDel="00000000" w:rsidR="00000000" w:rsidRPr="00000000">
        <w:rPr>
          <w:rFonts w:ascii="Google Sans Text" w:cs="Google Sans Text" w:eastAsia="Google Sans Text" w:hAnsi="Google Sans Text"/>
          <w:color w:val="1b1c1d"/>
          <w:sz w:val="24"/>
          <w:szCs w:val="24"/>
          <w:rtl w:val="0"/>
        </w:rPr>
        <w:t xml:space="preserve">: Each formal concept represents an inferred relational schema or "upper concept". The system creates a new RDF class for this concept. For a concept where the extent is {dev1, dev2} (both :Developers) and the intent is {projA, projB} (both :Projects), the system can materialize a schema:</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:DeveloperWorksOnProject a rdfs:Class, :RelationalSchema ;</w:t>
        <w:br w:type="textWrapping"/>
        <w:t xml:space="preserve">    :hasDomain :Developer ;</w:t>
        <w:br w:type="textWrapping"/>
        <w:t xml:space="preserve">    :hasRange :Project .</w:t>
        <w:br w:type="textWrapping"/>
      </w:r>
      <w:r w:rsidDel="00000000" w:rsidR="00000000" w:rsidRPr="00000000">
        <w:rPr>
          <w:rtl w:val="0"/>
        </w:rPr>
      </w:r>
    </w:p>
    <w:p w:rsidR="00000000" w:rsidDel="00000000" w:rsidP="00000000" w:rsidRDefault="00000000" w:rsidRPr="00000000" w14:paraId="0000011D">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Materializing Relational Instances</w:t>
      </w:r>
    </w:p>
    <w:p w:rsidR="00000000" w:rsidDel="00000000" w:rsidP="00000000" w:rsidRDefault="00000000" w:rsidRPr="00000000" w14:paraId="0000011E">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Once a schema is inferred, the system can find and explicitly link all data instances that conform to it.</w:t>
      </w:r>
    </w:p>
    <w:p w:rsidR="00000000" w:rsidDel="00000000" w:rsidP="00000000" w:rsidRDefault="00000000" w:rsidRPr="00000000" w14:paraId="0000011F">
      <w:pPr>
        <w:widowControl w:val="0"/>
        <w:numPr>
          <w:ilvl w:val="0"/>
          <w:numId w:val="9"/>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Algorithm: Materializing Instances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20">
      <w:pPr>
        <w:widowControl w:val="0"/>
        <w:numPr>
          <w:ilvl w:val="1"/>
          <w:numId w:val="64"/>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Iterate Schemas</w:t>
      </w:r>
      <w:r w:rsidDel="00000000" w:rsidR="00000000" w:rsidRPr="00000000">
        <w:rPr>
          <w:rFonts w:ascii="Google Sans Text" w:cs="Google Sans Text" w:eastAsia="Google Sans Text" w:hAnsi="Google Sans Text"/>
          <w:color w:val="1b1c1d"/>
          <w:sz w:val="24"/>
          <w:szCs w:val="24"/>
          <w:rtl w:val="0"/>
        </w:rPr>
        <w:t xml:space="preserve">: The Alignment Service iterates through the newly inferred :RelationalSchema classes.</w:t>
      </w:r>
      <w:r w:rsidDel="00000000" w:rsidR="00000000" w:rsidRPr="00000000">
        <w:rPr>
          <w:rtl w:val="0"/>
        </w:rPr>
      </w:r>
    </w:p>
    <w:p w:rsidR="00000000" w:rsidDel="00000000" w:rsidP="00000000" w:rsidRDefault="00000000" w:rsidRPr="00000000" w14:paraId="00000121">
      <w:pPr>
        <w:widowControl w:val="0"/>
        <w:numPr>
          <w:ilvl w:val="1"/>
          <w:numId w:val="64"/>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Construct Query</w:t>
      </w:r>
      <w:r w:rsidDel="00000000" w:rsidR="00000000" w:rsidRPr="00000000">
        <w:rPr>
          <w:rFonts w:ascii="Google Sans Text" w:cs="Google Sans Text" w:eastAsia="Google Sans Text" w:hAnsi="Google Sans Text"/>
          <w:color w:val="1b1c1d"/>
          <w:sz w:val="24"/>
          <w:szCs w:val="24"/>
          <w:rtl w:val="0"/>
        </w:rPr>
        <w:t xml:space="preserve">: For each schema (e.g., :DeveloperWorksOnProject), it constructs a SPARQL query to find all raw statements that fit the schema's domain and range.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SELECT ?statement WHERE {</w:t>
        <w:br w:type="textWrapping"/>
        <w:t xml:space="preserve">    ?statement a rdf:Statement ;</w:t>
        <w:br w:type="textWrapping"/>
        <w:t xml:space="preserve">               rdf:subject ?s ;</w:t>
        <w:br w:type="textWrapping"/>
        <w:t xml:space="preserve">               rdf:object ?o .</w:t>
        <w:br w:type="textWrapping"/>
        <w:t xml:space="preserve">    ?s a :Developer .</w:t>
        <w:br w:type="textWrapping"/>
        <w:t xml:space="preserve">    ?o a :Project .</w:t>
        <w:br w:type="textWrapping"/>
        <w:t xml:space="preserve">}</w:t>
        <w:br w:type="textWrapping"/>
      </w:r>
      <w:r w:rsidDel="00000000" w:rsidR="00000000" w:rsidRPr="00000000">
        <w:rPr>
          <w:rtl w:val="0"/>
        </w:rPr>
      </w:r>
    </w:p>
    <w:p w:rsidR="00000000" w:rsidDel="00000000" w:rsidP="00000000" w:rsidRDefault="00000000" w:rsidRPr="00000000" w14:paraId="00000122">
      <w:pPr>
        <w:widowControl w:val="0"/>
        <w:numPr>
          <w:ilvl w:val="1"/>
          <w:numId w:val="64"/>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Link Instance to Schema: For each matching ?statement, it materializes a new triple, explicitly typing the statement as an instance of the inferred schema.</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&lt;:stmt_123&gt; rdf:type :DeveloperWorksOnProject .</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This makes future queries for "all instances of developers working on projects" much faster, as it becomes a simple rdf:type lookup.</w:t>
      </w:r>
      <w:r w:rsidDel="00000000" w:rsidR="00000000" w:rsidRPr="00000000">
        <w:rPr>
          <w:rtl w:val="0"/>
        </w:rPr>
      </w:r>
    </w:p>
    <w:p w:rsidR="00000000" w:rsidDel="00000000" w:rsidP="00000000" w:rsidRDefault="00000000" w:rsidRPr="00000000" w14:paraId="00000123">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epoqen9u9nui" w:id="12"/>
      <w:bookmarkEnd w:id="12"/>
      <w:r w:rsidDel="00000000" w:rsidR="00000000" w:rsidRPr="00000000">
        <w:rPr>
          <w:rFonts w:ascii="Google Sans Text" w:cs="Google Sans Text" w:eastAsia="Google Sans Text" w:hAnsi="Google Sans Text"/>
          <w:color w:val="1b1c1d"/>
          <w:sz w:val="24"/>
          <w:szCs w:val="24"/>
          <w:rtl w:val="0"/>
        </w:rPr>
        <w:t xml:space="preserve">Inferring and Materializing Order Relations</w:t>
      </w:r>
    </w:p>
    <w:p w:rsidR="00000000" w:rsidDel="00000000" w:rsidP="00000000" w:rsidRDefault="00000000" w:rsidRPr="00000000" w14:paraId="00000124">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Order is inferred from type/state hierarchies and then materialized as explicit links.</w:t>
      </w:r>
    </w:p>
    <w:p w:rsidR="00000000" w:rsidDel="00000000" w:rsidP="00000000" w:rsidRDefault="00000000" w:rsidRPr="00000000" w14:paraId="00000125">
      <w:pPr>
        <w:widowControl w:val="0"/>
        <w:numPr>
          <w:ilvl w:val="0"/>
          <w:numId w:val="4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Schema Inference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26">
      <w:pPr>
        <w:widowControl w:val="0"/>
        <w:numPr>
          <w:ilvl w:val="1"/>
          <w:numId w:val="17"/>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Method</w:t>
      </w:r>
      <w:r w:rsidDel="00000000" w:rsidR="00000000" w:rsidRPr="00000000">
        <w:rPr>
          <w:rFonts w:ascii="Google Sans Text" w:cs="Google Sans Text" w:eastAsia="Google Sans Text" w:hAnsi="Google Sans Text"/>
          <w:color w:val="1b1c1d"/>
          <w:sz w:val="24"/>
          <w:szCs w:val="24"/>
          <w:rtl w:val="0"/>
        </w:rPr>
        <w:t xml:space="preserve">: The Alignment Service analyzes state transition data. It observes that instances of :Order consistently transition from a state of :Placed to :Paid to :Shipped.</w:t>
      </w:r>
      <w:r w:rsidDel="00000000" w:rsidR="00000000" w:rsidRPr="00000000">
        <w:rPr>
          <w:rtl w:val="0"/>
        </w:rPr>
      </w:r>
    </w:p>
    <w:p w:rsidR="00000000" w:rsidDel="00000000" w:rsidP="00000000" w:rsidRDefault="00000000" w:rsidRPr="00000000" w14:paraId="00000127">
      <w:pPr>
        <w:widowControl w:val="0"/>
        <w:numPr>
          <w:ilvl w:val="1"/>
          <w:numId w:val="17"/>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Materialization</w:t>
      </w:r>
      <w:r w:rsidDel="00000000" w:rsidR="00000000" w:rsidRPr="00000000">
        <w:rPr>
          <w:rFonts w:ascii="Google Sans Text" w:cs="Google Sans Text" w:eastAsia="Google Sans Text" w:hAnsi="Google Sans Text"/>
          <w:color w:val="1b1c1d"/>
          <w:sz w:val="24"/>
          <w:szCs w:val="24"/>
          <w:rtl w:val="0"/>
        </w:rPr>
        <w:t xml:space="preserve">: It creates a directed graph of the state schema using a custom property:</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:Paid :isPrecededBy :Placed .</w:t>
        <w:br w:type="textWrapping"/>
        <w:t xml:space="preserve">:Shipped :isPrecededBy :Paid .</w:t>
        <w:br w:type="textWrapping"/>
      </w:r>
      <w:r w:rsidDel="00000000" w:rsidR="00000000" w:rsidRPr="00000000">
        <w:rPr>
          <w:rtl w:val="0"/>
        </w:rPr>
      </w:r>
    </w:p>
    <w:p w:rsidR="00000000" w:rsidDel="00000000" w:rsidP="00000000" w:rsidRDefault="00000000" w:rsidRPr="00000000" w14:paraId="00000128">
      <w:pPr>
        <w:widowControl w:val="0"/>
        <w:numPr>
          <w:ilvl w:val="0"/>
          <w:numId w:val="4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Instance Materialization</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29">
      <w:pPr>
        <w:widowControl w:val="0"/>
        <w:numPr>
          <w:ilvl w:val="1"/>
          <w:numId w:val="1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Method</w:t>
      </w:r>
      <w:r w:rsidDel="00000000" w:rsidR="00000000" w:rsidRPr="00000000">
        <w:rPr>
          <w:rFonts w:ascii="Google Sans Text" w:cs="Google Sans Text" w:eastAsia="Google Sans Text" w:hAnsi="Google Sans Text"/>
          <w:color w:val="1b1c1d"/>
          <w:sz w:val="24"/>
          <w:szCs w:val="24"/>
          <w:rtl w:val="0"/>
        </w:rPr>
        <w:t xml:space="preserve">: The service listens for events. When it sees an OrderPaid event for order_789 at T1 and later an OrderShipped event for the same order at T2, it can materialize the instance of the order relation.</w:t>
      </w:r>
      <w:r w:rsidDel="00000000" w:rsidR="00000000" w:rsidRPr="00000000">
        <w:rPr>
          <w:rtl w:val="0"/>
        </w:rPr>
      </w:r>
    </w:p>
    <w:p w:rsidR="00000000" w:rsidDel="00000000" w:rsidP="00000000" w:rsidRDefault="00000000" w:rsidRPr="00000000" w14:paraId="0000012A">
      <w:pPr>
        <w:widowControl w:val="0"/>
        <w:numPr>
          <w:ilvl w:val="1"/>
          <w:numId w:val="18"/>
        </w:numPr>
        <w:spacing w:after="120"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Materialization: It creates a direct link between the reified event statements:</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&lt;:event_ship_789&gt; :isPrecededBy &lt;:event_paid_789&gt; .</w:t>
      </w:r>
      <w:r w:rsidDel="00000000" w:rsidR="00000000" w:rsidRPr="00000000">
        <w:rPr>
          <w:rtl w:val="0"/>
        </w:rPr>
      </w:r>
    </w:p>
    <w:p w:rsidR="00000000" w:rsidDel="00000000" w:rsidP="00000000" w:rsidRDefault="00000000" w:rsidRPr="00000000" w14:paraId="0000012B">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sefcgzy1vaok" w:id="13"/>
      <w:bookmarkEnd w:id="13"/>
      <w:r w:rsidDel="00000000" w:rsidR="00000000" w:rsidRPr="00000000">
        <w:rPr>
          <w:rFonts w:ascii="Google Sans Text" w:cs="Google Sans Text" w:eastAsia="Google Sans Text" w:hAnsi="Google Sans Text"/>
          <w:color w:val="1b1c1d"/>
          <w:sz w:val="24"/>
          <w:szCs w:val="24"/>
          <w:rtl w:val="0"/>
        </w:rPr>
        <w:t xml:space="preserve">Inferring Domain-Specific &amp; Transitive Relations</w:t>
      </w:r>
    </w:p>
    <w:p w:rsidR="00000000" w:rsidDel="00000000" w:rsidP="00000000" w:rsidRDefault="00000000" w:rsidRPr="00000000" w14:paraId="0000012C">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is where the system learns complex, multi-hop rules from the data.</w:t>
      </w:r>
    </w:p>
    <w:p w:rsidR="00000000" w:rsidDel="00000000" w:rsidP="00000000" w:rsidRDefault="00000000" w:rsidRPr="00000000" w14:paraId="0000012D">
      <w:pPr>
        <w:widowControl w:val="0"/>
        <w:numPr>
          <w:ilvl w:val="0"/>
          <w:numId w:val="41"/>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Attribute Closure (e.g., knowsLanguage)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2E">
      <w:pPr>
        <w:widowControl w:val="0"/>
        <w:numPr>
          <w:ilvl w:val="1"/>
          <w:numId w:val="5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Schema Inference Algorithm</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2F">
      <w:pPr>
        <w:widowControl w:val="0"/>
        <w:numPr>
          <w:ilvl w:val="2"/>
          <w:numId w:val="1"/>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Run a SPARQL query to find recurring paths of length two: SELECT ?r1 ?r2 WHERE { ?a ?r1 ?b . ?b ?r2 ?c . }.</w:t>
      </w:r>
      <w:r w:rsidDel="00000000" w:rsidR="00000000" w:rsidRPr="00000000">
        <w:rPr>
          <w:rtl w:val="0"/>
        </w:rPr>
      </w:r>
    </w:p>
    <w:p w:rsidR="00000000" w:rsidDel="00000000" w:rsidP="00000000" w:rsidRDefault="00000000" w:rsidRPr="00000000" w14:paraId="00000130">
      <w:pPr>
        <w:widowControl w:val="0"/>
        <w:numPr>
          <w:ilvl w:val="2"/>
          <w:numId w:val="1"/>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Aggregate the results. A frequent co-occurrence of (:Developer)-[:worksOn]-&gt;(:Project) and (:Project)-[:usesLanguage]-&gt;(:Language) suggests a new potential relation.</w:t>
      </w:r>
      <w:r w:rsidDel="00000000" w:rsidR="00000000" w:rsidRPr="00000000">
        <w:rPr>
          <w:rtl w:val="0"/>
        </w:rPr>
      </w:r>
    </w:p>
    <w:p w:rsidR="00000000" w:rsidDel="00000000" w:rsidP="00000000" w:rsidRDefault="00000000" w:rsidRPr="00000000" w14:paraId="00000131">
      <w:pPr>
        <w:widowControl w:val="0"/>
        <w:numPr>
          <w:ilvl w:val="2"/>
          <w:numId w:val="1"/>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Materialize the new relational schema: :knowsLanguage owl:propertyChainAxiom ( :worksOn :usesLanguage ) . This uses OWL 2's powerful property chain axiom to formally define the rule.</w:t>
      </w:r>
      <w:r w:rsidDel="00000000" w:rsidR="00000000" w:rsidRPr="00000000">
        <w:rPr>
          <w:rtl w:val="0"/>
        </w:rPr>
      </w:r>
    </w:p>
    <w:p w:rsidR="00000000" w:rsidDel="00000000" w:rsidP="00000000" w:rsidRDefault="00000000" w:rsidRPr="00000000" w14:paraId="00000132">
      <w:pPr>
        <w:widowControl w:val="0"/>
        <w:numPr>
          <w:ilvl w:val="1"/>
          <w:numId w:val="5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Instance Materialization</w:t>
      </w:r>
      <w:r w:rsidDel="00000000" w:rsidR="00000000" w:rsidRPr="00000000">
        <w:rPr>
          <w:rFonts w:ascii="Google Sans Text" w:cs="Google Sans Text" w:eastAsia="Google Sans Text" w:hAnsi="Google Sans Text"/>
          <w:color w:val="1b1c1d"/>
          <w:sz w:val="24"/>
          <w:szCs w:val="24"/>
          <w:rtl w:val="0"/>
        </w:rPr>
        <w:t xml:space="preserve">: Once the rule is defined, the Jena reasoner can automatically infer the (:Developer)-[:knowsLanguage]-&gt;(:Language) triples without needing to materialize them explicitly. Queries for :knowsLanguage will return results as if the triples existed.</w:t>
      </w:r>
      <w:r w:rsidDel="00000000" w:rsidR="00000000" w:rsidRPr="00000000">
        <w:rPr>
          <w:rtl w:val="0"/>
        </w:rPr>
      </w:r>
    </w:p>
    <w:p w:rsidR="00000000" w:rsidDel="00000000" w:rsidP="00000000" w:rsidRDefault="00000000" w:rsidRPr="00000000" w14:paraId="00000133">
      <w:pPr>
        <w:widowControl w:val="0"/>
        <w:numPr>
          <w:ilvl w:val="0"/>
          <w:numId w:val="41"/>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Link Inference (e.g., uncleOf)</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34">
      <w:pPr>
        <w:widowControl w:val="0"/>
        <w:numPr>
          <w:ilvl w:val="1"/>
          <w:numId w:val="1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Schema Inference</w:t>
      </w:r>
      <w:r w:rsidDel="00000000" w:rsidR="00000000" w:rsidRPr="00000000">
        <w:rPr>
          <w:rFonts w:ascii="Google Sans Text" w:cs="Google Sans Text" w:eastAsia="Google Sans Text" w:hAnsi="Google Sans Text"/>
          <w:color w:val="1b1c1d"/>
          <w:sz w:val="24"/>
          <w:szCs w:val="24"/>
          <w:rtl w:val="0"/>
        </w:rPr>
        <w:t xml:space="preserve">: The process is identical to attribute closure. The system detects the frequent path (:Person)-[:brotherOf]-&gt;(:Person)-[:fatherOf]-&gt;(:Person) and defines the uncleOf property chain.</w:t>
      </w:r>
      <w:r w:rsidDel="00000000" w:rsidR="00000000" w:rsidRPr="00000000">
        <w:rPr>
          <w:rtl w:val="0"/>
        </w:rPr>
      </w:r>
    </w:p>
    <w:p w:rsidR="00000000" w:rsidDel="00000000" w:rsidP="00000000" w:rsidRDefault="00000000" w:rsidRPr="00000000" w14:paraId="00000135">
      <w:pPr>
        <w:widowControl w:val="0"/>
        <w:numPr>
          <w:ilvl w:val="1"/>
          <w:numId w:val="1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Instance Materialization</w:t>
      </w:r>
      <w:r w:rsidDel="00000000" w:rsidR="00000000" w:rsidRPr="00000000">
        <w:rPr>
          <w:rFonts w:ascii="Google Sans Text" w:cs="Google Sans Text" w:eastAsia="Google Sans Text" w:hAnsi="Google Sans Text"/>
          <w:color w:val="1b1c1d"/>
          <w:sz w:val="24"/>
          <w:szCs w:val="24"/>
          <w:rtl w:val="0"/>
        </w:rPr>
        <w:t xml:space="preserve">: Again, the OWL reasoner handles the inference.</w:t>
      </w:r>
      <w:r w:rsidDel="00000000" w:rsidR="00000000" w:rsidRPr="00000000">
        <w:rPr>
          <w:rtl w:val="0"/>
        </w:rPr>
      </w:r>
    </w:p>
    <w:p w:rsidR="00000000" w:rsidDel="00000000" w:rsidP="00000000" w:rsidRDefault="00000000" w:rsidRPr="00000000" w14:paraId="00000136">
      <w:pPr>
        <w:widowControl w:val="0"/>
        <w:numPr>
          <w:ilvl w:val="0"/>
          <w:numId w:val="41"/>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Transitivity (e.g., partOf)</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37">
      <w:pPr>
        <w:widowControl w:val="0"/>
        <w:numPr>
          <w:ilvl w:val="1"/>
          <w:numId w:val="19"/>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Property Inference Algorithm</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38">
      <w:pPr>
        <w:widowControl w:val="0"/>
        <w:numPr>
          <w:ilvl w:val="2"/>
          <w:numId w:val="8"/>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The system queries for instances of the pattern (?a :partOf ?b) , (?b :partOf ?c).</w:t>
      </w:r>
      <w:r w:rsidDel="00000000" w:rsidR="00000000" w:rsidRPr="00000000">
        <w:rPr>
          <w:rtl w:val="0"/>
        </w:rPr>
      </w:r>
    </w:p>
    <w:p w:rsidR="00000000" w:rsidDel="00000000" w:rsidP="00000000" w:rsidRDefault="00000000" w:rsidRPr="00000000" w14:paraId="00000139">
      <w:pPr>
        <w:widowControl w:val="0"/>
        <w:numPr>
          <w:ilvl w:val="2"/>
          <w:numId w:val="8"/>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For each result, it checks if the triple (?a :partOf ?c) also exists.</w:t>
      </w:r>
      <w:r w:rsidDel="00000000" w:rsidR="00000000" w:rsidRPr="00000000">
        <w:rPr>
          <w:rtl w:val="0"/>
        </w:rPr>
      </w:r>
    </w:p>
    <w:p w:rsidR="00000000" w:rsidDel="00000000" w:rsidP="00000000" w:rsidRDefault="00000000" w:rsidRPr="00000000" w14:paraId="0000013A">
      <w:pPr>
        <w:widowControl w:val="0"/>
        <w:numPr>
          <w:ilvl w:val="2"/>
          <w:numId w:val="8"/>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If this holds true for a high percentage of cases, the system can infer that the :partOf relation is likely transitive.</w:t>
      </w:r>
      <w:r w:rsidDel="00000000" w:rsidR="00000000" w:rsidRPr="00000000">
        <w:rPr>
          <w:rtl w:val="0"/>
        </w:rPr>
      </w:r>
    </w:p>
    <w:p w:rsidR="00000000" w:rsidDel="00000000" w:rsidP="00000000" w:rsidRDefault="00000000" w:rsidRPr="00000000" w14:paraId="0000013B">
      <w:pPr>
        <w:widowControl w:val="0"/>
        <w:numPr>
          <w:ilvl w:val="1"/>
          <w:numId w:val="19"/>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Schema Materialization</w:t>
      </w:r>
      <w:r w:rsidDel="00000000" w:rsidR="00000000" w:rsidRPr="00000000">
        <w:rPr>
          <w:rFonts w:ascii="Google Sans Text" w:cs="Google Sans Text" w:eastAsia="Google Sans Text" w:hAnsi="Google Sans Text"/>
          <w:color w:val="1b1c1d"/>
          <w:sz w:val="24"/>
          <w:szCs w:val="24"/>
          <w:rtl w:val="0"/>
        </w:rPr>
        <w:t xml:space="preserve">: It formally declares the property as transitive: :partOf rdf:type owl:TransitiveProperty .</w:t>
      </w:r>
      <w:r w:rsidDel="00000000" w:rsidR="00000000" w:rsidRPr="00000000">
        <w:rPr>
          <w:rtl w:val="0"/>
        </w:rPr>
      </w:r>
    </w:p>
    <w:p w:rsidR="00000000" w:rsidDel="00000000" w:rsidP="00000000" w:rsidRDefault="00000000" w:rsidRPr="00000000" w14:paraId="0000013C">
      <w:pPr>
        <w:widowControl w:val="0"/>
        <w:numPr>
          <w:ilvl w:val="1"/>
          <w:numId w:val="19"/>
        </w:numPr>
        <w:spacing w:after="12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Instance Inference (Transitive Closure)</w:t>
      </w:r>
      <w:r w:rsidDel="00000000" w:rsidR="00000000" w:rsidRPr="00000000">
        <w:rPr>
          <w:rFonts w:ascii="Google Sans Text" w:cs="Google Sans Text" w:eastAsia="Google Sans Text" w:hAnsi="Google Sans Text"/>
          <w:color w:val="1b1c1d"/>
          <w:sz w:val="24"/>
          <w:szCs w:val="24"/>
          <w:rtl w:val="0"/>
        </w:rPr>
        <w:t xml:space="preserve">: The OWL reasoner will automatically handle the transitive closure. A query for all parts of C will correctly return A even if only the (A, B) and (B, C) links are explicit.</w:t>
      </w:r>
      <w:r w:rsidDel="00000000" w:rsidR="00000000" w:rsidRPr="00000000">
        <w:rPr>
          <w:rtl w:val="0"/>
        </w:rPr>
      </w:r>
    </w:p>
    <w:p w:rsidR="00000000" w:rsidDel="00000000" w:rsidP="00000000" w:rsidRDefault="00000000" w:rsidRPr="00000000" w14:paraId="0000013D">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2ryrznwffqao" w:id="14"/>
      <w:bookmarkEnd w:id="14"/>
      <w:r w:rsidDel="00000000" w:rsidR="00000000" w:rsidRPr="00000000">
        <w:rPr>
          <w:rFonts w:ascii="Google Sans Text" w:cs="Google Sans Text" w:eastAsia="Google Sans Text" w:hAnsi="Google Sans Text"/>
          <w:color w:val="1b1c1d"/>
          <w:sz w:val="24"/>
          <w:szCs w:val="24"/>
          <w:rtl w:val="0"/>
        </w:rPr>
        <w:t xml:space="preserve">Advanced Calculations and Further Inferences</w:t>
      </w:r>
    </w:p>
    <w:p w:rsidR="00000000" w:rsidDel="00000000" w:rsidP="00000000" w:rsidRDefault="00000000" w:rsidRPr="00000000" w14:paraId="0000013E">
      <w:pPr>
        <w:widowControl w:val="0"/>
        <w:numPr>
          <w:ilvl w:val="0"/>
          <w:numId w:val="29"/>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Symmetry/Reflexivity</w:t>
      </w:r>
      <w:r w:rsidDel="00000000" w:rsidR="00000000" w:rsidRPr="00000000">
        <w:rPr>
          <w:rFonts w:ascii="Google Sans Text" w:cs="Google Sans Text" w:eastAsia="Google Sans Text" w:hAnsi="Google Sans Text"/>
          <w:color w:val="1b1c1d"/>
          <w:sz w:val="24"/>
          <w:szCs w:val="24"/>
          <w:rtl w:val="0"/>
        </w:rPr>
        <w:t xml:space="preserve">: The same statistical analysis used for transitivity can be used to infer if a property is symmetric (e.g., :spouseOf) or reflexive. These are also declared using OWL (owl:SymmetricProperty, owl:ReflexiveProperty).</w:t>
      </w:r>
      <w:r w:rsidDel="00000000" w:rsidR="00000000" w:rsidRPr="00000000">
        <w:rPr>
          <w:rtl w:val="0"/>
        </w:rPr>
      </w:r>
    </w:p>
    <w:p w:rsidR="00000000" w:rsidDel="00000000" w:rsidP="00000000" w:rsidRDefault="00000000" w:rsidRPr="00000000" w14:paraId="0000013F">
      <w:pPr>
        <w:widowControl w:val="0"/>
        <w:numPr>
          <w:ilvl w:val="0"/>
          <w:numId w:val="29"/>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Analogous Relationships via CPPE</w:t>
      </w:r>
      <w:r w:rsidDel="00000000" w:rsidR="00000000" w:rsidRPr="00000000">
        <w:rPr>
          <w:rFonts w:ascii="Google Sans Text" w:cs="Google Sans Text" w:eastAsia="Google Sans Text" w:hAnsi="Google Sans Text"/>
          <w:color w:val="1b1c1d"/>
          <w:sz w:val="24"/>
          <w:szCs w:val="24"/>
          <w:rtl w:val="0"/>
        </w:rPr>
        <w:t xml:space="preserve">: The GCD of Contextual Prime Product Embeddings can reveal more than just direct similarity. If GCD(CPPE(A, :manages), CPPE(B, :mentors)) is high, it suggests that A and B have similar teams, implying an analogous relationship between "managing" and "mentoring" in this domain. This can be flagged for a human expert to review and potentially create a new rdfs:subPropertyOf axiom.</w:t>
      </w:r>
      <w:r w:rsidDel="00000000" w:rsidR="00000000" w:rsidRPr="00000000">
        <w:rPr>
          <w:rtl w:val="0"/>
        </w:rPr>
      </w:r>
    </w:p>
    <w:p w:rsidR="00000000" w:rsidDel="00000000" w:rsidP="00000000" w:rsidRDefault="00000000" w:rsidRPr="00000000" w14:paraId="00000140">
      <w:pPr>
        <w:widowControl w:val="0"/>
        <w:numPr>
          <w:ilvl w:val="0"/>
          <w:numId w:val="29"/>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Query Acceleration</w:t>
      </w:r>
      <w:r w:rsidDel="00000000" w:rsidR="00000000" w:rsidRPr="00000000">
        <w:rPr>
          <w:rFonts w:ascii="Google Sans Text" w:cs="Google Sans Text" w:eastAsia="Google Sans Text" w:hAnsi="Google Sans Text"/>
          <w:color w:val="1b1c1d"/>
          <w:sz w:val="24"/>
          <w:szCs w:val="24"/>
          <w:rtl w:val="0"/>
        </w:rPr>
        <w:t xml:space="preserve">: All materialized relationships (both schema and instance) act as "shortcuts" in the graph. A complex, multi-hop query for "uncles" becomes a single-hop query for rdf:type :UncleOfRelation, which is dramatically faster and less computationally expensive, directly benefiting the Activation and BI layers.</w:t>
      </w: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pStyle w:val="Heading2"/>
        <w:keepNext w:val="0"/>
        <w:keepLines w:val="0"/>
        <w:widowControl w:val="0"/>
        <w:spacing w:before="120" w:line="275.9999942779541" w:lineRule="auto"/>
        <w:rPr>
          <w:rFonts w:ascii="Google Sans Text" w:cs="Google Sans Text" w:eastAsia="Google Sans Text" w:hAnsi="Google Sans Text"/>
          <w:color w:val="1b1c1d"/>
          <w:sz w:val="30"/>
          <w:szCs w:val="30"/>
        </w:rPr>
      </w:pPr>
      <w:r w:rsidDel="00000000" w:rsidR="00000000" w:rsidRPr="00000000">
        <w:rPr>
          <w:rFonts w:ascii="Google Sans Text" w:cs="Google Sans Text" w:eastAsia="Google Sans Text" w:hAnsi="Google Sans Text"/>
          <w:color w:val="1b1c1d"/>
          <w:sz w:val="30"/>
          <w:szCs w:val="30"/>
          <w:rtl w:val="0"/>
        </w:rPr>
        <w:t xml:space="preserve">Numerical Representation and Inference of Relational Schemas</w:t>
      </w:r>
    </w:p>
    <w:p w:rsidR="00000000" w:rsidDel="00000000" w:rsidP="00000000" w:rsidRDefault="00000000" w:rsidRPr="00000000" w14:paraId="00000143">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appendix details a novel method for representing both relational schemas (rules) and instances (data) as numerical vectors, enabling inference, querying, and traversal through direct mathematical operations. This elevates the CPPE concept to a new level of abstraction.</w:t>
      </w:r>
    </w:p>
    <w:p w:rsidR="00000000" w:rsidDel="00000000" w:rsidP="00000000" w:rsidRDefault="00000000" w:rsidRPr="00000000" w14:paraId="00000144">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45">
      <w:pPr>
        <w:pStyle w:val="Heading3"/>
        <w:keepNext w:val="0"/>
        <w:keepLines w:val="0"/>
        <w:widowControl w:val="0"/>
        <w:spacing w:after="120" w:before="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Relational Context Vector (RCV):</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core of this approach is the </w:t>
      </w:r>
      <w:r w:rsidDel="00000000" w:rsidR="00000000" w:rsidRPr="00000000">
        <w:rPr>
          <w:rFonts w:ascii="Google Sans Text" w:cs="Google Sans Text" w:eastAsia="Google Sans Text" w:hAnsi="Google Sans Text"/>
          <w:b w:val="1"/>
          <w:color w:val="1b1c1d"/>
          <w:sz w:val="24"/>
          <w:szCs w:val="24"/>
          <w:rtl w:val="0"/>
        </w:rPr>
        <w:t xml:space="preserve">Relational Context Vector (RCV)</w:t>
      </w:r>
      <w:r w:rsidDel="00000000" w:rsidR="00000000" w:rsidRPr="00000000">
        <w:rPr>
          <w:rFonts w:ascii="Google Sans Text" w:cs="Google Sans Text" w:eastAsia="Google Sans Text" w:hAnsi="Google Sans Text"/>
          <w:color w:val="1b1c1d"/>
          <w:sz w:val="24"/>
          <w:szCs w:val="24"/>
          <w:rtl w:val="0"/>
        </w:rPr>
        <w:t xml:space="preserve">. For any given statement (a reified triple), we compute a vector of three BigInteger values, (S, P, O). Each component is a CPPE calculated from one of the three FCA context perspectives, providing a holistic numerical signature of the statement's role in the graph.</w:t>
      </w:r>
    </w:p>
    <w:p w:rsidR="00000000" w:rsidDel="00000000" w:rsidP="00000000" w:rsidRDefault="00000000" w:rsidRPr="00000000" w14:paraId="00000148">
      <w:pPr>
        <w:widowControl w:val="0"/>
        <w:numPr>
          <w:ilvl w:val="0"/>
          <w:numId w:val="1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RCV Definition</w:t>
      </w:r>
      <w:r w:rsidDel="00000000" w:rsidR="00000000" w:rsidRPr="00000000">
        <w:rPr>
          <w:rFonts w:ascii="Google Sans Text" w:cs="Google Sans Text" w:eastAsia="Google Sans Text" w:hAnsi="Google Sans Text"/>
          <w:color w:val="1b1c1d"/>
          <w:sz w:val="24"/>
          <w:szCs w:val="24"/>
          <w:rtl w:val="0"/>
        </w:rPr>
        <w:t xml:space="preserve">: RCV(statement) = (S, P, O)</w:t>
      </w:r>
      <w:r w:rsidDel="00000000" w:rsidR="00000000" w:rsidRPr="00000000">
        <w:rPr>
          <w:rtl w:val="0"/>
        </w:rPr>
      </w:r>
    </w:p>
    <w:p w:rsidR="00000000" w:rsidDel="00000000" w:rsidP="00000000" w:rsidRDefault="00000000" w:rsidRPr="00000000" w14:paraId="00000149">
      <w:pPr>
        <w:widowControl w:val="0"/>
        <w:numPr>
          <w:ilvl w:val="1"/>
          <w:numId w:val="2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 (Subject Context Embedding)</w:t>
      </w:r>
      <w:r w:rsidDel="00000000" w:rsidR="00000000" w:rsidRPr="00000000">
        <w:rPr>
          <w:rFonts w:ascii="Google Sans Text" w:cs="Google Sans Text" w:eastAsia="Google Sans Text" w:hAnsi="Google Sans Text"/>
          <w:color w:val="1b1c1d"/>
          <w:sz w:val="24"/>
          <w:szCs w:val="24"/>
          <w:rtl w:val="0"/>
        </w:rPr>
        <w:t xml:space="preserve">: The CPPE of the statement's </w:t>
      </w:r>
      <w:r w:rsidDel="00000000" w:rsidR="00000000" w:rsidRPr="00000000">
        <w:rPr>
          <w:rFonts w:ascii="Google Sans Text" w:cs="Google Sans Text" w:eastAsia="Google Sans Text" w:hAnsi="Google Sans Text"/>
          <w:b w:val="1"/>
          <w:color w:val="1b1c1d"/>
          <w:sz w:val="24"/>
          <w:szCs w:val="24"/>
          <w:rtl w:val="0"/>
        </w:rPr>
        <w:t xml:space="preserve">subject</w:t>
      </w:r>
      <w:r w:rsidDel="00000000" w:rsidR="00000000" w:rsidRPr="00000000">
        <w:rPr>
          <w:rFonts w:ascii="Google Sans Text" w:cs="Google Sans Text" w:eastAsia="Google Sans Text" w:hAnsi="Google Sans Text"/>
          <w:color w:val="1b1c1d"/>
          <w:sz w:val="24"/>
          <w:szCs w:val="24"/>
          <w:rtl w:val="0"/>
        </w:rPr>
        <w:t xml:space="preserve"> from the </w:t>
      </w:r>
      <w:r w:rsidDel="00000000" w:rsidR="00000000" w:rsidRPr="00000000">
        <w:rPr>
          <w:rFonts w:ascii="Google Sans Text" w:cs="Google Sans Text" w:eastAsia="Google Sans Text" w:hAnsi="Google Sans Text"/>
          <w:b w:val="1"/>
          <w:color w:val="1b1c1d"/>
          <w:sz w:val="24"/>
          <w:szCs w:val="24"/>
          <w:rtl w:val="0"/>
        </w:rPr>
        <w:t xml:space="preserve">Subject-as-Context</w:t>
      </w:r>
      <w:r w:rsidDel="00000000" w:rsidR="00000000" w:rsidRPr="00000000">
        <w:rPr>
          <w:rFonts w:ascii="Google Sans Text" w:cs="Google Sans Text" w:eastAsia="Google Sans Text" w:hAnsi="Google Sans Text"/>
          <w:color w:val="1b1c1d"/>
          <w:sz w:val="24"/>
          <w:szCs w:val="24"/>
          <w:rtl w:val="0"/>
        </w:rPr>
        <w:t xml:space="preserve"> perspective. This number encodes </w:t>
      </w:r>
      <w:r w:rsidDel="00000000" w:rsidR="00000000" w:rsidRPr="00000000">
        <w:rPr>
          <w:rFonts w:ascii="Google Sans Text" w:cs="Google Sans Text" w:eastAsia="Google Sans Text" w:hAnsi="Google Sans Text"/>
          <w:i w:val="1"/>
          <w:color w:val="1b1c1d"/>
          <w:sz w:val="24"/>
          <w:szCs w:val="24"/>
          <w:rtl w:val="0"/>
        </w:rPr>
        <w:t xml:space="preserve">everything the subject does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4A">
      <w:pPr>
        <w:widowControl w:val="0"/>
        <w:numPr>
          <w:ilvl w:val="2"/>
          <w:numId w:val="45"/>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S = calculateCPPE(statement.subject, SubjectAsContext)</w:t>
      </w:r>
      <w:r w:rsidDel="00000000" w:rsidR="00000000" w:rsidRPr="00000000">
        <w:rPr>
          <w:rtl w:val="0"/>
        </w:rPr>
      </w:r>
    </w:p>
    <w:p w:rsidR="00000000" w:rsidDel="00000000" w:rsidP="00000000" w:rsidRDefault="00000000" w:rsidRPr="00000000" w14:paraId="0000014B">
      <w:pPr>
        <w:widowControl w:val="0"/>
        <w:numPr>
          <w:ilvl w:val="1"/>
          <w:numId w:val="2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P (Predicate Context Embedding)</w:t>
      </w:r>
      <w:r w:rsidDel="00000000" w:rsidR="00000000" w:rsidRPr="00000000">
        <w:rPr>
          <w:rFonts w:ascii="Google Sans Text" w:cs="Google Sans Text" w:eastAsia="Google Sans Text" w:hAnsi="Google Sans Text"/>
          <w:color w:val="1b1c1d"/>
          <w:sz w:val="24"/>
          <w:szCs w:val="24"/>
          <w:rtl w:val="0"/>
        </w:rPr>
        <w:t xml:space="preserve">: The CPPE of the statement's </w:t>
      </w:r>
      <w:r w:rsidDel="00000000" w:rsidR="00000000" w:rsidRPr="00000000">
        <w:rPr>
          <w:rFonts w:ascii="Google Sans Text" w:cs="Google Sans Text" w:eastAsia="Google Sans Text" w:hAnsi="Google Sans Text"/>
          <w:b w:val="1"/>
          <w:color w:val="1b1c1d"/>
          <w:sz w:val="24"/>
          <w:szCs w:val="24"/>
          <w:rtl w:val="0"/>
        </w:rPr>
        <w:t xml:space="preserve">predicate</w:t>
      </w:r>
      <w:r w:rsidDel="00000000" w:rsidR="00000000" w:rsidRPr="00000000">
        <w:rPr>
          <w:rFonts w:ascii="Google Sans Text" w:cs="Google Sans Text" w:eastAsia="Google Sans Text" w:hAnsi="Google Sans Text"/>
          <w:color w:val="1b1c1d"/>
          <w:sz w:val="24"/>
          <w:szCs w:val="24"/>
          <w:rtl w:val="0"/>
        </w:rPr>
        <w:t xml:space="preserve"> from the </w:t>
      </w:r>
      <w:r w:rsidDel="00000000" w:rsidR="00000000" w:rsidRPr="00000000">
        <w:rPr>
          <w:rFonts w:ascii="Google Sans Text" w:cs="Google Sans Text" w:eastAsia="Google Sans Text" w:hAnsi="Google Sans Text"/>
          <w:b w:val="1"/>
          <w:color w:val="1b1c1d"/>
          <w:sz w:val="24"/>
          <w:szCs w:val="24"/>
          <w:rtl w:val="0"/>
        </w:rPr>
        <w:t xml:space="preserve">Predicate-as-Context</w:t>
      </w:r>
      <w:r w:rsidDel="00000000" w:rsidR="00000000" w:rsidRPr="00000000">
        <w:rPr>
          <w:rFonts w:ascii="Google Sans Text" w:cs="Google Sans Text" w:eastAsia="Google Sans Text" w:hAnsi="Google Sans Text"/>
          <w:color w:val="1b1c1d"/>
          <w:sz w:val="24"/>
          <w:szCs w:val="24"/>
          <w:rtl w:val="0"/>
        </w:rPr>
        <w:t xml:space="preserve"> perspective. This number encodes </w:t>
      </w:r>
      <w:r w:rsidDel="00000000" w:rsidR="00000000" w:rsidRPr="00000000">
        <w:rPr>
          <w:rFonts w:ascii="Google Sans Text" w:cs="Google Sans Text" w:eastAsia="Google Sans Text" w:hAnsi="Google Sans Text"/>
          <w:i w:val="1"/>
          <w:color w:val="1b1c1d"/>
          <w:sz w:val="24"/>
          <w:szCs w:val="24"/>
          <w:rtl w:val="0"/>
        </w:rPr>
        <w:t xml:space="preserve">every subject-object pair the predicate connects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4C">
      <w:pPr>
        <w:widowControl w:val="0"/>
        <w:numPr>
          <w:ilvl w:val="2"/>
          <w:numId w:val="39"/>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 = calculateCPPE(statement.predicate, PredicateAsContext)</w:t>
      </w:r>
      <w:r w:rsidDel="00000000" w:rsidR="00000000" w:rsidRPr="00000000">
        <w:rPr>
          <w:rtl w:val="0"/>
        </w:rPr>
      </w:r>
    </w:p>
    <w:p w:rsidR="00000000" w:rsidDel="00000000" w:rsidP="00000000" w:rsidRDefault="00000000" w:rsidRPr="00000000" w14:paraId="0000014D">
      <w:pPr>
        <w:widowControl w:val="0"/>
        <w:numPr>
          <w:ilvl w:val="1"/>
          <w:numId w:val="2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O (Object Context Embedding)</w:t>
      </w:r>
      <w:r w:rsidDel="00000000" w:rsidR="00000000" w:rsidRPr="00000000">
        <w:rPr>
          <w:rFonts w:ascii="Google Sans Text" w:cs="Google Sans Text" w:eastAsia="Google Sans Text" w:hAnsi="Google Sans Text"/>
          <w:color w:val="1b1c1d"/>
          <w:sz w:val="24"/>
          <w:szCs w:val="24"/>
          <w:rtl w:val="0"/>
        </w:rPr>
        <w:t xml:space="preserve">: The CPPE of the statement's </w:t>
      </w:r>
      <w:r w:rsidDel="00000000" w:rsidR="00000000" w:rsidRPr="00000000">
        <w:rPr>
          <w:rFonts w:ascii="Google Sans Text" w:cs="Google Sans Text" w:eastAsia="Google Sans Text" w:hAnsi="Google Sans Text"/>
          <w:b w:val="1"/>
          <w:color w:val="1b1c1d"/>
          <w:sz w:val="24"/>
          <w:szCs w:val="24"/>
          <w:rtl w:val="0"/>
        </w:rPr>
        <w:t xml:space="preserve">object</w:t>
      </w:r>
      <w:r w:rsidDel="00000000" w:rsidR="00000000" w:rsidRPr="00000000">
        <w:rPr>
          <w:rFonts w:ascii="Google Sans Text" w:cs="Google Sans Text" w:eastAsia="Google Sans Text" w:hAnsi="Google Sans Text"/>
          <w:color w:val="1b1c1d"/>
          <w:sz w:val="24"/>
          <w:szCs w:val="24"/>
          <w:rtl w:val="0"/>
        </w:rPr>
        <w:t xml:space="preserve"> from the </w:t>
      </w:r>
      <w:r w:rsidDel="00000000" w:rsidR="00000000" w:rsidRPr="00000000">
        <w:rPr>
          <w:rFonts w:ascii="Google Sans Text" w:cs="Google Sans Text" w:eastAsia="Google Sans Text" w:hAnsi="Google Sans Text"/>
          <w:b w:val="1"/>
          <w:color w:val="1b1c1d"/>
          <w:sz w:val="24"/>
          <w:szCs w:val="24"/>
          <w:rtl w:val="0"/>
        </w:rPr>
        <w:t xml:space="preserve">Object-as-Context</w:t>
      </w:r>
      <w:r w:rsidDel="00000000" w:rsidR="00000000" w:rsidRPr="00000000">
        <w:rPr>
          <w:rFonts w:ascii="Google Sans Text" w:cs="Google Sans Text" w:eastAsia="Google Sans Text" w:hAnsi="Google Sans Text"/>
          <w:color w:val="1b1c1d"/>
          <w:sz w:val="24"/>
          <w:szCs w:val="24"/>
          <w:rtl w:val="0"/>
        </w:rPr>
        <w:t xml:space="preserve"> perspective. This number encodes </w:t>
      </w:r>
      <w:r w:rsidDel="00000000" w:rsidR="00000000" w:rsidRPr="00000000">
        <w:rPr>
          <w:rFonts w:ascii="Google Sans Text" w:cs="Google Sans Text" w:eastAsia="Google Sans Text" w:hAnsi="Google Sans Text"/>
          <w:i w:val="1"/>
          <w:color w:val="1b1c1d"/>
          <w:sz w:val="24"/>
          <w:szCs w:val="24"/>
          <w:rtl w:val="0"/>
        </w:rPr>
        <w:t xml:space="preserve">everything that happens to the object</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4E">
      <w:pPr>
        <w:widowControl w:val="0"/>
        <w:numPr>
          <w:ilvl w:val="2"/>
          <w:numId w:val="13"/>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O = calculateCPPE(statement.object, ObjectAsContext)</w:t>
      </w:r>
      <w:r w:rsidDel="00000000" w:rsidR="00000000" w:rsidRPr="00000000">
        <w:rPr>
          <w:rtl w:val="0"/>
        </w:rPr>
      </w:r>
    </w:p>
    <w:p w:rsidR="00000000" w:rsidDel="00000000" w:rsidP="00000000" w:rsidRDefault="00000000" w:rsidRPr="00000000" w14:paraId="0000014F">
      <w:pPr>
        <w:widowControl w:val="0"/>
        <w:numPr>
          <w:ilvl w:val="0"/>
          <w:numId w:val="12"/>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Implementation</w:t>
      </w:r>
      <w:r w:rsidDel="00000000" w:rsidR="00000000" w:rsidRPr="00000000">
        <w:rPr>
          <w:rFonts w:ascii="Google Sans Text" w:cs="Google Sans Text" w:eastAsia="Google Sans Text" w:hAnsi="Google Sans Text"/>
          <w:color w:val="1b1c1d"/>
          <w:sz w:val="24"/>
          <w:szCs w:val="24"/>
          <w:rtl w:val="0"/>
        </w:rPr>
        <w:t xml:space="preserve">: A Java record RCV(BigInteger s, BigInteger p, BigInteger o). The </w:t>
      </w:r>
      <w:r w:rsidDel="00000000" w:rsidR="00000000" w:rsidRPr="00000000">
        <w:rPr>
          <w:rFonts w:ascii="Google Sans Text" w:cs="Google Sans Text" w:eastAsia="Google Sans Text" w:hAnsi="Google Sans Text"/>
          <w:b w:val="1"/>
          <w:color w:val="1b1c1d"/>
          <w:sz w:val="24"/>
          <w:szCs w:val="24"/>
          <w:rtl w:val="0"/>
        </w:rPr>
        <w:t xml:space="preserve">Index Service</w:t>
      </w:r>
      <w:r w:rsidDel="00000000" w:rsidR="00000000" w:rsidRPr="00000000">
        <w:rPr>
          <w:rFonts w:ascii="Google Sans Text" w:cs="Google Sans Text" w:eastAsia="Google Sans Text" w:hAnsi="Google Sans Text"/>
          <w:color w:val="1b1c1d"/>
          <w:sz w:val="24"/>
          <w:szCs w:val="24"/>
          <w:rtl w:val="0"/>
        </w:rPr>
        <w:t xml:space="preserve"> is responsible for calculating and caching the RCV for every reified statement in the graph.</w:t>
      </w:r>
      <w:r w:rsidDel="00000000" w:rsidR="00000000" w:rsidRPr="00000000">
        <w:rPr>
          <w:rtl w:val="0"/>
        </w:rPr>
      </w:r>
    </w:p>
    <w:p w:rsidR="00000000" w:rsidDel="00000000" w:rsidP="00000000" w:rsidRDefault="00000000" w:rsidRPr="00000000" w14:paraId="00000150">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51">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Numerical Representation of Schema vs. Instance:</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dual representation is key to performing inference.</w:t>
      </w:r>
    </w:p>
    <w:p w:rsidR="00000000" w:rsidDel="00000000" w:rsidP="00000000" w:rsidRDefault="00000000" w:rsidRPr="00000000" w14:paraId="00000154">
      <w:pPr>
        <w:widowControl w:val="0"/>
        <w:numPr>
          <w:ilvl w:val="0"/>
          <w:numId w:val="26"/>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Instance RCV</w:t>
      </w:r>
      <w:r w:rsidDel="00000000" w:rsidR="00000000" w:rsidRPr="00000000">
        <w:rPr>
          <w:rFonts w:ascii="Google Sans Text" w:cs="Google Sans Text" w:eastAsia="Google Sans Text" w:hAnsi="Google Sans Text"/>
          <w:color w:val="1b1c1d"/>
          <w:sz w:val="24"/>
          <w:szCs w:val="24"/>
          <w:rtl w:val="0"/>
        </w:rPr>
        <w:t xml:space="preserve">: The RCV calculated for a specific, concrete statement (e.g., stmt_123: (dev:Alice, :worksOn, proj:Orion)) is its unique numerical signature. It represents a single data point.</w:t>
      </w:r>
      <w:r w:rsidDel="00000000" w:rsidR="00000000" w:rsidRPr="00000000">
        <w:rPr>
          <w:rtl w:val="0"/>
        </w:rPr>
      </w:r>
    </w:p>
    <w:p w:rsidR="00000000" w:rsidDel="00000000" w:rsidP="00000000" w:rsidRDefault="00000000" w:rsidRPr="00000000" w14:paraId="00000155">
      <w:pPr>
        <w:widowControl w:val="0"/>
        <w:numPr>
          <w:ilvl w:val="0"/>
          <w:numId w:val="26"/>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Schema RCV (Archetype)</w:t>
      </w:r>
      <w:r w:rsidDel="00000000" w:rsidR="00000000" w:rsidRPr="00000000">
        <w:rPr>
          <w:rFonts w:ascii="Google Sans Text" w:cs="Google Sans Text" w:eastAsia="Google Sans Text" w:hAnsi="Google Sans Text"/>
          <w:color w:val="1b1c1d"/>
          <w:sz w:val="24"/>
          <w:szCs w:val="24"/>
          <w:rtl w:val="0"/>
        </w:rPr>
        <w:t xml:space="preserve">: The RCV for a </w:t>
      </w:r>
      <w:r w:rsidDel="00000000" w:rsidR="00000000" w:rsidRPr="00000000">
        <w:rPr>
          <w:rFonts w:ascii="Google Sans Text" w:cs="Google Sans Text" w:eastAsia="Google Sans Text" w:hAnsi="Google Sans Text"/>
          <w:i w:val="1"/>
          <w:color w:val="1b1c1d"/>
          <w:sz w:val="24"/>
          <w:szCs w:val="24"/>
          <w:rtl w:val="0"/>
        </w:rPr>
        <w:t xml:space="preserve">relational schema</w:t>
      </w:r>
      <w:r w:rsidDel="00000000" w:rsidR="00000000" w:rsidRPr="00000000">
        <w:rPr>
          <w:rFonts w:ascii="Google Sans Text" w:cs="Google Sans Text" w:eastAsia="Google Sans Text" w:hAnsi="Google Sans Text"/>
          <w:color w:val="1b1c1d"/>
          <w:sz w:val="24"/>
          <w:szCs w:val="24"/>
          <w:rtl w:val="0"/>
        </w:rPr>
        <w:t xml:space="preserve"> (e.g., the :DeveloperWorksOnProject schema) is an "archetype" vector. It is calculated by finding the </w:t>
      </w:r>
      <w:r w:rsidDel="00000000" w:rsidR="00000000" w:rsidRPr="00000000">
        <w:rPr>
          <w:rFonts w:ascii="Google Sans Text" w:cs="Google Sans Text" w:eastAsia="Google Sans Text" w:hAnsi="Google Sans Text"/>
          <w:b w:val="1"/>
          <w:color w:val="1b1c1d"/>
          <w:sz w:val="24"/>
          <w:szCs w:val="24"/>
          <w:rtl w:val="0"/>
        </w:rPr>
        <w:t xml:space="preserve">Least Common Multiple (LCM)</w:t>
      </w:r>
      <w:r w:rsidDel="00000000" w:rsidR="00000000" w:rsidRPr="00000000">
        <w:rPr>
          <w:rFonts w:ascii="Google Sans Text" w:cs="Google Sans Text" w:eastAsia="Google Sans Text" w:hAnsi="Google Sans Text"/>
          <w:color w:val="1b1c1d"/>
          <w:sz w:val="24"/>
          <w:szCs w:val="24"/>
          <w:rtl w:val="0"/>
        </w:rPr>
        <w:t xml:space="preserve"> of the corresponding components of all instance RCVs that belong to that schema.</w:t>
      </w:r>
      <w:r w:rsidDel="00000000" w:rsidR="00000000" w:rsidRPr="00000000">
        <w:rPr>
          <w:rtl w:val="0"/>
        </w:rPr>
      </w:r>
    </w:p>
    <w:p w:rsidR="00000000" w:rsidDel="00000000" w:rsidP="00000000" w:rsidRDefault="00000000" w:rsidRPr="00000000" w14:paraId="00000156">
      <w:pPr>
        <w:widowControl w:val="0"/>
        <w:numPr>
          <w:ilvl w:val="1"/>
          <w:numId w:val="6"/>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Algorithm: calculateSchemaRCV(schemaURI)</w:t>
      </w:r>
      <w:r w:rsidDel="00000000" w:rsidR="00000000" w:rsidRPr="00000000">
        <w:rPr>
          <w:rtl w:val="0"/>
        </w:rPr>
      </w:r>
    </w:p>
    <w:p w:rsidR="00000000" w:rsidDel="00000000" w:rsidP="00000000" w:rsidRDefault="00000000" w:rsidRPr="00000000" w14:paraId="00000157">
      <w:pPr>
        <w:widowControl w:val="0"/>
        <w:numPr>
          <w:ilvl w:val="2"/>
          <w:numId w:val="59"/>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Find all instance statements s_i where s_i rdf:type schemaURI.</w:t>
      </w:r>
      <w:r w:rsidDel="00000000" w:rsidR="00000000" w:rsidRPr="00000000">
        <w:rPr>
          <w:rtl w:val="0"/>
        </w:rPr>
      </w:r>
    </w:p>
    <w:p w:rsidR="00000000" w:rsidDel="00000000" w:rsidP="00000000" w:rsidRDefault="00000000" w:rsidRPr="00000000" w14:paraId="00000158">
      <w:pPr>
        <w:widowControl w:val="0"/>
        <w:numPr>
          <w:ilvl w:val="2"/>
          <w:numId w:val="59"/>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For each instance s_i, retrieve its cached RCV_i = (S_i, P_i, O_i).</w:t>
      </w:r>
      <w:r w:rsidDel="00000000" w:rsidR="00000000" w:rsidRPr="00000000">
        <w:rPr>
          <w:rtl w:val="0"/>
        </w:rPr>
      </w:r>
    </w:p>
    <w:p w:rsidR="00000000" w:rsidDel="00000000" w:rsidP="00000000" w:rsidRDefault="00000000" w:rsidRPr="00000000" w14:paraId="00000159">
      <w:pPr>
        <w:widowControl w:val="0"/>
        <w:numPr>
          <w:ilvl w:val="2"/>
          <w:numId w:val="59"/>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Calculate the schema RCV components:</w:t>
      </w:r>
      <w:r w:rsidDel="00000000" w:rsidR="00000000" w:rsidRPr="00000000">
        <w:rPr>
          <w:rtl w:val="0"/>
        </w:rPr>
      </w:r>
    </w:p>
    <w:p w:rsidR="00000000" w:rsidDel="00000000" w:rsidP="00000000" w:rsidRDefault="00000000" w:rsidRPr="00000000" w14:paraId="0000015A">
      <w:pPr>
        <w:widowControl w:val="0"/>
        <w:numPr>
          <w:ilvl w:val="3"/>
          <w:numId w:val="31"/>
        </w:numPr>
        <w:spacing w:line="275.9999942779541" w:lineRule="auto"/>
        <w:ind w:left="1695" w:hanging="360"/>
      </w:pPr>
      <w:r w:rsidDel="00000000" w:rsidR="00000000" w:rsidRPr="00000000">
        <w:rPr>
          <w:rFonts w:ascii="Google Sans Text" w:cs="Google Sans Text" w:eastAsia="Google Sans Text" w:hAnsi="Google Sans Text"/>
          <w:color w:val="1b1c1d"/>
          <w:sz w:val="24"/>
          <w:szCs w:val="24"/>
          <w:rtl w:val="0"/>
        </w:rPr>
        <w:t xml:space="preserve">S_schema = LCM(S_1, S_2, ..., S_n)</w:t>
      </w:r>
      <w:r w:rsidDel="00000000" w:rsidR="00000000" w:rsidRPr="00000000">
        <w:rPr>
          <w:rtl w:val="0"/>
        </w:rPr>
      </w:r>
    </w:p>
    <w:p w:rsidR="00000000" w:rsidDel="00000000" w:rsidP="00000000" w:rsidRDefault="00000000" w:rsidRPr="00000000" w14:paraId="0000015B">
      <w:pPr>
        <w:widowControl w:val="0"/>
        <w:numPr>
          <w:ilvl w:val="3"/>
          <w:numId w:val="31"/>
        </w:numPr>
        <w:spacing w:line="275.9999942779541" w:lineRule="auto"/>
        <w:ind w:left="1695" w:hanging="360"/>
      </w:pPr>
      <w:r w:rsidDel="00000000" w:rsidR="00000000" w:rsidRPr="00000000">
        <w:rPr>
          <w:rFonts w:ascii="Google Sans Text" w:cs="Google Sans Text" w:eastAsia="Google Sans Text" w:hAnsi="Google Sans Text"/>
          <w:color w:val="1b1c1d"/>
          <w:sz w:val="24"/>
          <w:szCs w:val="24"/>
          <w:rtl w:val="0"/>
        </w:rPr>
        <w:t xml:space="preserve">P_schema = LCM(P_1, P_2, ..., P_n)</w:t>
      </w:r>
      <w:r w:rsidDel="00000000" w:rsidR="00000000" w:rsidRPr="00000000">
        <w:rPr>
          <w:rtl w:val="0"/>
        </w:rPr>
      </w:r>
    </w:p>
    <w:p w:rsidR="00000000" w:rsidDel="00000000" w:rsidP="00000000" w:rsidRDefault="00000000" w:rsidRPr="00000000" w14:paraId="0000015C">
      <w:pPr>
        <w:widowControl w:val="0"/>
        <w:numPr>
          <w:ilvl w:val="3"/>
          <w:numId w:val="31"/>
        </w:numPr>
        <w:spacing w:line="275.9999942779541" w:lineRule="auto"/>
        <w:ind w:left="1695" w:hanging="360"/>
      </w:pPr>
      <w:r w:rsidDel="00000000" w:rsidR="00000000" w:rsidRPr="00000000">
        <w:rPr>
          <w:rFonts w:ascii="Google Sans Text" w:cs="Google Sans Text" w:eastAsia="Google Sans Text" w:hAnsi="Google Sans Text"/>
          <w:color w:val="1b1c1d"/>
          <w:sz w:val="24"/>
          <w:szCs w:val="24"/>
          <w:rtl w:val="0"/>
        </w:rPr>
        <w:t xml:space="preserve">O_schema = LCM(O_1, O_2, ..., O_n)</w:t>
      </w:r>
      <w:r w:rsidDel="00000000" w:rsidR="00000000" w:rsidRPr="00000000">
        <w:rPr>
          <w:rtl w:val="0"/>
        </w:rPr>
      </w:r>
    </w:p>
    <w:p w:rsidR="00000000" w:rsidDel="00000000" w:rsidP="00000000" w:rsidRDefault="00000000" w:rsidRPr="00000000" w14:paraId="0000015D">
      <w:pPr>
        <w:widowControl w:val="0"/>
        <w:numPr>
          <w:ilvl w:val="2"/>
          <w:numId w:val="59"/>
        </w:numPr>
        <w:spacing w:after="120"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The result (S_schema, P_schema, O_schema) is the numerical archetype for the schema. The LCM ensures that the schema's numerical signature is "divisible" by all of its instances.</w:t>
      </w:r>
      <w:r w:rsidDel="00000000" w:rsidR="00000000" w:rsidRPr="00000000">
        <w:rPr>
          <w:rtl w:val="0"/>
        </w:rPr>
      </w:r>
    </w:p>
    <w:p w:rsidR="00000000" w:rsidDel="00000000" w:rsidP="00000000" w:rsidRDefault="00000000" w:rsidRPr="00000000" w14:paraId="0000015E">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5F">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Inference via Mathematical Operators</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With schemas and instances represented numerically, inference becomes a set of direct mathematical tests.</w:t>
      </w:r>
    </w:p>
    <w:p w:rsidR="00000000" w:rsidDel="00000000" w:rsidP="00000000" w:rsidRDefault="00000000" w:rsidRPr="00000000" w14:paraId="00000162">
      <w:pPr>
        <w:pStyle w:val="Heading4"/>
        <w:keepNext w:val="0"/>
        <w:keepLines w:val="0"/>
        <w:widowControl w:val="0"/>
        <w:spacing w:after="120" w:before="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Subsumption / Instance Checking (rdf:type):</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widowControl w:val="0"/>
        <w:numPr>
          <w:ilvl w:val="0"/>
          <w:numId w:val="33"/>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Concept</w:t>
      </w:r>
      <w:r w:rsidDel="00000000" w:rsidR="00000000" w:rsidRPr="00000000">
        <w:rPr>
          <w:rFonts w:ascii="Google Sans Text" w:cs="Google Sans Text" w:eastAsia="Google Sans Text" w:hAnsi="Google Sans Text"/>
          <w:color w:val="1b1c1d"/>
          <w:sz w:val="24"/>
          <w:szCs w:val="24"/>
          <w:rtl w:val="0"/>
        </w:rPr>
        <w:t xml:space="preserve">: An instance belongs to a schema if the instance's RCV "divides into" the schema's RCV.</w:t>
      </w:r>
      <w:r w:rsidDel="00000000" w:rsidR="00000000" w:rsidRPr="00000000">
        <w:rPr>
          <w:rtl w:val="0"/>
        </w:rPr>
      </w:r>
    </w:p>
    <w:p w:rsidR="00000000" w:rsidDel="00000000" w:rsidP="00000000" w:rsidRDefault="00000000" w:rsidRPr="00000000" w14:paraId="00000165">
      <w:pPr>
        <w:widowControl w:val="0"/>
        <w:numPr>
          <w:ilvl w:val="0"/>
          <w:numId w:val="33"/>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Algorithm: isInstanceOf(instanceRCV, schemaRCV)</w:t>
      </w:r>
      <w:r w:rsidDel="00000000" w:rsidR="00000000" w:rsidRPr="00000000">
        <w:rPr>
          <w:rtl w:val="0"/>
        </w:rPr>
      </w:r>
    </w:p>
    <w:p w:rsidR="00000000" w:rsidDel="00000000" w:rsidP="00000000" w:rsidRDefault="00000000" w:rsidRPr="00000000" w14:paraId="00000166">
      <w:pPr>
        <w:widowControl w:val="0"/>
        <w:numPr>
          <w:ilvl w:val="1"/>
          <w:numId w:val="61"/>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Perform a component-wise modulo operation.</w:t>
      </w:r>
      <w:r w:rsidDel="00000000" w:rsidR="00000000" w:rsidRPr="00000000">
        <w:rPr>
          <w:rtl w:val="0"/>
        </w:rPr>
      </w:r>
    </w:p>
    <w:p w:rsidR="00000000" w:rsidDel="00000000" w:rsidP="00000000" w:rsidRDefault="00000000" w:rsidRPr="00000000" w14:paraId="00000167">
      <w:pPr>
        <w:widowControl w:val="0"/>
        <w:numPr>
          <w:ilvl w:val="1"/>
          <w:numId w:val="61"/>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boolean isS = schemaRCV.s.mod(instanceRCV.s).equals(BigInteger.ZERO);</w:t>
      </w:r>
      <w:r w:rsidDel="00000000" w:rsidR="00000000" w:rsidRPr="00000000">
        <w:rPr>
          <w:rtl w:val="0"/>
        </w:rPr>
      </w:r>
    </w:p>
    <w:p w:rsidR="00000000" w:rsidDel="00000000" w:rsidP="00000000" w:rsidRDefault="00000000" w:rsidRPr="00000000" w14:paraId="00000168">
      <w:pPr>
        <w:widowControl w:val="0"/>
        <w:numPr>
          <w:ilvl w:val="1"/>
          <w:numId w:val="61"/>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boolean isP = schemaRCV.p.mod(instanceRCV.p).equals(BigInteger.ZERO);</w:t>
      </w:r>
      <w:r w:rsidDel="00000000" w:rsidR="00000000" w:rsidRPr="00000000">
        <w:rPr>
          <w:rtl w:val="0"/>
        </w:rPr>
      </w:r>
    </w:p>
    <w:p w:rsidR="00000000" w:rsidDel="00000000" w:rsidP="00000000" w:rsidRDefault="00000000" w:rsidRPr="00000000" w14:paraId="00000169">
      <w:pPr>
        <w:widowControl w:val="0"/>
        <w:numPr>
          <w:ilvl w:val="1"/>
          <w:numId w:val="61"/>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boolean isO = schemaRCV.o.mod(instanceRCV.o).equals(BigInteger.ZERO);</w:t>
      </w:r>
      <w:r w:rsidDel="00000000" w:rsidR="00000000" w:rsidRPr="00000000">
        <w:rPr>
          <w:rtl w:val="0"/>
        </w:rPr>
      </w:r>
    </w:p>
    <w:p w:rsidR="00000000" w:rsidDel="00000000" w:rsidP="00000000" w:rsidRDefault="00000000" w:rsidRPr="00000000" w14:paraId="0000016A">
      <w:pPr>
        <w:widowControl w:val="0"/>
        <w:numPr>
          <w:ilvl w:val="1"/>
          <w:numId w:val="61"/>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Return isS &amp;&amp; isP &amp;&amp; isO.</w:t>
      </w:r>
      <w:r w:rsidDel="00000000" w:rsidR="00000000" w:rsidRPr="00000000">
        <w:rPr>
          <w:rtl w:val="0"/>
        </w:rPr>
      </w:r>
    </w:p>
    <w:p w:rsidR="00000000" w:rsidDel="00000000" w:rsidP="00000000" w:rsidRDefault="00000000" w:rsidRPr="00000000" w14:paraId="0000016B">
      <w:pPr>
        <w:widowControl w:val="0"/>
        <w:numPr>
          <w:ilvl w:val="0"/>
          <w:numId w:val="33"/>
        </w:numPr>
        <w:spacing w:after="120"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Use Case</w:t>
      </w:r>
      <w:r w:rsidDel="00000000" w:rsidR="00000000" w:rsidRPr="00000000">
        <w:rPr>
          <w:rFonts w:ascii="Google Sans Text" w:cs="Google Sans Text" w:eastAsia="Google Sans Text" w:hAnsi="Google Sans Text"/>
          <w:color w:val="1b1c1d"/>
          <w:sz w:val="24"/>
          <w:szCs w:val="24"/>
          <w:rtl w:val="0"/>
        </w:rPr>
        <w:t xml:space="preserve">: This is a high-speed, purely numerical method for checking type constraints, which can be performed in memory without a complex graph query.</w:t>
      </w:r>
      <w:r w:rsidDel="00000000" w:rsidR="00000000" w:rsidRPr="00000000">
        <w:rPr>
          <w:rtl w:val="0"/>
        </w:rPr>
      </w:r>
    </w:p>
    <w:p w:rsidR="00000000" w:rsidDel="00000000" w:rsidP="00000000" w:rsidRDefault="00000000" w:rsidRPr="00000000" w14:paraId="0000016C">
      <w:pPr>
        <w:pStyle w:val="Heading4"/>
        <w:keepNext w:val="0"/>
        <w:keepLines w:val="0"/>
        <w:widowControl w:val="0"/>
        <w:spacing w:after="120" w:before="12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16D">
      <w:pPr>
        <w:pStyle w:val="Heading4"/>
        <w:keepNext w:val="0"/>
        <w:keepLines w:val="0"/>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Numerical Inference of Attribute Closure (knowsLanguage):</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section details the specific numerical algorithm for the (:Developer)-[:worksOn]-&gt;(:Project) and (:Project)-[:usesLanguage]-&gt;(:Language) ==&gt; (:Developer)-[:knowsLanguage]-&gt;(:Language) inference.</w:t>
      </w:r>
    </w:p>
    <w:p w:rsidR="00000000" w:rsidDel="00000000" w:rsidP="00000000" w:rsidRDefault="00000000" w:rsidRPr="00000000" w14:paraId="00000170">
      <w:pPr>
        <w:widowControl w:val="0"/>
        <w:numPr>
          <w:ilvl w:val="0"/>
          <w:numId w:val="22"/>
        </w:numPr>
        <w:spacing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Step 1: Define the Composition Operator</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We need a mathematical operator compose(RCV1, RCV2) that takes the numerical signatures of the two source relationships and produces the signature of the inferred one. The key is how the contexts are combined. The linking element is the object of the first statement (Project) and the subject of the second.</w:t>
      </w:r>
      <w:r w:rsidDel="00000000" w:rsidR="00000000" w:rsidRPr="00000000">
        <w:rPr>
          <w:rtl w:val="0"/>
        </w:rPr>
      </w:r>
    </w:p>
    <w:p w:rsidR="00000000" w:rsidDel="00000000" w:rsidP="00000000" w:rsidRDefault="00000000" w:rsidRPr="00000000" w14:paraId="00000171">
      <w:pPr>
        <w:widowControl w:val="0"/>
        <w:numPr>
          <w:ilvl w:val="1"/>
          <w:numId w:val="2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Inferred Subject (S_inferred)</w:t>
      </w:r>
      <w:r w:rsidDel="00000000" w:rsidR="00000000" w:rsidRPr="00000000">
        <w:rPr>
          <w:rFonts w:ascii="Google Sans Text" w:cs="Google Sans Text" w:eastAsia="Google Sans Text" w:hAnsi="Google Sans Text"/>
          <w:color w:val="1b1c1d"/>
          <w:sz w:val="24"/>
          <w:szCs w:val="24"/>
          <w:rtl w:val="0"/>
        </w:rPr>
        <w:t xml:space="preserve">: The new subject is the original subject (Developer). Its context is expanded by the context of the final object (Language). This represents that the developer's role is now influenced by the languages of the projects they work on.</w:t>
      </w:r>
      <w:r w:rsidDel="00000000" w:rsidR="00000000" w:rsidRPr="00000000">
        <w:rPr>
          <w:rtl w:val="0"/>
        </w:rPr>
      </w:r>
    </w:p>
    <w:p w:rsidR="00000000" w:rsidDel="00000000" w:rsidP="00000000" w:rsidRDefault="00000000" w:rsidRPr="00000000" w14:paraId="00000172">
      <w:pPr>
        <w:widowControl w:val="0"/>
        <w:numPr>
          <w:ilvl w:val="2"/>
          <w:numId w:val="4"/>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S_inferred = RCV1.s * RCV2.o</w:t>
      </w:r>
      <w:r w:rsidDel="00000000" w:rsidR="00000000" w:rsidRPr="00000000">
        <w:rPr>
          <w:rtl w:val="0"/>
        </w:rPr>
      </w:r>
    </w:p>
    <w:p w:rsidR="00000000" w:rsidDel="00000000" w:rsidP="00000000" w:rsidRDefault="00000000" w:rsidRPr="00000000" w14:paraId="00000173">
      <w:pPr>
        <w:widowControl w:val="0"/>
        <w:numPr>
          <w:ilvl w:val="1"/>
          <w:numId w:val="2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Inferred Object (O_inferred)</w:t>
      </w:r>
      <w:r w:rsidDel="00000000" w:rsidR="00000000" w:rsidRPr="00000000">
        <w:rPr>
          <w:rFonts w:ascii="Google Sans Text" w:cs="Google Sans Text" w:eastAsia="Google Sans Text" w:hAnsi="Google Sans Text"/>
          <w:color w:val="1b1c1d"/>
          <w:sz w:val="24"/>
          <w:szCs w:val="24"/>
          <w:rtl w:val="0"/>
        </w:rPr>
        <w:t xml:space="preserve">: The new object is the original object (Language). Its context is expanded by the context of the original subject (Developer). This represents that the language's role is now influenced by the developers who use it.</w:t>
      </w:r>
      <w:r w:rsidDel="00000000" w:rsidR="00000000" w:rsidRPr="00000000">
        <w:rPr>
          <w:rtl w:val="0"/>
        </w:rPr>
      </w:r>
    </w:p>
    <w:p w:rsidR="00000000" w:rsidDel="00000000" w:rsidP="00000000" w:rsidRDefault="00000000" w:rsidRPr="00000000" w14:paraId="00000174">
      <w:pPr>
        <w:widowControl w:val="0"/>
        <w:numPr>
          <w:ilvl w:val="2"/>
          <w:numId w:val="60"/>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O_inferred = RCV1.s * RCV2.o</w:t>
      </w:r>
      <w:r w:rsidDel="00000000" w:rsidR="00000000" w:rsidRPr="00000000">
        <w:rPr>
          <w:rtl w:val="0"/>
        </w:rPr>
      </w:r>
    </w:p>
    <w:p w:rsidR="00000000" w:rsidDel="00000000" w:rsidP="00000000" w:rsidRDefault="00000000" w:rsidRPr="00000000" w14:paraId="00000175">
      <w:pPr>
        <w:widowControl w:val="0"/>
        <w:numPr>
          <w:ilvl w:val="1"/>
          <w:numId w:val="21"/>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Inferred Predicate (P_inferred)</w:t>
      </w:r>
      <w:r w:rsidDel="00000000" w:rsidR="00000000" w:rsidRPr="00000000">
        <w:rPr>
          <w:rFonts w:ascii="Google Sans Text" w:cs="Google Sans Text" w:eastAsia="Google Sans Text" w:hAnsi="Google Sans Text"/>
          <w:color w:val="1b1c1d"/>
          <w:sz w:val="24"/>
          <w:szCs w:val="24"/>
          <w:rtl w:val="0"/>
        </w:rPr>
        <w:t xml:space="preserve">: The new predicate (knowsLanguage) is a direct composition of the original two (worksOn and usesLanguage). Its numerical signature is their product.</w:t>
      </w:r>
      <w:r w:rsidDel="00000000" w:rsidR="00000000" w:rsidRPr="00000000">
        <w:rPr>
          <w:rtl w:val="0"/>
        </w:rPr>
      </w:r>
    </w:p>
    <w:p w:rsidR="00000000" w:rsidDel="00000000" w:rsidP="00000000" w:rsidRDefault="00000000" w:rsidRPr="00000000" w14:paraId="00000176">
      <w:pPr>
        <w:widowControl w:val="0"/>
        <w:numPr>
          <w:ilvl w:val="2"/>
          <w:numId w:val="5"/>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P_inferred = RCV1.p * RCV2.p</w:t>
      </w:r>
      <w:r w:rsidDel="00000000" w:rsidR="00000000" w:rsidRPr="00000000">
        <w:rPr>
          <w:rtl w:val="0"/>
        </w:rPr>
      </w:r>
    </w:p>
    <w:p w:rsidR="00000000" w:rsidDel="00000000" w:rsidP="00000000" w:rsidRDefault="00000000" w:rsidRPr="00000000" w14:paraId="00000177">
      <w:pPr>
        <w:widowControl w:val="0"/>
        <w:numPr>
          <w:ilvl w:val="0"/>
          <w:numId w:val="2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Step 2: Calculate Schema Archetypes</w:t>
      </w:r>
      <w:r w:rsidDel="00000000" w:rsidR="00000000" w:rsidRPr="00000000">
        <w:rPr>
          <w:rtl w:val="0"/>
        </w:rPr>
      </w:r>
    </w:p>
    <w:p w:rsidR="00000000" w:rsidDel="00000000" w:rsidP="00000000" w:rsidRDefault="00000000" w:rsidRPr="00000000" w14:paraId="00000178">
      <w:pPr>
        <w:widowControl w:val="0"/>
        <w:numPr>
          <w:ilvl w:val="1"/>
          <w:numId w:val="57"/>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 </w:t>
      </w:r>
      <w:r w:rsidDel="00000000" w:rsidR="00000000" w:rsidRPr="00000000">
        <w:rPr>
          <w:rFonts w:ascii="Google Sans Text" w:cs="Google Sans Text" w:eastAsia="Google Sans Text" w:hAnsi="Google Sans Text"/>
          <w:b w:val="1"/>
          <w:color w:val="1b1c1d"/>
          <w:sz w:val="24"/>
          <w:szCs w:val="24"/>
          <w:rtl w:val="0"/>
        </w:rPr>
        <w:t xml:space="preserve">Alignment Service</w:t>
      </w:r>
      <w:r w:rsidDel="00000000" w:rsidR="00000000" w:rsidRPr="00000000">
        <w:rPr>
          <w:rFonts w:ascii="Google Sans Text" w:cs="Google Sans Text" w:eastAsia="Google Sans Text" w:hAnsi="Google Sans Text"/>
          <w:color w:val="1b1c1d"/>
          <w:sz w:val="24"/>
          <w:szCs w:val="24"/>
          <w:rtl w:val="0"/>
        </w:rPr>
        <w:t xml:space="preserve"> first calculates the archetypal RCVs for the source schemas using the LCM method described in E.2:</w:t>
      </w:r>
      <w:r w:rsidDel="00000000" w:rsidR="00000000" w:rsidRPr="00000000">
        <w:rPr>
          <w:rtl w:val="0"/>
        </w:rPr>
      </w:r>
    </w:p>
    <w:p w:rsidR="00000000" w:rsidDel="00000000" w:rsidP="00000000" w:rsidRDefault="00000000" w:rsidRPr="00000000" w14:paraId="00000179">
      <w:pPr>
        <w:widowControl w:val="0"/>
        <w:numPr>
          <w:ilvl w:val="2"/>
          <w:numId w:val="34"/>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RCV_worksOn_schema = (S_wo, P_wo, O_wo)</w:t>
      </w:r>
      <w:r w:rsidDel="00000000" w:rsidR="00000000" w:rsidRPr="00000000">
        <w:rPr>
          <w:rtl w:val="0"/>
        </w:rPr>
      </w:r>
    </w:p>
    <w:p w:rsidR="00000000" w:rsidDel="00000000" w:rsidP="00000000" w:rsidRDefault="00000000" w:rsidRPr="00000000" w14:paraId="0000017A">
      <w:pPr>
        <w:widowControl w:val="0"/>
        <w:numPr>
          <w:ilvl w:val="2"/>
          <w:numId w:val="34"/>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RCV_usesLang_schema = (S_ul, P_ul, O_ul)</w:t>
      </w:r>
      <w:r w:rsidDel="00000000" w:rsidR="00000000" w:rsidRPr="00000000">
        <w:rPr>
          <w:rtl w:val="0"/>
        </w:rPr>
      </w:r>
    </w:p>
    <w:p w:rsidR="00000000" w:rsidDel="00000000" w:rsidP="00000000" w:rsidRDefault="00000000" w:rsidRPr="00000000" w14:paraId="0000017B">
      <w:pPr>
        <w:widowControl w:val="0"/>
        <w:numPr>
          <w:ilvl w:val="1"/>
          <w:numId w:val="57"/>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It then calculates the archetypal RCV for the </w:t>
      </w:r>
      <w:r w:rsidDel="00000000" w:rsidR="00000000" w:rsidRPr="00000000">
        <w:rPr>
          <w:rFonts w:ascii="Google Sans Text" w:cs="Google Sans Text" w:eastAsia="Google Sans Text" w:hAnsi="Google Sans Text"/>
          <w:i w:val="1"/>
          <w:color w:val="1b1c1d"/>
          <w:sz w:val="24"/>
          <w:szCs w:val="24"/>
          <w:rtl w:val="0"/>
        </w:rPr>
        <w:t xml:space="preserve">inferred schema</w:t>
      </w:r>
      <w:r w:rsidDel="00000000" w:rsidR="00000000" w:rsidRPr="00000000">
        <w:rPr>
          <w:rFonts w:ascii="Google Sans Text" w:cs="Google Sans Text" w:eastAsia="Google Sans Text" w:hAnsi="Google Sans Text"/>
          <w:color w:val="1b1c1d"/>
          <w:sz w:val="24"/>
          <w:szCs w:val="24"/>
          <w:rtl w:val="0"/>
        </w:rPr>
        <w:t xml:space="preserve"> (knowsLanguage) using the composition operator:</w:t>
      </w:r>
      <w:r w:rsidDel="00000000" w:rsidR="00000000" w:rsidRPr="00000000">
        <w:rPr>
          <w:rtl w:val="0"/>
        </w:rPr>
      </w:r>
    </w:p>
    <w:p w:rsidR="00000000" w:rsidDel="00000000" w:rsidP="00000000" w:rsidRDefault="00000000" w:rsidRPr="00000000" w14:paraId="0000017C">
      <w:pPr>
        <w:widowControl w:val="0"/>
        <w:numPr>
          <w:ilvl w:val="2"/>
          <w:numId w:val="51"/>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S_kl = S_wo * O_ul</w:t>
      </w:r>
      <w:r w:rsidDel="00000000" w:rsidR="00000000" w:rsidRPr="00000000">
        <w:rPr>
          <w:rtl w:val="0"/>
        </w:rPr>
      </w:r>
    </w:p>
    <w:p w:rsidR="00000000" w:rsidDel="00000000" w:rsidP="00000000" w:rsidRDefault="00000000" w:rsidRPr="00000000" w14:paraId="0000017D">
      <w:pPr>
        <w:widowControl w:val="0"/>
        <w:numPr>
          <w:ilvl w:val="2"/>
          <w:numId w:val="51"/>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P_kl = P_wo * P_ul</w:t>
      </w:r>
      <w:r w:rsidDel="00000000" w:rsidR="00000000" w:rsidRPr="00000000">
        <w:rPr>
          <w:rtl w:val="0"/>
        </w:rPr>
      </w:r>
    </w:p>
    <w:p w:rsidR="00000000" w:rsidDel="00000000" w:rsidP="00000000" w:rsidRDefault="00000000" w:rsidRPr="00000000" w14:paraId="0000017E">
      <w:pPr>
        <w:widowControl w:val="0"/>
        <w:numPr>
          <w:ilvl w:val="2"/>
          <w:numId w:val="51"/>
        </w:numPr>
        <w:spacing w:line="275.9999942779541" w:lineRule="auto"/>
        <w:ind w:left="1275" w:hanging="360"/>
      </w:pPr>
      <w:r w:rsidDel="00000000" w:rsidR="00000000" w:rsidRPr="00000000">
        <w:rPr>
          <w:rFonts w:ascii="Google Sans Text" w:cs="Google Sans Text" w:eastAsia="Google Sans Text" w:hAnsi="Google Sans Text"/>
          <w:color w:val="1b1c1d"/>
          <w:sz w:val="24"/>
          <w:szCs w:val="24"/>
          <w:rtl w:val="0"/>
        </w:rPr>
        <w:t xml:space="preserve">O_kl = S_wo * O_ul</w:t>
      </w:r>
      <w:r w:rsidDel="00000000" w:rsidR="00000000" w:rsidRPr="00000000">
        <w:rPr>
          <w:rtl w:val="0"/>
        </w:rPr>
      </w:r>
    </w:p>
    <w:p w:rsidR="00000000" w:rsidDel="00000000" w:rsidP="00000000" w:rsidRDefault="00000000" w:rsidRPr="00000000" w14:paraId="0000017F">
      <w:pPr>
        <w:widowControl w:val="0"/>
        <w:numPr>
          <w:ilvl w:val="1"/>
          <w:numId w:val="57"/>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This resulting RCV_knowsLang_schema = (S_kl, P_kl, O_kl) is stored as the numerical definition of the knowsLanguage rule.</w:t>
      </w:r>
      <w:r w:rsidDel="00000000" w:rsidR="00000000" w:rsidRPr="00000000">
        <w:rPr>
          <w:rtl w:val="0"/>
        </w:rPr>
      </w:r>
    </w:p>
    <w:p w:rsidR="00000000" w:rsidDel="00000000" w:rsidP="00000000" w:rsidRDefault="00000000" w:rsidRPr="00000000" w14:paraId="00000180">
      <w:pPr>
        <w:widowControl w:val="0"/>
        <w:numPr>
          <w:ilvl w:val="0"/>
          <w:numId w:val="22"/>
        </w:numPr>
        <w:spacing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Step 3: The Inference Algorithm at Query Time</w:t>
      </w:r>
      <w:r w:rsidDel="00000000" w:rsidR="00000000" w:rsidRPr="00000000">
        <w:rPr>
          <w:rtl w:val="0"/>
        </w:rPr>
        <w:br w:type="textWrapping"/>
      </w:r>
      <w:r w:rsidDel="00000000" w:rsidR="00000000" w:rsidRPr="00000000">
        <w:rPr>
          <w:rFonts w:ascii="Google Sans Text" w:cs="Google Sans Text" w:eastAsia="Google Sans Text" w:hAnsi="Google Sans Text"/>
          <w:color w:val="1b1c1d"/>
          <w:sz w:val="24"/>
          <w:szCs w:val="24"/>
          <w:rtl w:val="0"/>
        </w:rPr>
        <w:t xml:space="preserve">A user asks: "Does dev:Alice know lang:Java?"</w:t>
      </w:r>
      <w:r w:rsidDel="00000000" w:rsidR="00000000" w:rsidRPr="00000000">
        <w:rPr>
          <w:rtl w:val="0"/>
        </w:rPr>
      </w:r>
    </w:p>
    <w:p w:rsidR="00000000" w:rsidDel="00000000" w:rsidP="00000000" w:rsidRDefault="00000000" w:rsidRPr="00000000" w14:paraId="00000181">
      <w:pPr>
        <w:widowControl w:val="0"/>
        <w:numPr>
          <w:ilvl w:val="1"/>
          <w:numId w:val="30"/>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Retrieve Instance RCVs</w:t>
      </w:r>
      <w:r w:rsidDel="00000000" w:rsidR="00000000" w:rsidRPr="00000000">
        <w:rPr>
          <w:rFonts w:ascii="Google Sans Text" w:cs="Google Sans Text" w:eastAsia="Google Sans Text" w:hAnsi="Google Sans Text"/>
          <w:color w:val="1b1c1d"/>
          <w:sz w:val="24"/>
          <w:szCs w:val="24"/>
          <w:rtl w:val="0"/>
        </w:rPr>
        <w:t xml:space="preserve">: The system retrieves the cached RCVs for the two prerequisite statements from the </w:t>
      </w:r>
      <w:r w:rsidDel="00000000" w:rsidR="00000000" w:rsidRPr="00000000">
        <w:rPr>
          <w:rFonts w:ascii="Google Sans Text" w:cs="Google Sans Text" w:eastAsia="Google Sans Text" w:hAnsi="Google Sans Text"/>
          <w:b w:val="1"/>
          <w:color w:val="1b1c1d"/>
          <w:sz w:val="24"/>
          <w:szCs w:val="24"/>
          <w:rtl w:val="0"/>
        </w:rPr>
        <w:t xml:space="preserve">Index Service</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82">
      <w:pPr>
        <w:widowControl w:val="0"/>
        <w:numPr>
          <w:ilvl w:val="2"/>
          <w:numId w:val="54"/>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RCV1 for (dev:Alice, :worksOn, proj:Orion)</w:t>
      </w:r>
      <w:r w:rsidDel="00000000" w:rsidR="00000000" w:rsidRPr="00000000">
        <w:rPr>
          <w:rtl w:val="0"/>
        </w:rPr>
      </w:r>
    </w:p>
    <w:p w:rsidR="00000000" w:rsidDel="00000000" w:rsidP="00000000" w:rsidRDefault="00000000" w:rsidRPr="00000000" w14:paraId="00000183">
      <w:pPr>
        <w:widowControl w:val="0"/>
        <w:numPr>
          <w:ilvl w:val="2"/>
          <w:numId w:val="54"/>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RCV2 for (proj:Orion, :usesLanguage, lang:Java)</w:t>
      </w:r>
      <w:r w:rsidDel="00000000" w:rsidR="00000000" w:rsidRPr="00000000">
        <w:rPr>
          <w:rtl w:val="0"/>
        </w:rPr>
      </w:r>
    </w:p>
    <w:p w:rsidR="00000000" w:rsidDel="00000000" w:rsidP="00000000" w:rsidRDefault="00000000" w:rsidRPr="00000000" w14:paraId="00000184">
      <w:pPr>
        <w:widowControl w:val="0"/>
        <w:numPr>
          <w:ilvl w:val="1"/>
          <w:numId w:val="30"/>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Calculate Hypothetical Instance RCV</w:t>
      </w:r>
      <w:r w:rsidDel="00000000" w:rsidR="00000000" w:rsidRPr="00000000">
        <w:rPr>
          <w:rFonts w:ascii="Google Sans Text" w:cs="Google Sans Text" w:eastAsia="Google Sans Text" w:hAnsi="Google Sans Text"/>
          <w:color w:val="1b1c1d"/>
          <w:sz w:val="24"/>
          <w:szCs w:val="24"/>
          <w:rtl w:val="0"/>
        </w:rPr>
        <w:t xml:space="preserve">: The system calculates the numerical signature of the </w:t>
      </w:r>
      <w:r w:rsidDel="00000000" w:rsidR="00000000" w:rsidRPr="00000000">
        <w:rPr>
          <w:rFonts w:ascii="Google Sans Text" w:cs="Google Sans Text" w:eastAsia="Google Sans Text" w:hAnsi="Google Sans Text"/>
          <w:i w:val="1"/>
          <w:color w:val="1b1c1d"/>
          <w:sz w:val="24"/>
          <w:szCs w:val="24"/>
          <w:rtl w:val="0"/>
        </w:rPr>
        <w:t xml:space="preserve">potential</w:t>
      </w:r>
      <w:r w:rsidDel="00000000" w:rsidR="00000000" w:rsidRPr="00000000">
        <w:rPr>
          <w:rFonts w:ascii="Google Sans Text" w:cs="Google Sans Text" w:eastAsia="Google Sans Text" w:hAnsi="Google Sans Text"/>
          <w:color w:val="1b1c1d"/>
          <w:sz w:val="24"/>
          <w:szCs w:val="24"/>
          <w:rtl w:val="0"/>
        </w:rPr>
        <w:t xml:space="preserve"> inferred relationship by applying the composition operator to the instance RCVs:</w:t>
      </w:r>
      <w:r w:rsidDel="00000000" w:rsidR="00000000" w:rsidRPr="00000000">
        <w:rPr>
          <w:rtl w:val="0"/>
        </w:rPr>
      </w:r>
    </w:p>
    <w:p w:rsidR="00000000" w:rsidDel="00000000" w:rsidP="00000000" w:rsidRDefault="00000000" w:rsidRPr="00000000" w14:paraId="00000185">
      <w:pPr>
        <w:widowControl w:val="0"/>
        <w:numPr>
          <w:ilvl w:val="2"/>
          <w:numId w:val="37"/>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RCV_hypothetical = compose(RCV1, RCV2)</w:t>
      </w:r>
      <w:r w:rsidDel="00000000" w:rsidR="00000000" w:rsidRPr="00000000">
        <w:rPr>
          <w:rtl w:val="0"/>
        </w:rPr>
      </w:r>
    </w:p>
    <w:p w:rsidR="00000000" w:rsidDel="00000000" w:rsidP="00000000" w:rsidRDefault="00000000" w:rsidRPr="00000000" w14:paraId="00000186">
      <w:pPr>
        <w:widowControl w:val="0"/>
        <w:numPr>
          <w:ilvl w:val="1"/>
          <w:numId w:val="30"/>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Retrieve Schema Archetype</w:t>
      </w:r>
      <w:r w:rsidDel="00000000" w:rsidR="00000000" w:rsidRPr="00000000">
        <w:rPr>
          <w:rFonts w:ascii="Google Sans Text" w:cs="Google Sans Text" w:eastAsia="Google Sans Text" w:hAnsi="Google Sans Text"/>
          <w:color w:val="1b1c1d"/>
          <w:sz w:val="24"/>
          <w:szCs w:val="24"/>
          <w:rtl w:val="0"/>
        </w:rPr>
        <w:t xml:space="preserve">: The system retrieves the pre-calculated archetypal RCV_knowsLang_schema.</w:t>
      </w:r>
      <w:r w:rsidDel="00000000" w:rsidR="00000000" w:rsidRPr="00000000">
        <w:rPr>
          <w:rtl w:val="0"/>
        </w:rPr>
      </w:r>
    </w:p>
    <w:p w:rsidR="00000000" w:rsidDel="00000000" w:rsidP="00000000" w:rsidRDefault="00000000" w:rsidRPr="00000000" w14:paraId="00000187">
      <w:pPr>
        <w:widowControl w:val="0"/>
        <w:numPr>
          <w:ilvl w:val="1"/>
          <w:numId w:val="30"/>
        </w:numPr>
        <w:spacing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Perform Numerical Check</w:t>
      </w:r>
      <w:r w:rsidDel="00000000" w:rsidR="00000000" w:rsidRPr="00000000">
        <w:rPr>
          <w:rFonts w:ascii="Google Sans Text" w:cs="Google Sans Text" w:eastAsia="Google Sans Text" w:hAnsi="Google Sans Text"/>
          <w:color w:val="1b1c1d"/>
          <w:sz w:val="24"/>
          <w:szCs w:val="24"/>
          <w:rtl w:val="0"/>
        </w:rPr>
        <w:t xml:space="preserve">: It uses the isInstanceOf algorithm to check if the hypothetical instance conforms to the general rule:</w:t>
      </w:r>
      <w:r w:rsidDel="00000000" w:rsidR="00000000" w:rsidRPr="00000000">
        <w:rPr>
          <w:rtl w:val="0"/>
        </w:rPr>
      </w:r>
    </w:p>
    <w:p w:rsidR="00000000" w:rsidDel="00000000" w:rsidP="00000000" w:rsidRDefault="00000000" w:rsidRPr="00000000" w14:paraId="00000188">
      <w:pPr>
        <w:widowControl w:val="0"/>
        <w:numPr>
          <w:ilvl w:val="2"/>
          <w:numId w:val="56"/>
        </w:numPr>
        <w:spacing w:line="275.9999942779541" w:lineRule="auto"/>
        <w:ind w:left="1290" w:hanging="360"/>
      </w:pPr>
      <w:r w:rsidDel="00000000" w:rsidR="00000000" w:rsidRPr="00000000">
        <w:rPr>
          <w:rFonts w:ascii="Google Sans Text" w:cs="Google Sans Text" w:eastAsia="Google Sans Text" w:hAnsi="Google Sans Text"/>
          <w:color w:val="1b1c1d"/>
          <w:sz w:val="24"/>
          <w:szCs w:val="24"/>
          <w:rtl w:val="0"/>
        </w:rPr>
        <w:t xml:space="preserve">boolean knows = isInstanceOf(RCV_hypothetical, RCV_knowsLang_schema)</w:t>
      </w:r>
      <w:r w:rsidDel="00000000" w:rsidR="00000000" w:rsidRPr="00000000">
        <w:rPr>
          <w:rtl w:val="0"/>
        </w:rPr>
      </w:r>
    </w:p>
    <w:p w:rsidR="00000000" w:rsidDel="00000000" w:rsidP="00000000" w:rsidRDefault="00000000" w:rsidRPr="00000000" w14:paraId="00000189">
      <w:pPr>
        <w:widowControl w:val="0"/>
        <w:numPr>
          <w:ilvl w:val="1"/>
          <w:numId w:val="30"/>
        </w:numPr>
        <w:spacing w:after="120" w:line="275.9999942779541" w:lineRule="auto"/>
        <w:ind w:left="885" w:hanging="360"/>
      </w:pPr>
      <w:r w:rsidDel="00000000" w:rsidR="00000000" w:rsidRPr="00000000">
        <w:rPr>
          <w:rFonts w:ascii="Google Sans Text" w:cs="Google Sans Text" w:eastAsia="Google Sans Text" w:hAnsi="Google Sans Text"/>
          <w:b w:val="1"/>
          <w:color w:val="1b1c1d"/>
          <w:sz w:val="24"/>
          <w:szCs w:val="24"/>
          <w:rtl w:val="0"/>
        </w:rPr>
        <w:t xml:space="preserve">Result</w:t>
      </w:r>
      <w:r w:rsidDel="00000000" w:rsidR="00000000" w:rsidRPr="00000000">
        <w:rPr>
          <w:rFonts w:ascii="Google Sans Text" w:cs="Google Sans Text" w:eastAsia="Google Sans Text" w:hAnsi="Google Sans Text"/>
          <w:color w:val="1b1c1d"/>
          <w:sz w:val="24"/>
          <w:szCs w:val="24"/>
          <w:rtl w:val="0"/>
        </w:rPr>
        <w:t xml:space="preserve">: If knows is true, the inference is validated. The system has proven that Alice knows Java by showing that the specific numerical context of her work on the project aligns with the general numerical rule of how skills are acquired, all without performing a costly multi-hop graph traversal at query time.</w:t>
      </w:r>
      <w:r w:rsidDel="00000000" w:rsidR="00000000" w:rsidRPr="00000000">
        <w:rPr>
          <w:rtl w:val="0"/>
        </w:rPr>
      </w:r>
    </w:p>
    <w:p w:rsidR="00000000" w:rsidDel="00000000" w:rsidP="00000000" w:rsidRDefault="00000000" w:rsidRPr="00000000" w14:paraId="0000018A">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y83rtb9w5ybv" w:id="15"/>
      <w:bookmarkEnd w:id="15"/>
      <w:r w:rsidDel="00000000" w:rsidR="00000000" w:rsidRPr="00000000">
        <w:rPr>
          <w:rtl w:val="0"/>
        </w:rPr>
      </w:r>
    </w:p>
    <w:p w:rsidR="00000000" w:rsidDel="00000000" w:rsidP="00000000" w:rsidRDefault="00000000" w:rsidRPr="00000000" w14:paraId="0000018B">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6lybunayod1i" w:id="16"/>
      <w:bookmarkEnd w:id="16"/>
      <w:r w:rsidDel="00000000" w:rsidR="00000000" w:rsidRPr="00000000">
        <w:rPr>
          <w:rFonts w:ascii="Google Sans Text" w:cs="Google Sans Text" w:eastAsia="Google Sans Text" w:hAnsi="Google Sans Text"/>
          <w:color w:val="1b1c1d"/>
          <w:sz w:val="24"/>
          <w:szCs w:val="24"/>
          <w:rtl w:val="0"/>
        </w:rPr>
        <w:t xml:space="preserve">Querying and Traversal by Numerical Properties:</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widowControl w:val="0"/>
        <w:spacing w:after="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numerical representation unlocks new ways to query the graph.</w:t>
      </w:r>
    </w:p>
    <w:p w:rsidR="00000000" w:rsidDel="00000000" w:rsidP="00000000" w:rsidRDefault="00000000" w:rsidRPr="00000000" w14:paraId="0000018E">
      <w:pPr>
        <w:widowControl w:val="0"/>
        <w:numPr>
          <w:ilvl w:val="0"/>
          <w:numId w:val="5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Find by Relational Role</w:t>
      </w:r>
      <w:r w:rsidDel="00000000" w:rsidR="00000000" w:rsidRPr="00000000">
        <w:rPr>
          <w:rFonts w:ascii="Google Sans Text" w:cs="Google Sans Text" w:eastAsia="Google Sans Text" w:hAnsi="Google Sans Text"/>
          <w:color w:val="1b1c1d"/>
          <w:sz w:val="24"/>
          <w:szCs w:val="24"/>
          <w:rtl w:val="0"/>
        </w:rPr>
        <w:t xml:space="preserve">: "Find all entities that have acted as a :Developer".</w:t>
      </w:r>
      <w:r w:rsidDel="00000000" w:rsidR="00000000" w:rsidRPr="00000000">
        <w:rPr>
          <w:rtl w:val="0"/>
        </w:rPr>
      </w:r>
    </w:p>
    <w:p w:rsidR="00000000" w:rsidDel="00000000" w:rsidP="00000000" w:rsidRDefault="00000000" w:rsidRPr="00000000" w14:paraId="0000018F">
      <w:pPr>
        <w:widowControl w:val="0"/>
        <w:numPr>
          <w:ilvl w:val="1"/>
          <w:numId w:val="14"/>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Instead of ?x a :Developer, we can query numerically. First, calculate the archetypal RCV for the :DeveloperWorksOnProject schema. Let this be RCV_dev_schema.</w:t>
      </w:r>
      <w:r w:rsidDel="00000000" w:rsidR="00000000" w:rsidRPr="00000000">
        <w:rPr>
          <w:rtl w:val="0"/>
        </w:rPr>
      </w:r>
    </w:p>
    <w:p w:rsidR="00000000" w:rsidDel="00000000" w:rsidP="00000000" w:rsidRDefault="00000000" w:rsidRPr="00000000" w14:paraId="00000190">
      <w:pPr>
        <w:widowControl w:val="0"/>
        <w:numPr>
          <w:ilvl w:val="1"/>
          <w:numId w:val="14"/>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 query becomes: "Find all statements whose instanceRCV.s component divides RCV_dev_schema.s." This finds all statements where the subject is playing a role consistent with being a developer.</w:t>
      </w:r>
      <w:r w:rsidDel="00000000" w:rsidR="00000000" w:rsidRPr="00000000">
        <w:rPr>
          <w:rtl w:val="0"/>
        </w:rPr>
      </w:r>
    </w:p>
    <w:p w:rsidR="00000000" w:rsidDel="00000000" w:rsidP="00000000" w:rsidRDefault="00000000" w:rsidRPr="00000000" w14:paraId="00000191">
      <w:pPr>
        <w:widowControl w:val="0"/>
        <w:numPr>
          <w:ilvl w:val="0"/>
          <w:numId w:val="5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Traversal by Numerical Similarity</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192">
      <w:pPr>
        <w:widowControl w:val="0"/>
        <w:numPr>
          <w:ilvl w:val="1"/>
          <w:numId w:val="27"/>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Start at a given statement stmt_A. Calculate its RCV_A.</w:t>
      </w:r>
      <w:r w:rsidDel="00000000" w:rsidR="00000000" w:rsidRPr="00000000">
        <w:rPr>
          <w:rtl w:val="0"/>
        </w:rPr>
      </w:r>
    </w:p>
    <w:p w:rsidR="00000000" w:rsidDel="00000000" w:rsidP="00000000" w:rsidRDefault="00000000" w:rsidRPr="00000000" w14:paraId="00000193">
      <w:pPr>
        <w:widowControl w:val="0"/>
        <w:numPr>
          <w:ilvl w:val="1"/>
          <w:numId w:val="27"/>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 next step in the traversal could be: "Find the statement stmt_B in the graph whose RCV_B has the highest GCD with RCV_A."</w:t>
      </w:r>
      <w:r w:rsidDel="00000000" w:rsidR="00000000" w:rsidRPr="00000000">
        <w:rPr>
          <w:rtl w:val="0"/>
        </w:rPr>
      </w:r>
    </w:p>
    <w:p w:rsidR="00000000" w:rsidDel="00000000" w:rsidP="00000000" w:rsidRDefault="00000000" w:rsidRPr="00000000" w14:paraId="00000194">
      <w:pPr>
        <w:widowControl w:val="0"/>
        <w:numPr>
          <w:ilvl w:val="1"/>
          <w:numId w:val="27"/>
        </w:numPr>
        <w:spacing w:after="120"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This allows for a novel form of graph traversal where the path is not defined by explicit links, but by moving from one numerically similar relational context to the next. This could be used to discover analogous processes or events across different domains within the integrated enterprise data.</w:t>
      </w:r>
    </w:p>
    <w:p w:rsidR="00000000" w:rsidDel="00000000" w:rsidP="00000000" w:rsidRDefault="00000000" w:rsidRPr="00000000" w14:paraId="00000195">
      <w:pPr>
        <w:widowControl w:val="0"/>
        <w:spacing w:after="120" w:line="275.9999942779541" w:lineRule="auto"/>
        <w:ind w:left="0" w:firstLine="0"/>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196">
      <w:pPr>
        <w:pStyle w:val="Heading3"/>
        <w:rPr/>
      </w:pPr>
      <w:bookmarkStart w:colFirst="0" w:colLast="0" w:name="_r38alts9yl91" w:id="17"/>
      <w:bookmarkEnd w:id="17"/>
      <w:r w:rsidDel="00000000" w:rsidR="00000000" w:rsidRPr="00000000">
        <w:rPr>
          <w:rtl w:val="0"/>
        </w:rPr>
        <w:t xml:space="preserve">2.4. SPO / Kinds based inference</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This model elevates the Reference Model by reifying statements into higher-order Kinds.</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Entities &amp; Implementation:</w:t>
      </w:r>
    </w:p>
    <w:p w:rsidR="00000000" w:rsidDel="00000000" w:rsidP="00000000" w:rsidRDefault="00000000" w:rsidRPr="00000000" w14:paraId="0000019B">
      <w:pPr>
        <w:rPr/>
      </w:pPr>
      <w:r w:rsidDel="00000000" w:rsidR="00000000" w:rsidRPr="00000000">
        <w:rPr>
          <w:rtl w:val="0"/>
        </w:rPr>
        <w:t xml:space="preserve">Kind: A set of IDOccurrences that share common structural properties. A SubjectKind like :Customer is formed by grouping all Subjects that interact with a similar set of (Predicate, Object) pairs.</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Implementation: A Kind is a rdfs:Class that is a rdfs:subClassOf its base type (e.g., &lt;:Customer&gt; rdfs:subClassOf &lt;:SubjectKind&gt;).</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Inference &amp; Traversal (Functional Interfaces):</w:t>
      </w:r>
    </w:p>
    <w:p w:rsidR="00000000" w:rsidDel="00000000" w:rsidP="00000000" w:rsidRDefault="00000000" w:rsidRPr="00000000" w14:paraId="000001A0">
      <w:pPr>
        <w:rPr/>
      </w:pPr>
      <w:r w:rsidDel="00000000" w:rsidR="00000000" w:rsidRPr="00000000">
        <w:rPr>
          <w:rtl w:val="0"/>
        </w:rPr>
        <w:t xml:space="preserve">Capability: "Given the :Customer type, what types of actions can they perform?"</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Implementation (Function&lt;URI, Set&lt;URI&gt;&gt;): A SPARQL query that finds all PredicateKinds connected to the given SubjectKind in schema statements.</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drawing>
          <wp:inline distB="114300" distT="114300" distL="114300" distR="114300">
            <wp:extent cx="5943600" cy="4203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b w:val="1"/>
        </w:rPr>
      </w:pPr>
      <w:r w:rsidDel="00000000" w:rsidR="00000000" w:rsidRPr="00000000">
        <w:rPr>
          <w:b w:val="1"/>
          <w:rtl w:val="0"/>
        </w:rPr>
        <w:t xml:space="preserve">Models:</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Schema (Model): Upper Alignment. (SubjectKind, PredicateKind, ObjectKind) Statements Graphs. </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Instances (Model): Kind aggregated (Subject, Predicate, Object) Statements Graphs.</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Composite Model Graphs Statements. Example: (Employee : Kind, :salary : Predicate, 10K) : Criteria. (Employee : Kind, :salary : Predicate, GreaterThan : ComparisonKind).</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Built in Schema Kinds (Alignment): Relationship / Role / Player / Transform (Relationship) / Data / Information / Knowledge / Comparison.</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Streams Dataflow: Models Merge.</w:t>
      </w:r>
    </w:p>
    <w:p w:rsidR="00000000" w:rsidDel="00000000" w:rsidP="00000000" w:rsidRDefault="00000000" w:rsidRPr="00000000" w14:paraId="000001B1">
      <w:pPr>
        <w:spacing w:line="276" w:lineRule="auto"/>
        <w:rPr/>
      </w:pPr>
      <w:r w:rsidDel="00000000" w:rsidR="00000000" w:rsidRPr="00000000">
        <w:rPr>
          <w:rtl w:val="0"/>
        </w:rPr>
      </w:r>
    </w:p>
    <w:p w:rsidR="00000000" w:rsidDel="00000000" w:rsidP="00000000" w:rsidRDefault="00000000" w:rsidRPr="00000000" w14:paraId="000001B2">
      <w:pPr>
        <w:spacing w:line="276" w:lineRule="auto"/>
        <w:rPr/>
      </w:pPr>
      <w:r w:rsidDel="00000000" w:rsidR="00000000" w:rsidRPr="00000000">
        <w:rPr>
          <w:rtl w:val="0"/>
        </w:rPr>
        <w:t xml:space="preserve">TODO</w:t>
      </w:r>
    </w:p>
    <w:p w:rsidR="00000000" w:rsidDel="00000000" w:rsidP="00000000" w:rsidRDefault="00000000" w:rsidRPr="00000000" w14:paraId="000001B3">
      <w:pPr>
        <w:spacing w:line="276" w:lineRule="auto"/>
        <w:rPr/>
      </w:pPr>
      <w:r w:rsidDel="00000000" w:rsidR="00000000" w:rsidRPr="00000000">
        <w:rPr>
          <w:rtl w:val="0"/>
        </w:rPr>
      </w:r>
    </w:p>
    <w:p w:rsidR="00000000" w:rsidDel="00000000" w:rsidP="00000000" w:rsidRDefault="00000000" w:rsidRPr="00000000" w14:paraId="000001B4">
      <w:pPr>
        <w:pStyle w:val="Heading4"/>
        <w:spacing w:line="276" w:lineRule="auto"/>
        <w:rPr/>
      </w:pPr>
      <w:bookmarkStart w:colFirst="0" w:colLast="0" w:name="_myigjwlsotrs" w:id="18"/>
      <w:bookmarkEnd w:id="18"/>
      <w:r w:rsidDel="00000000" w:rsidR="00000000" w:rsidRPr="00000000">
        <w:rPr>
          <w:rtl w:val="0"/>
        </w:rPr>
        <w:t xml:space="preserve">2.4.1. Relationships and Events upper Schema (Kinds) Alignment</w:t>
      </w:r>
    </w:p>
    <w:p w:rsidR="00000000" w:rsidDel="00000000" w:rsidP="00000000" w:rsidRDefault="00000000" w:rsidRPr="00000000" w14:paraId="000001B5">
      <w:pPr>
        <w:spacing w:line="276" w:lineRule="auto"/>
        <w:rPr/>
      </w:pPr>
      <w:r w:rsidDel="00000000" w:rsidR="00000000" w:rsidRPr="00000000">
        <w:rPr>
          <w:rtl w:val="0"/>
        </w:rPr>
      </w:r>
    </w:p>
    <w:p w:rsidR="00000000" w:rsidDel="00000000" w:rsidP="00000000" w:rsidRDefault="00000000" w:rsidRPr="00000000" w14:paraId="000001B6">
      <w:pPr>
        <w:spacing w:line="276" w:lineRule="auto"/>
        <w:rPr>
          <w:b w:val="1"/>
        </w:rPr>
      </w:pPr>
      <w:r w:rsidDel="00000000" w:rsidR="00000000" w:rsidRPr="00000000">
        <w:rPr>
          <w:b w:val="1"/>
          <w:rtl w:val="0"/>
        </w:rPr>
        <w:t xml:space="preserve">Relationships (Events / Roles / Players):</w:t>
      </w:r>
    </w:p>
    <w:p w:rsidR="00000000" w:rsidDel="00000000" w:rsidP="00000000" w:rsidRDefault="00000000" w:rsidRPr="00000000" w14:paraId="000001B7">
      <w:pPr>
        <w:spacing w:line="276" w:lineRule="auto"/>
        <w:rPr/>
      </w:pPr>
      <w:r w:rsidDel="00000000" w:rsidR="00000000" w:rsidRPr="00000000">
        <w:rPr>
          <w:rtl w:val="0"/>
        </w:rPr>
      </w:r>
    </w:p>
    <w:p w:rsidR="00000000" w:rsidDel="00000000" w:rsidP="00000000" w:rsidRDefault="00000000" w:rsidRPr="00000000" w14:paraId="000001B8">
      <w:pPr>
        <w:spacing w:line="276" w:lineRule="auto"/>
        <w:rPr/>
      </w:pPr>
      <w:r w:rsidDel="00000000" w:rsidR="00000000" w:rsidRPr="00000000">
        <w:rPr>
          <w:rtl w:val="0"/>
        </w:rPr>
        <w:t xml:space="preserve">Schema:</w:t>
      </w:r>
    </w:p>
    <w:p w:rsidR="00000000" w:rsidDel="00000000" w:rsidP="00000000" w:rsidRDefault="00000000" w:rsidRPr="00000000" w14:paraId="000001B9">
      <w:pPr>
        <w:spacing w:line="276" w:lineRule="auto"/>
        <w:rPr/>
      </w:pPr>
      <w:r w:rsidDel="00000000" w:rsidR="00000000" w:rsidRPr="00000000">
        <w:rPr>
          <w:rtl w:val="0"/>
        </w:rPr>
        <w:t xml:space="preserve">(Relationship, Role, Player);</w:t>
      </w:r>
    </w:p>
    <w:p w:rsidR="00000000" w:rsidDel="00000000" w:rsidP="00000000" w:rsidRDefault="00000000" w:rsidRPr="00000000" w14:paraId="000001BA">
      <w:pPr>
        <w:spacing w:line="276" w:lineRule="auto"/>
        <w:rPr/>
      </w:pPr>
      <w:r w:rsidDel="00000000" w:rsidR="00000000" w:rsidRPr="00000000">
        <w:rPr>
          <w:rtl w:val="0"/>
        </w:rPr>
        <w:t xml:space="preserve">Relationship, Role, Player : Kinds.</w:t>
      </w:r>
    </w:p>
    <w:p w:rsidR="00000000" w:rsidDel="00000000" w:rsidP="00000000" w:rsidRDefault="00000000" w:rsidRPr="00000000" w14:paraId="000001BB">
      <w:pPr>
        <w:spacing w:line="276" w:lineRule="auto"/>
        <w:rPr/>
      </w:pPr>
      <w:r w:rsidDel="00000000" w:rsidR="00000000" w:rsidRPr="00000000">
        <w:rPr>
          <w:rtl w:val="0"/>
        </w:rPr>
      </w:r>
    </w:p>
    <w:p w:rsidR="00000000" w:rsidDel="00000000" w:rsidP="00000000" w:rsidRDefault="00000000" w:rsidRPr="00000000" w14:paraId="000001BC">
      <w:pPr>
        <w:spacing w:line="276" w:lineRule="auto"/>
        <w:rPr/>
      </w:pPr>
      <w:r w:rsidDel="00000000" w:rsidR="00000000" w:rsidRPr="00000000">
        <w:rPr>
          <w:rtl w:val="0"/>
        </w:rPr>
        <w:t xml:space="preserve">Examples:</w:t>
      </w:r>
      <w:r w:rsidDel="00000000" w:rsidR="00000000" w:rsidRPr="00000000">
        <w:rPr>
          <w:rtl w:val="0"/>
        </w:rPr>
      </w:r>
    </w:p>
    <w:p w:rsidR="00000000" w:rsidDel="00000000" w:rsidP="00000000" w:rsidRDefault="00000000" w:rsidRPr="00000000" w14:paraId="000001BD">
      <w:pPr>
        <w:spacing w:line="276" w:lineRule="auto"/>
        <w:rPr/>
      </w:pPr>
      <w:r w:rsidDel="00000000" w:rsidR="00000000" w:rsidRPr="00000000">
        <w:rPr>
          <w:rtl w:val="0"/>
        </w:rPr>
        <w:t xml:space="preserve">(Promotion, Promoted, Employee);</w:t>
      </w:r>
    </w:p>
    <w:p w:rsidR="00000000" w:rsidDel="00000000" w:rsidP="00000000" w:rsidRDefault="00000000" w:rsidRPr="00000000" w14:paraId="000001BE">
      <w:pPr>
        <w:spacing w:line="276" w:lineRule="auto"/>
        <w:rPr/>
      </w:pPr>
      <w:r w:rsidDel="00000000" w:rsidR="00000000" w:rsidRPr="00000000">
        <w:rPr>
          <w:rtl w:val="0"/>
        </w:rPr>
        <w:t xml:space="preserve">(Marriage, Married, Person);</w:t>
      </w:r>
    </w:p>
    <w:p w:rsidR="00000000" w:rsidDel="00000000" w:rsidP="00000000" w:rsidRDefault="00000000" w:rsidRPr="00000000" w14:paraId="000001BF">
      <w:pPr>
        <w:spacing w:line="276" w:lineRule="auto"/>
        <w:rPr/>
      </w:pPr>
      <w:r w:rsidDel="00000000" w:rsidR="00000000" w:rsidRPr="00000000">
        <w:rPr>
          <w:rtl w:val="0"/>
        </w:rPr>
      </w:r>
    </w:p>
    <w:p w:rsidR="00000000" w:rsidDel="00000000" w:rsidP="00000000" w:rsidRDefault="00000000" w:rsidRPr="00000000" w14:paraId="000001C0">
      <w:pPr>
        <w:spacing w:line="276" w:lineRule="auto"/>
        <w:rPr/>
      </w:pPr>
      <w:r w:rsidDel="00000000" w:rsidR="00000000" w:rsidRPr="00000000">
        <w:rPr>
          <w:rtl w:val="0"/>
        </w:rPr>
        <w:t xml:space="preserve">Relationship, Role, Player attributes: from Kinds definitions. Example: Married.marryDate : Date.</w:t>
      </w:r>
    </w:p>
    <w:p w:rsidR="00000000" w:rsidDel="00000000" w:rsidP="00000000" w:rsidRDefault="00000000" w:rsidRPr="00000000" w14:paraId="000001C1">
      <w:pPr>
        <w:spacing w:line="276" w:lineRule="auto"/>
        <w:rPr/>
      </w:pPr>
      <w:r w:rsidDel="00000000" w:rsidR="00000000" w:rsidRPr="00000000">
        <w:rPr>
          <w:rtl w:val="0"/>
        </w:rPr>
      </w:r>
    </w:p>
    <w:p w:rsidR="00000000" w:rsidDel="00000000" w:rsidP="00000000" w:rsidRDefault="00000000" w:rsidRPr="00000000" w14:paraId="000001C2">
      <w:pPr>
        <w:spacing w:line="276" w:lineRule="auto"/>
        <w:rPr>
          <w:b w:val="1"/>
        </w:rPr>
      </w:pPr>
      <w:r w:rsidDel="00000000" w:rsidR="00000000" w:rsidRPr="00000000">
        <w:rPr>
          <w:b w:val="1"/>
          <w:rtl w:val="0"/>
        </w:rPr>
        <w:t xml:space="preserve">Events: Relationship Transforms (Roles)</w:t>
      </w:r>
    </w:p>
    <w:p w:rsidR="00000000" w:rsidDel="00000000" w:rsidP="00000000" w:rsidRDefault="00000000" w:rsidRPr="00000000" w14:paraId="000001C3">
      <w:pPr>
        <w:spacing w:line="276" w:lineRule="auto"/>
        <w:rPr/>
      </w:pPr>
      <w:r w:rsidDel="00000000" w:rsidR="00000000" w:rsidRPr="00000000">
        <w:rPr>
          <w:rtl w:val="0"/>
        </w:rPr>
      </w:r>
    </w:p>
    <w:p w:rsidR="00000000" w:rsidDel="00000000" w:rsidP="00000000" w:rsidRDefault="00000000" w:rsidRPr="00000000" w14:paraId="000001C4">
      <w:pPr>
        <w:spacing w:line="276" w:lineRule="auto"/>
        <w:rPr/>
      </w:pPr>
      <w:r w:rsidDel="00000000" w:rsidR="00000000" w:rsidRPr="00000000">
        <w:rPr>
          <w:rtl w:val="0"/>
        </w:rPr>
        <w:t xml:space="preserve">Schema:</w:t>
      </w:r>
    </w:p>
    <w:p w:rsidR="00000000" w:rsidDel="00000000" w:rsidP="00000000" w:rsidRDefault="00000000" w:rsidRPr="00000000" w14:paraId="000001C5">
      <w:pPr>
        <w:spacing w:line="276" w:lineRule="auto"/>
        <w:rPr/>
      </w:pPr>
      <w:r w:rsidDel="00000000" w:rsidR="00000000" w:rsidRPr="00000000">
        <w:rPr>
          <w:rtl w:val="0"/>
        </w:rPr>
        <w:t xml:space="preserve">(SourceRole, Transform, DestRole);</w:t>
      </w:r>
    </w:p>
    <w:p w:rsidR="00000000" w:rsidDel="00000000" w:rsidP="00000000" w:rsidRDefault="00000000" w:rsidRPr="00000000" w14:paraId="000001C6">
      <w:pPr>
        <w:spacing w:line="276" w:lineRule="auto"/>
        <w:rPr/>
      </w:pPr>
      <w:r w:rsidDel="00000000" w:rsidR="00000000" w:rsidRPr="00000000">
        <w:rPr>
          <w:rtl w:val="0"/>
        </w:rPr>
        <w:t xml:space="preserve">SourceRole, Transform, DestRole : Kinds.</w:t>
      </w:r>
    </w:p>
    <w:p w:rsidR="00000000" w:rsidDel="00000000" w:rsidP="00000000" w:rsidRDefault="00000000" w:rsidRPr="00000000" w14:paraId="000001C7">
      <w:pPr>
        <w:spacing w:line="276" w:lineRule="auto"/>
        <w:rPr/>
      </w:pPr>
      <w:r w:rsidDel="00000000" w:rsidR="00000000" w:rsidRPr="00000000">
        <w:rPr>
          <w:rtl w:val="0"/>
        </w:rPr>
      </w:r>
    </w:p>
    <w:p w:rsidR="00000000" w:rsidDel="00000000" w:rsidP="00000000" w:rsidRDefault="00000000" w:rsidRPr="00000000" w14:paraId="000001C8">
      <w:pPr>
        <w:spacing w:line="276" w:lineRule="auto"/>
        <w:rPr/>
      </w:pPr>
      <w:r w:rsidDel="00000000" w:rsidR="00000000" w:rsidRPr="00000000">
        <w:rPr>
          <w:rtl w:val="0"/>
        </w:rPr>
        <w:t xml:space="preserve">Examples:</w:t>
      </w:r>
    </w:p>
    <w:p w:rsidR="00000000" w:rsidDel="00000000" w:rsidP="00000000" w:rsidRDefault="00000000" w:rsidRPr="00000000" w14:paraId="000001C9">
      <w:pPr>
        <w:spacing w:line="276" w:lineRule="auto"/>
        <w:rPr/>
      </w:pPr>
      <w:r w:rsidDel="00000000" w:rsidR="00000000" w:rsidRPr="00000000">
        <w:rPr>
          <w:rtl w:val="0"/>
        </w:rPr>
        <w:t xml:space="preserve">(Developer, Promotion, Manager);</w:t>
      </w:r>
    </w:p>
    <w:p w:rsidR="00000000" w:rsidDel="00000000" w:rsidP="00000000" w:rsidRDefault="00000000" w:rsidRPr="00000000" w14:paraId="000001CA">
      <w:pPr>
        <w:spacing w:line="276" w:lineRule="auto"/>
        <w:rPr/>
      </w:pPr>
      <w:r w:rsidDel="00000000" w:rsidR="00000000" w:rsidRPr="00000000">
        <w:rPr>
          <w:rtl w:val="0"/>
        </w:rPr>
        <w:t xml:space="preserve">(Single, Marriage, Married);</w:t>
      </w:r>
    </w:p>
    <w:p w:rsidR="00000000" w:rsidDel="00000000" w:rsidP="00000000" w:rsidRDefault="00000000" w:rsidRPr="00000000" w14:paraId="000001CB">
      <w:pPr>
        <w:spacing w:line="276" w:lineRule="auto"/>
        <w:rPr/>
      </w:pPr>
      <w:r w:rsidDel="00000000" w:rsidR="00000000" w:rsidRPr="00000000">
        <w:rPr>
          <w:rtl w:val="0"/>
        </w:rPr>
      </w:r>
    </w:p>
    <w:p w:rsidR="00000000" w:rsidDel="00000000" w:rsidP="00000000" w:rsidRDefault="00000000" w:rsidRPr="00000000" w14:paraId="000001CC">
      <w:pPr>
        <w:spacing w:line="276" w:lineRule="auto"/>
        <w:rPr/>
      </w:pPr>
      <w:r w:rsidDel="00000000" w:rsidR="00000000" w:rsidRPr="00000000">
        <w:rPr>
          <w:rtl w:val="0"/>
        </w:rPr>
        <w:t xml:space="preserve">SourceRole, Transform, DestRole attributes: from Kinds definitions. Example: Manager.projects : Project[].</w:t>
      </w:r>
    </w:p>
    <w:p w:rsidR="00000000" w:rsidDel="00000000" w:rsidP="00000000" w:rsidRDefault="00000000" w:rsidRPr="00000000" w14:paraId="000001CD">
      <w:pPr>
        <w:spacing w:line="276" w:lineRule="auto"/>
        <w:rPr/>
      </w:pPr>
      <w:r w:rsidDel="00000000" w:rsidR="00000000" w:rsidRPr="00000000">
        <w:rPr>
          <w:rtl w:val="0"/>
        </w:rPr>
      </w:r>
    </w:p>
    <w:p w:rsidR="00000000" w:rsidDel="00000000" w:rsidP="00000000" w:rsidRDefault="00000000" w:rsidRPr="00000000" w14:paraId="000001CE">
      <w:pPr>
        <w:spacing w:line="276" w:lineRule="auto"/>
        <w:rPr/>
      </w:pPr>
      <w:r w:rsidDel="00000000" w:rsidR="00000000" w:rsidRPr="00000000">
        <w:rPr>
          <w:rtl w:val="0"/>
        </w:rPr>
        <w:t xml:space="preserve">Infer Relationship / Roles / Players / Events / Transforms schema Kinds (upper Alignment Kinds). Order Alignment.</w:t>
      </w:r>
    </w:p>
    <w:p w:rsidR="00000000" w:rsidDel="00000000" w:rsidP="00000000" w:rsidRDefault="00000000" w:rsidRPr="00000000" w14:paraId="000001CF">
      <w:pPr>
        <w:spacing w:line="276" w:lineRule="auto"/>
        <w:rPr/>
      </w:pPr>
      <w:r w:rsidDel="00000000" w:rsidR="00000000" w:rsidRPr="00000000">
        <w:rPr>
          <w:rtl w:val="0"/>
        </w:rPr>
      </w:r>
    </w:p>
    <w:p w:rsidR="00000000" w:rsidDel="00000000" w:rsidP="00000000" w:rsidRDefault="00000000" w:rsidRPr="00000000" w14:paraId="000001D0">
      <w:pPr>
        <w:spacing w:line="276" w:lineRule="auto"/>
        <w:rPr/>
      </w:pPr>
      <w:r w:rsidDel="00000000" w:rsidR="00000000" w:rsidRPr="00000000">
        <w:rPr>
          <w:rtl w:val="0"/>
        </w:rPr>
        <w:t xml:space="preserve">Infer / Align Relationship / Roles / Players / Events / Transforms Instances (from aligned Kinds schema attributes occurrences). Attributes resolution from context: Ontology matching / Link prediction.</w:t>
      </w:r>
    </w:p>
    <w:p w:rsidR="00000000" w:rsidDel="00000000" w:rsidP="00000000" w:rsidRDefault="00000000" w:rsidRPr="00000000" w14:paraId="000001D1">
      <w:pPr>
        <w:spacing w:line="276" w:lineRule="auto"/>
        <w:rPr/>
      </w:pPr>
      <w:r w:rsidDel="00000000" w:rsidR="00000000" w:rsidRPr="00000000">
        <w:rPr>
          <w:rtl w:val="0"/>
        </w:rPr>
      </w:r>
    </w:p>
    <w:p w:rsidR="00000000" w:rsidDel="00000000" w:rsidP="00000000" w:rsidRDefault="00000000" w:rsidRPr="00000000" w14:paraId="000001D2">
      <w:pPr>
        <w:spacing w:line="276" w:lineRule="auto"/>
        <w:rPr>
          <w:b w:val="1"/>
        </w:rPr>
      </w:pPr>
      <w:r w:rsidDel="00000000" w:rsidR="00000000" w:rsidRPr="00000000">
        <w:rPr>
          <w:b w:val="1"/>
          <w:rtl w:val="0"/>
        </w:rPr>
        <w:t xml:space="preserve">Streams Dataflow:</w:t>
      </w:r>
    </w:p>
    <w:p w:rsidR="00000000" w:rsidDel="00000000" w:rsidP="00000000" w:rsidRDefault="00000000" w:rsidRPr="00000000" w14:paraId="000001D3">
      <w:pPr>
        <w:spacing w:line="276" w:lineRule="auto"/>
        <w:rPr/>
      </w:pPr>
      <w:r w:rsidDel="00000000" w:rsidR="00000000" w:rsidRPr="00000000">
        <w:rPr>
          <w:rtl w:val="0"/>
        </w:rPr>
      </w:r>
    </w:p>
    <w:p w:rsidR="00000000" w:rsidDel="00000000" w:rsidP="00000000" w:rsidRDefault="00000000" w:rsidRPr="00000000" w14:paraId="000001D4">
      <w:pPr>
        <w:spacing w:line="276" w:lineRule="auto"/>
        <w:rPr/>
      </w:pPr>
      <w:r w:rsidDel="00000000" w:rsidR="00000000" w:rsidRPr="00000000">
        <w:rPr>
          <w:rtl w:val="0"/>
        </w:rPr>
        <w:t xml:space="preserve">ResourceOccurrence onOccurrence chain plus getters and helper services: schema, instances, resolution inference.</w:t>
      </w:r>
    </w:p>
    <w:p w:rsidR="00000000" w:rsidDel="00000000" w:rsidP="00000000" w:rsidRDefault="00000000" w:rsidRPr="00000000" w14:paraId="000001D5">
      <w:pPr>
        <w:spacing w:line="276" w:lineRule="auto"/>
        <w:rPr/>
      </w:pPr>
      <w:r w:rsidDel="00000000" w:rsidR="00000000" w:rsidRPr="00000000">
        <w:rPr>
          <w:rtl w:val="0"/>
        </w:rPr>
      </w:r>
    </w:p>
    <w:p w:rsidR="00000000" w:rsidDel="00000000" w:rsidP="00000000" w:rsidRDefault="00000000" w:rsidRPr="00000000" w14:paraId="000001D6">
      <w:pPr>
        <w:spacing w:line="276" w:lineRule="auto"/>
        <w:rPr/>
      </w:pPr>
      <w:r w:rsidDel="00000000" w:rsidR="00000000" w:rsidRPr="00000000">
        <w:rPr>
          <w:rtl w:val="0"/>
        </w:rPr>
        <w:t xml:space="preserve">Example:</w:t>
      </w:r>
    </w:p>
    <w:p w:rsidR="00000000" w:rsidDel="00000000" w:rsidP="00000000" w:rsidRDefault="00000000" w:rsidRPr="00000000" w14:paraId="000001D7">
      <w:pPr>
        <w:spacing w:line="276" w:lineRule="auto"/>
        <w:rPr/>
      </w:pPr>
      <w:r w:rsidDel="00000000" w:rsidR="00000000" w:rsidRPr="00000000">
        <w:rPr>
          <w:rtl w:val="0"/>
        </w:rPr>
      </w:r>
    </w:p>
    <w:p w:rsidR="00000000" w:rsidDel="00000000" w:rsidP="00000000" w:rsidRDefault="00000000" w:rsidRPr="00000000" w14:paraId="000001D8">
      <w:pPr>
        <w:spacing w:line="276" w:lineRule="auto"/>
        <w:rPr/>
      </w:pPr>
      <w:r w:rsidDel="00000000" w:rsidR="00000000" w:rsidRPr="00000000">
        <w:rPr>
          <w:rtl w:val="0"/>
        </w:rPr>
        <w:t xml:space="preserve">TransformKind::onOccurrence(SourceKind) : DestKind;</w:t>
      </w:r>
    </w:p>
    <w:p w:rsidR="00000000" w:rsidDel="00000000" w:rsidP="00000000" w:rsidRDefault="00000000" w:rsidRPr="00000000" w14:paraId="000001D9">
      <w:pPr>
        <w:spacing w:line="276" w:lineRule="auto"/>
        <w:rPr/>
      </w:pPr>
      <w:r w:rsidDel="00000000" w:rsidR="00000000" w:rsidRPr="00000000">
        <w:rPr>
          <w:rtl w:val="0"/>
        </w:rPr>
        <w:t xml:space="preserve">RelationshipKind::onOccurrence(RoleKind) : PlayerKind;</w:t>
      </w:r>
    </w:p>
    <w:p w:rsidR="00000000" w:rsidDel="00000000" w:rsidP="00000000" w:rsidRDefault="00000000" w:rsidRPr="00000000" w14:paraId="000001DA">
      <w:pPr>
        <w:spacing w:line="276" w:lineRule="auto"/>
        <w:rPr/>
      </w:pPr>
      <w:r w:rsidDel="00000000" w:rsidR="00000000" w:rsidRPr="00000000">
        <w:rPr>
          <w:rtl w:val="0"/>
        </w:rPr>
      </w:r>
    </w:p>
    <w:p w:rsidR="00000000" w:rsidDel="00000000" w:rsidP="00000000" w:rsidRDefault="00000000" w:rsidRPr="00000000" w14:paraId="000001DB">
      <w:pPr>
        <w:spacing w:line="276" w:lineRule="auto"/>
        <w:rPr/>
      </w:pPr>
      <w:r w:rsidDel="00000000" w:rsidR="00000000" w:rsidRPr="00000000">
        <w:rPr>
          <w:rtl w:val="0"/>
        </w:rPr>
        <w:t xml:space="preserve">Traverse Kinds / Instances (ResourceOccurrence functional chain).</w:t>
      </w:r>
    </w:p>
    <w:p w:rsidR="00000000" w:rsidDel="00000000" w:rsidP="00000000" w:rsidRDefault="00000000" w:rsidRPr="00000000" w14:paraId="000001DC">
      <w:pPr>
        <w:spacing w:line="276" w:lineRule="auto"/>
        <w:rPr/>
      </w:pPr>
      <w:r w:rsidDel="00000000" w:rsidR="00000000" w:rsidRPr="00000000">
        <w:rPr>
          <w:rtl w:val="0"/>
        </w:rPr>
      </w:r>
    </w:p>
    <w:p w:rsidR="00000000" w:rsidDel="00000000" w:rsidP="00000000" w:rsidRDefault="00000000" w:rsidRPr="00000000" w14:paraId="000001DD">
      <w:pPr>
        <w:spacing w:line="276" w:lineRule="auto"/>
        <w:rPr/>
      </w:pPr>
      <w:r w:rsidDel="00000000" w:rsidR="00000000" w:rsidRPr="00000000">
        <w:rPr>
          <w:rtl w:val="0"/>
        </w:rPr>
        <w:t xml:space="preserve">Roles Promotion: From Resource Monad bound Transforms.</w:t>
      </w:r>
    </w:p>
    <w:p w:rsidR="00000000" w:rsidDel="00000000" w:rsidP="00000000" w:rsidRDefault="00000000" w:rsidRPr="00000000" w14:paraId="000001DE">
      <w:pPr>
        <w:spacing w:line="276" w:lineRule="auto"/>
        <w:rPr/>
      </w:pPr>
      <w:r w:rsidDel="00000000" w:rsidR="00000000" w:rsidRPr="00000000">
        <w:rPr>
          <w:rtl w:val="0"/>
        </w:rPr>
      </w:r>
    </w:p>
    <w:p w:rsidR="00000000" w:rsidDel="00000000" w:rsidP="00000000" w:rsidRDefault="00000000" w:rsidRPr="00000000" w14:paraId="000001DF">
      <w:pPr>
        <w:spacing w:line="276" w:lineRule="auto"/>
        <w:rPr/>
      </w:pPr>
      <w:r w:rsidDel="00000000" w:rsidR="00000000" w:rsidRPr="00000000">
        <w:rPr>
          <w:rtl w:val="0"/>
        </w:rPr>
        <w:t xml:space="preserve">TODO</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pStyle w:val="Heading4"/>
        <w:rPr/>
      </w:pPr>
      <w:bookmarkStart w:colFirst="0" w:colLast="0" w:name="_3v45w5i03wpv" w:id="19"/>
      <w:bookmarkEnd w:id="19"/>
      <w:r w:rsidDel="00000000" w:rsidR="00000000" w:rsidRPr="00000000">
        <w:rPr>
          <w:rtl w:val="0"/>
        </w:rPr>
        <w:t xml:space="preserve">2.4.2. Dimensional Data / Information / Knowledge Alignment</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Dimensional Upper Model Kinds. Relationships / Events inference.</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Data:</w:t>
      </w:r>
    </w:p>
    <w:p w:rsidR="00000000" w:rsidDel="00000000" w:rsidP="00000000" w:rsidRDefault="00000000" w:rsidRPr="00000000" w14:paraId="000001E6">
      <w:pPr>
        <w:rPr/>
      </w:pPr>
      <w:r w:rsidDel="00000000" w:rsidR="00000000" w:rsidRPr="00000000">
        <w:rPr>
          <w:rtl w:val="0"/>
        </w:rPr>
        <w:t xml:space="preserve">Measures. Players.</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Information:</w:t>
      </w:r>
    </w:p>
    <w:p w:rsidR="00000000" w:rsidDel="00000000" w:rsidP="00000000" w:rsidRDefault="00000000" w:rsidRPr="00000000" w14:paraId="000001E9">
      <w:pPr>
        <w:rPr/>
      </w:pPr>
      <w:r w:rsidDel="00000000" w:rsidR="00000000" w:rsidRPr="00000000">
        <w:rPr>
          <w:rtl w:val="0"/>
        </w:rPr>
        <w:t xml:space="preserve">Dimensions: Measures in Context. Roles.</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Knowledge:</w:t>
      </w:r>
    </w:p>
    <w:p w:rsidR="00000000" w:rsidDel="00000000" w:rsidP="00000000" w:rsidRDefault="00000000" w:rsidRPr="00000000" w14:paraId="000001EC">
      <w:pPr>
        <w:rPr/>
      </w:pPr>
      <w:r w:rsidDel="00000000" w:rsidR="00000000" w:rsidRPr="00000000">
        <w:rPr>
          <w:rtl w:val="0"/>
        </w:rPr>
        <w:t xml:space="preserve">Measures in Context inferred Relationships / Events (Transforms, from State Comparisons / Order).</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Relationships / Events order / closures.</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TODO</w:t>
      </w:r>
    </w:p>
    <w:p w:rsidR="00000000" w:rsidDel="00000000" w:rsidP="00000000" w:rsidRDefault="00000000" w:rsidRPr="00000000" w14:paraId="000001F1">
      <w:pPr>
        <w:pStyle w:val="Heading2"/>
        <w:rPr/>
      </w:pPr>
      <w:bookmarkStart w:colFirst="0" w:colLast="0" w:name="_4sgdzgpmpj93" w:id="20"/>
      <w:bookmarkEnd w:id="20"/>
      <w:r w:rsidDel="00000000" w:rsidR="00000000" w:rsidRPr="00000000">
        <w:rPr>
          <w:rtl w:val="0"/>
        </w:rPr>
        <w:t xml:space="preserve">3. Events Stream and Augmentation Services</w:t>
      </w:r>
    </w:p>
    <w:p w:rsidR="00000000" w:rsidDel="00000000" w:rsidP="00000000" w:rsidRDefault="00000000" w:rsidRPr="00000000" w14:paraId="000001F2">
      <w:pPr>
        <w:rPr/>
      </w:pPr>
      <w:r w:rsidDel="00000000" w:rsidR="00000000" w:rsidRPr="00000000">
        <w:rPr>
          <w:rtl w:val="0"/>
        </w:rPr>
        <w:t xml:space="preserve">Messages : Models (Representations)</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Events: Model (Representation?) Messages.</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Topic Event loop / Registry: Blackboard design pattern.</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Statements Dataflow: ContentType Representation Model Graphs (Kind augmented Statements).</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Main Event Loop:</w:t>
      </w:r>
    </w:p>
    <w:p w:rsidR="00000000" w:rsidDel="00000000" w:rsidP="00000000" w:rsidRDefault="00000000" w:rsidRPr="00000000" w14:paraId="000001FB">
      <w:pPr>
        <w:rPr/>
      </w:pPr>
      <w:r w:rsidDel="00000000" w:rsidR="00000000" w:rsidRPr="00000000">
        <w:rPr>
          <w:rtl w:val="0"/>
        </w:rPr>
        <w:t xml:space="preserve">Aggregation, Alignment, Activation stream nodes Model Events Topic consumers / producers. Matches for Models ContentType(s).</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Topic streaming:</w:t>
      </w:r>
    </w:p>
    <w:p w:rsidR="00000000" w:rsidDel="00000000" w:rsidP="00000000" w:rsidRDefault="00000000" w:rsidRPr="00000000" w14:paraId="000001FE">
      <w:pPr>
        <w:rPr/>
      </w:pPr>
      <w:r w:rsidDel="00000000" w:rsidR="00000000" w:rsidRPr="00000000">
        <w:rPr>
          <w:rtl w:val="0"/>
        </w:rPr>
        <w:t xml:space="preserve">Stream nodes consume Model (Representation?) Events and publish augmented Model (Representation?) Events Context back to the stream for further augmentation. Augmentation nodes update Model (Representation?) ContentType(s).</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Resource Activation: each stream node unfolds consumed Model (Representation?) Event and invokes occurrences events, traversing occurrences / occurring contexts getters. Node augmentation logic in Resources Representations ContentType(s) events transforms.</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Datasource node: Produces Models (Representation?) Events published to the topic and listens for Model (Representation?) Events for syncing back backends state.</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Producer node: consumes Model (Representation?) Events, publishes Activation API from Models and produces API interactions Model Events.</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pStyle w:val="Heading3"/>
        <w:rPr/>
      </w:pPr>
      <w:bookmarkStart w:colFirst="0" w:colLast="0" w:name="_ugm2u3x5xgoc" w:id="21"/>
      <w:bookmarkEnd w:id="21"/>
      <w:r w:rsidDel="00000000" w:rsidR="00000000" w:rsidRPr="00000000">
        <w:rPr>
          <w:rtl w:val="0"/>
        </w:rPr>
        <w:t xml:space="preserve">3.1. Nodes Functional Reactive Behavior</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numPr>
          <w:ilvl w:val="0"/>
          <w:numId w:val="50"/>
        </w:numPr>
        <w:ind w:left="720" w:hanging="360"/>
        <w:rPr>
          <w:u w:val="none"/>
        </w:rPr>
      </w:pPr>
      <w:r w:rsidDel="00000000" w:rsidR="00000000" w:rsidRPr="00000000">
        <w:rPr>
          <w:rtl w:val="0"/>
        </w:rPr>
        <w:t xml:space="preserve">Consume Augmented Model (Representation?)</w:t>
      </w:r>
    </w:p>
    <w:p w:rsidR="00000000" w:rsidDel="00000000" w:rsidP="00000000" w:rsidRDefault="00000000" w:rsidRPr="00000000" w14:paraId="00000209">
      <w:pPr>
        <w:numPr>
          <w:ilvl w:val="0"/>
          <w:numId w:val="50"/>
        </w:numPr>
        <w:ind w:left="720" w:hanging="360"/>
        <w:rPr>
          <w:u w:val="none"/>
        </w:rPr>
      </w:pPr>
      <w:r w:rsidDel="00000000" w:rsidR="00000000" w:rsidRPr="00000000">
        <w:rPr>
          <w:rtl w:val="0"/>
        </w:rPr>
        <w:t xml:space="preserve">Functional Input Model Traversal (Representation unfolding):</w:t>
      </w:r>
    </w:p>
    <w:p w:rsidR="00000000" w:rsidDel="00000000" w:rsidP="00000000" w:rsidRDefault="00000000" w:rsidRPr="00000000" w14:paraId="0000020A">
      <w:pPr>
        <w:numPr>
          <w:ilvl w:val="0"/>
          <w:numId w:val="50"/>
        </w:numPr>
        <w:ind w:left="720" w:hanging="360"/>
        <w:rPr>
          <w:u w:val="none"/>
        </w:rPr>
      </w:pPr>
      <w:r w:rsidDel="00000000" w:rsidR="00000000" w:rsidRPr="00000000">
        <w:rPr>
          <w:rtl w:val="0"/>
        </w:rPr>
        <w:t xml:space="preserve">Representation::getOccurrences(S, P, O) : ResourceOccurrence</w:t>
      </w:r>
    </w:p>
    <w:p w:rsidR="00000000" w:rsidDel="00000000" w:rsidP="00000000" w:rsidRDefault="00000000" w:rsidRPr="00000000" w14:paraId="0000020B">
      <w:pPr>
        <w:numPr>
          <w:ilvl w:val="0"/>
          <w:numId w:val="50"/>
        </w:numPr>
        <w:ind w:left="720" w:hanging="360"/>
        <w:rPr>
          <w:u w:val="none"/>
        </w:rPr>
      </w:pPr>
      <w:r w:rsidDel="00000000" w:rsidR="00000000" w:rsidRPr="00000000">
        <w:rPr>
          <w:rtl w:val="0"/>
        </w:rPr>
        <w:t xml:space="preserve">Representation::onOccurrence(ResourceOccurrence)</w:t>
      </w:r>
    </w:p>
    <w:p w:rsidR="00000000" w:rsidDel="00000000" w:rsidP="00000000" w:rsidRDefault="00000000" w:rsidRPr="00000000" w14:paraId="0000020C">
      <w:pPr>
        <w:numPr>
          <w:ilvl w:val="0"/>
          <w:numId w:val="50"/>
        </w:numPr>
        <w:ind w:left="720" w:hanging="360"/>
        <w:rPr>
          <w:u w:val="none"/>
        </w:rPr>
      </w:pPr>
      <w:r w:rsidDel="00000000" w:rsidR="00000000" w:rsidRPr="00000000">
        <w:rPr>
          <w:rtl w:val="0"/>
        </w:rPr>
        <w:t xml:space="preserve">ContentType::onOccurrence(Representation) : Model</w:t>
      </w:r>
    </w:p>
    <w:p w:rsidR="00000000" w:rsidDel="00000000" w:rsidP="00000000" w:rsidRDefault="00000000" w:rsidRPr="00000000" w14:paraId="0000020D">
      <w:pPr>
        <w:numPr>
          <w:ilvl w:val="0"/>
          <w:numId w:val="50"/>
        </w:numPr>
        <w:ind w:left="720" w:hanging="360"/>
        <w:rPr>
          <w:u w:val="none"/>
        </w:rPr>
      </w:pPr>
      <w:r w:rsidDel="00000000" w:rsidR="00000000" w:rsidRPr="00000000">
        <w:rPr>
          <w:rtl w:val="0"/>
        </w:rPr>
        <w:t xml:space="preserve">Model::onOccurrence(ContentType) : Graph</w:t>
      </w:r>
    </w:p>
    <w:p w:rsidR="00000000" w:rsidDel="00000000" w:rsidP="00000000" w:rsidRDefault="00000000" w:rsidRPr="00000000" w14:paraId="0000020E">
      <w:pPr>
        <w:numPr>
          <w:ilvl w:val="0"/>
          <w:numId w:val="50"/>
        </w:numPr>
        <w:ind w:left="720" w:hanging="360"/>
        <w:rPr>
          <w:u w:val="none"/>
        </w:rPr>
      </w:pPr>
      <w:r w:rsidDel="00000000" w:rsidR="00000000" w:rsidRPr="00000000">
        <w:rPr>
          <w:rtl w:val="0"/>
        </w:rPr>
        <w:t xml:space="preserve">Graph::onOccurrence(Model) : Statement</w:t>
      </w:r>
    </w:p>
    <w:p w:rsidR="00000000" w:rsidDel="00000000" w:rsidP="00000000" w:rsidRDefault="00000000" w:rsidRPr="00000000" w14:paraId="0000020F">
      <w:pPr>
        <w:numPr>
          <w:ilvl w:val="0"/>
          <w:numId w:val="50"/>
        </w:numPr>
        <w:ind w:left="720" w:hanging="360"/>
        <w:rPr>
          <w:u w:val="none"/>
        </w:rPr>
      </w:pPr>
      <w:r w:rsidDel="00000000" w:rsidR="00000000" w:rsidRPr="00000000">
        <w:rPr>
          <w:rtl w:val="0"/>
        </w:rPr>
        <w:t xml:space="preserve">Statement::onOccurrence(Graph) : SPO / Kinds</w:t>
      </w:r>
    </w:p>
    <w:p w:rsidR="00000000" w:rsidDel="00000000" w:rsidP="00000000" w:rsidRDefault="00000000" w:rsidRPr="00000000" w14:paraId="00000210">
      <w:pPr>
        <w:numPr>
          <w:ilvl w:val="0"/>
          <w:numId w:val="50"/>
        </w:numPr>
        <w:ind w:left="720" w:hanging="360"/>
        <w:rPr>
          <w:u w:val="none"/>
        </w:rPr>
      </w:pPr>
      <w:r w:rsidDel="00000000" w:rsidR="00000000" w:rsidRPr="00000000">
        <w:rPr>
          <w:rtl w:val="0"/>
        </w:rPr>
        <w:t xml:space="preserve">SPO / Kinds::onOccurrence(Statement) : IDOccurrence</w:t>
      </w:r>
    </w:p>
    <w:p w:rsidR="00000000" w:rsidDel="00000000" w:rsidP="00000000" w:rsidRDefault="00000000" w:rsidRPr="00000000" w14:paraId="00000211">
      <w:pPr>
        <w:numPr>
          <w:ilvl w:val="0"/>
          <w:numId w:val="50"/>
        </w:numPr>
        <w:ind w:left="720" w:hanging="360"/>
        <w:rPr>
          <w:u w:val="none"/>
        </w:rPr>
      </w:pPr>
      <w:r w:rsidDel="00000000" w:rsidR="00000000" w:rsidRPr="00000000">
        <w:rPr>
          <w:rtl w:val="0"/>
        </w:rPr>
        <w:t xml:space="preserve">IDOccurrence::onOccurrence(SPO / Kinds) : ID</w:t>
      </w:r>
    </w:p>
    <w:p w:rsidR="00000000" w:rsidDel="00000000" w:rsidP="00000000" w:rsidRDefault="00000000" w:rsidRPr="00000000" w14:paraId="00000212">
      <w:pPr>
        <w:numPr>
          <w:ilvl w:val="0"/>
          <w:numId w:val="50"/>
        </w:numPr>
        <w:ind w:left="720" w:hanging="360"/>
        <w:rPr>
          <w:u w:val="none"/>
        </w:rPr>
      </w:pPr>
      <w:r w:rsidDel="00000000" w:rsidR="00000000" w:rsidRPr="00000000">
        <w:rPr>
          <w:rtl w:val="0"/>
        </w:rPr>
        <w:t xml:space="preserve">ID::onOccurrence(IDOccurrence) : URN</w:t>
      </w:r>
    </w:p>
    <w:p w:rsidR="00000000" w:rsidDel="00000000" w:rsidP="00000000" w:rsidRDefault="00000000" w:rsidRPr="00000000" w14:paraId="00000213">
      <w:pPr>
        <w:numPr>
          <w:ilvl w:val="0"/>
          <w:numId w:val="50"/>
        </w:numPr>
        <w:ind w:left="720" w:hanging="360"/>
        <w:rPr>
          <w:u w:val="none"/>
        </w:rPr>
      </w:pPr>
      <w:r w:rsidDel="00000000" w:rsidR="00000000" w:rsidRPr="00000000">
        <w:rPr>
          <w:rtl w:val="0"/>
        </w:rPr>
        <w:t xml:space="preserve">Functional Output Model Building (Representation folding):</w:t>
      </w:r>
    </w:p>
    <w:p w:rsidR="00000000" w:rsidDel="00000000" w:rsidP="00000000" w:rsidRDefault="00000000" w:rsidRPr="00000000" w14:paraId="00000214">
      <w:pPr>
        <w:numPr>
          <w:ilvl w:val="0"/>
          <w:numId w:val="50"/>
        </w:numPr>
        <w:ind w:left="720" w:hanging="360"/>
        <w:rPr>
          <w:u w:val="none"/>
        </w:rPr>
      </w:pPr>
      <w:r w:rsidDel="00000000" w:rsidR="00000000" w:rsidRPr="00000000">
        <w:rPr>
          <w:rtl w:val="0"/>
        </w:rPr>
        <w:t xml:space="preserve">ID::getOccurrences(S, P, O) : IDOccurrence</w:t>
      </w:r>
    </w:p>
    <w:p w:rsidR="00000000" w:rsidDel="00000000" w:rsidP="00000000" w:rsidRDefault="00000000" w:rsidRPr="00000000" w14:paraId="00000215">
      <w:pPr>
        <w:numPr>
          <w:ilvl w:val="0"/>
          <w:numId w:val="50"/>
        </w:numPr>
        <w:ind w:left="720" w:hanging="360"/>
        <w:rPr>
          <w:u w:val="none"/>
        </w:rPr>
      </w:pPr>
      <w:r w:rsidDel="00000000" w:rsidR="00000000" w:rsidRPr="00000000">
        <w:rPr>
          <w:rtl w:val="0"/>
        </w:rPr>
        <w:t xml:space="preserve">IDOccurrence::getOccurrences(S, P, O) : SPO / Kinds</w:t>
      </w:r>
    </w:p>
    <w:p w:rsidR="00000000" w:rsidDel="00000000" w:rsidP="00000000" w:rsidRDefault="00000000" w:rsidRPr="00000000" w14:paraId="00000216">
      <w:pPr>
        <w:numPr>
          <w:ilvl w:val="0"/>
          <w:numId w:val="50"/>
        </w:numPr>
        <w:ind w:left="720" w:hanging="360"/>
        <w:rPr>
          <w:u w:val="none"/>
        </w:rPr>
      </w:pPr>
      <w:r w:rsidDel="00000000" w:rsidR="00000000" w:rsidRPr="00000000">
        <w:rPr>
          <w:rtl w:val="0"/>
        </w:rPr>
        <w:t xml:space="preserve">SPO / Kinds::getOccurrences(S, P, O) : Statements</w:t>
      </w:r>
    </w:p>
    <w:p w:rsidR="00000000" w:rsidDel="00000000" w:rsidP="00000000" w:rsidRDefault="00000000" w:rsidRPr="00000000" w14:paraId="00000217">
      <w:pPr>
        <w:numPr>
          <w:ilvl w:val="0"/>
          <w:numId w:val="50"/>
        </w:numPr>
        <w:ind w:left="720" w:hanging="360"/>
        <w:rPr>
          <w:u w:val="none"/>
        </w:rPr>
      </w:pPr>
      <w:r w:rsidDel="00000000" w:rsidR="00000000" w:rsidRPr="00000000">
        <w:rPr>
          <w:rtl w:val="0"/>
        </w:rPr>
        <w:t xml:space="preserve">Statement::getOccurrences(S, P, O) : Graphs</w:t>
      </w:r>
    </w:p>
    <w:p w:rsidR="00000000" w:rsidDel="00000000" w:rsidP="00000000" w:rsidRDefault="00000000" w:rsidRPr="00000000" w14:paraId="00000218">
      <w:pPr>
        <w:numPr>
          <w:ilvl w:val="0"/>
          <w:numId w:val="50"/>
        </w:numPr>
        <w:ind w:left="720" w:hanging="360"/>
        <w:rPr>
          <w:u w:val="none"/>
        </w:rPr>
      </w:pPr>
      <w:r w:rsidDel="00000000" w:rsidR="00000000" w:rsidRPr="00000000">
        <w:rPr>
          <w:rtl w:val="0"/>
        </w:rPr>
        <w:t xml:space="preserve">Graph::getOccurrences(S, P, O) : Models</w:t>
      </w:r>
    </w:p>
    <w:p w:rsidR="00000000" w:rsidDel="00000000" w:rsidP="00000000" w:rsidRDefault="00000000" w:rsidRPr="00000000" w14:paraId="00000219">
      <w:pPr>
        <w:numPr>
          <w:ilvl w:val="0"/>
          <w:numId w:val="50"/>
        </w:numPr>
        <w:ind w:left="720" w:hanging="360"/>
        <w:rPr>
          <w:u w:val="none"/>
        </w:rPr>
      </w:pPr>
      <w:r w:rsidDel="00000000" w:rsidR="00000000" w:rsidRPr="00000000">
        <w:rPr>
          <w:rtl w:val="0"/>
        </w:rPr>
        <w:t xml:space="preserve">Model::getOccurrences(S, P, O) : ContentType</w:t>
      </w:r>
    </w:p>
    <w:p w:rsidR="00000000" w:rsidDel="00000000" w:rsidP="00000000" w:rsidRDefault="00000000" w:rsidRPr="00000000" w14:paraId="0000021A">
      <w:pPr>
        <w:numPr>
          <w:ilvl w:val="0"/>
          <w:numId w:val="50"/>
        </w:numPr>
        <w:ind w:left="720" w:hanging="360"/>
        <w:rPr>
          <w:u w:val="none"/>
        </w:rPr>
      </w:pPr>
      <w:r w:rsidDel="00000000" w:rsidR="00000000" w:rsidRPr="00000000">
        <w:rPr>
          <w:rtl w:val="0"/>
        </w:rPr>
        <w:t xml:space="preserve">ContentType::getOccurrences(S, P, O) : Representation</w:t>
      </w:r>
    </w:p>
    <w:p w:rsidR="00000000" w:rsidDel="00000000" w:rsidP="00000000" w:rsidRDefault="00000000" w:rsidRPr="00000000" w14:paraId="0000021B">
      <w:pPr>
        <w:numPr>
          <w:ilvl w:val="0"/>
          <w:numId w:val="50"/>
        </w:numPr>
        <w:ind w:left="720" w:hanging="360"/>
        <w:rPr>
          <w:u w:val="none"/>
        </w:rPr>
      </w:pPr>
      <w:r w:rsidDel="00000000" w:rsidR="00000000" w:rsidRPr="00000000">
        <w:rPr>
          <w:rtl w:val="0"/>
        </w:rPr>
        <w:t xml:space="preserve">Representation::getOccurrences(S, P, O) : ResourceOccurrence</w:t>
      </w:r>
    </w:p>
    <w:p w:rsidR="00000000" w:rsidDel="00000000" w:rsidP="00000000" w:rsidRDefault="00000000" w:rsidRPr="00000000" w14:paraId="0000021C">
      <w:pPr>
        <w:numPr>
          <w:ilvl w:val="0"/>
          <w:numId w:val="50"/>
        </w:numPr>
        <w:ind w:left="720" w:hanging="360"/>
        <w:rPr>
          <w:u w:val="none"/>
        </w:rPr>
      </w:pPr>
      <w:r w:rsidDel="00000000" w:rsidR="00000000" w:rsidRPr="00000000">
        <w:rPr>
          <w:rtl w:val="0"/>
        </w:rPr>
        <w:t xml:space="preserve">Publish Augmented Model (Representation?)</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pStyle w:val="Heading4"/>
        <w:rPr/>
      </w:pPr>
      <w:bookmarkStart w:colFirst="0" w:colLast="0" w:name="_5s94qhn5pmbe" w:id="22"/>
      <w:bookmarkEnd w:id="22"/>
      <w:r w:rsidDel="00000000" w:rsidR="00000000" w:rsidRPr="00000000">
        <w:rPr>
          <w:rtl w:val="0"/>
        </w:rPr>
        <w:t xml:space="preserve">3.1.1. Aggregation Node</w:t>
      </w:r>
    </w:p>
    <w:p w:rsidR="00000000" w:rsidDel="00000000" w:rsidP="00000000" w:rsidRDefault="00000000" w:rsidRPr="00000000" w14:paraId="0000021F">
      <w:pPr>
        <w:rPr/>
      </w:pPr>
      <w:r w:rsidDel="00000000" w:rsidR="00000000" w:rsidRPr="00000000">
        <w:rPr>
          <w:rtl w:val="0"/>
        </w:rPr>
        <w:t xml:space="preserve">type / state / order inference. FCA Model.</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Consumes (ID, ID, ID) Statements; (and hierarchy).</w:t>
      </w:r>
    </w:p>
    <w:p w:rsidR="00000000" w:rsidDel="00000000" w:rsidP="00000000" w:rsidRDefault="00000000" w:rsidRPr="00000000" w14:paraId="00000222">
      <w:pPr>
        <w:rPr/>
      </w:pPr>
      <w:r w:rsidDel="00000000" w:rsidR="00000000" w:rsidRPr="00000000">
        <w:rPr>
          <w:rtl w:val="0"/>
        </w:rPr>
        <w:t xml:space="preserve">Produces SPO / Kinds Aggregated Statements.</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DIDs, Prime IDs, FCA Clustering.</w:t>
      </w:r>
    </w:p>
    <w:p w:rsidR="00000000" w:rsidDel="00000000" w:rsidP="00000000" w:rsidRDefault="00000000" w:rsidRPr="00000000" w14:paraId="00000225">
      <w:pPr>
        <w:spacing w:line="240" w:lineRule="auto"/>
        <w:ind w:left="0" w:firstLine="0"/>
        <w:rPr/>
      </w:pPr>
      <w:r w:rsidDel="00000000" w:rsidR="00000000" w:rsidRPr="00000000">
        <w:rPr>
          <w:rtl w:val="0"/>
        </w:rPr>
      </w:r>
    </w:p>
    <w:p w:rsidR="00000000" w:rsidDel="00000000" w:rsidP="00000000" w:rsidRDefault="00000000" w:rsidRPr="00000000" w14:paraId="00000226">
      <w:pPr>
        <w:pStyle w:val="Heading4"/>
        <w:spacing w:line="240" w:lineRule="auto"/>
        <w:rPr/>
      </w:pPr>
      <w:bookmarkStart w:colFirst="0" w:colLast="0" w:name="_ypumogeq0hax" w:id="23"/>
      <w:bookmarkEnd w:id="23"/>
      <w:r w:rsidDel="00000000" w:rsidR="00000000" w:rsidRPr="00000000">
        <w:rPr>
          <w:rtl w:val="0"/>
        </w:rPr>
        <w:t xml:space="preserve">3.1.2. Alignment Node</w:t>
      </w:r>
    </w:p>
    <w:p w:rsidR="00000000" w:rsidDel="00000000" w:rsidP="00000000" w:rsidRDefault="00000000" w:rsidRPr="00000000" w14:paraId="00000227">
      <w:pPr>
        <w:spacing w:line="240" w:lineRule="auto"/>
        <w:ind w:left="0" w:firstLine="0"/>
        <w:rPr/>
      </w:pPr>
      <w:r w:rsidDel="00000000" w:rsidR="00000000" w:rsidRPr="00000000">
        <w:rPr>
          <w:rtl w:val="0"/>
        </w:rPr>
        <w:t xml:space="preserve">equivalence / upper ontology alignment, link prediction. DOM (OGM) Model.</w:t>
      </w:r>
    </w:p>
    <w:p w:rsidR="00000000" w:rsidDel="00000000" w:rsidP="00000000" w:rsidRDefault="00000000" w:rsidRPr="00000000" w14:paraId="00000228">
      <w:pPr>
        <w:spacing w:line="240" w:lineRule="auto"/>
        <w:ind w:left="0" w:firstLine="0"/>
        <w:rPr/>
      </w:pPr>
      <w:r w:rsidDel="00000000" w:rsidR="00000000" w:rsidRPr="00000000">
        <w:rPr>
          <w:rtl w:val="0"/>
        </w:rPr>
      </w:r>
    </w:p>
    <w:p w:rsidR="00000000" w:rsidDel="00000000" w:rsidP="00000000" w:rsidRDefault="00000000" w:rsidRPr="00000000" w14:paraId="00000229">
      <w:pPr>
        <w:spacing w:line="240" w:lineRule="auto"/>
        <w:ind w:left="0" w:firstLine="0"/>
        <w:rPr/>
      </w:pPr>
      <w:r w:rsidDel="00000000" w:rsidR="00000000" w:rsidRPr="00000000">
        <w:rPr>
          <w:rtl w:val="0"/>
        </w:rPr>
        <w:t xml:space="preserve">Consumes SPO / Kinds Aggregated Statements (and hierarchy).</w:t>
      </w:r>
    </w:p>
    <w:p w:rsidR="00000000" w:rsidDel="00000000" w:rsidP="00000000" w:rsidRDefault="00000000" w:rsidRPr="00000000" w14:paraId="0000022A">
      <w:pPr>
        <w:spacing w:line="240" w:lineRule="auto"/>
        <w:ind w:left="0" w:firstLine="0"/>
        <w:rPr/>
      </w:pPr>
      <w:r w:rsidDel="00000000" w:rsidR="00000000" w:rsidRPr="00000000">
        <w:rPr>
          <w:rtl w:val="0"/>
        </w:rPr>
        <w:t xml:space="preserve">Produces Graph / Models Statements.</w:t>
      </w:r>
    </w:p>
    <w:p w:rsidR="00000000" w:rsidDel="00000000" w:rsidP="00000000" w:rsidRDefault="00000000" w:rsidRPr="00000000" w14:paraId="0000022B">
      <w:pPr>
        <w:spacing w:line="240" w:lineRule="auto"/>
        <w:ind w:left="0" w:firstLine="0"/>
        <w:rPr/>
      </w:pPr>
      <w:r w:rsidDel="00000000" w:rsidR="00000000" w:rsidRPr="00000000">
        <w:rPr>
          <w:rtl w:val="0"/>
        </w:rPr>
      </w:r>
    </w:p>
    <w:p w:rsidR="00000000" w:rsidDel="00000000" w:rsidP="00000000" w:rsidRDefault="00000000" w:rsidRPr="00000000" w14:paraId="0000022C">
      <w:pPr>
        <w:spacing w:line="240" w:lineRule="auto"/>
        <w:ind w:left="0" w:firstLine="0"/>
        <w:rPr/>
      </w:pPr>
      <w:r w:rsidDel="00000000" w:rsidR="00000000" w:rsidRPr="00000000">
        <w:rPr>
          <w:rtl w:val="0"/>
        </w:rPr>
        <w:t xml:space="preserve">Models schema Statements: preparated for alignment (equivalent attributes / values).</w:t>
      </w:r>
    </w:p>
    <w:p w:rsidR="00000000" w:rsidDel="00000000" w:rsidP="00000000" w:rsidRDefault="00000000" w:rsidRPr="00000000" w14:paraId="0000022D">
      <w:pPr>
        <w:spacing w:line="240" w:lineRule="auto"/>
        <w:ind w:left="0" w:firstLine="0"/>
        <w:rPr/>
      </w:pPr>
      <w:r w:rsidDel="00000000" w:rsidR="00000000" w:rsidRPr="00000000">
        <w:rPr>
          <w:rtl w:val="0"/>
        </w:rPr>
      </w:r>
    </w:p>
    <w:p w:rsidR="00000000" w:rsidDel="00000000" w:rsidP="00000000" w:rsidRDefault="00000000" w:rsidRPr="00000000" w14:paraId="0000022E">
      <w:pPr>
        <w:spacing w:line="240" w:lineRule="auto"/>
        <w:ind w:left="0" w:firstLine="0"/>
        <w:rPr/>
      </w:pPr>
      <w:r w:rsidDel="00000000" w:rsidR="00000000" w:rsidRPr="00000000">
        <w:rPr>
          <w:rtl w:val="0"/>
        </w:rPr>
        <w:t xml:space="preserve">Predicates: worksFor, hires, same SKs / OKs (Employee, Employer). Inverse relationship (infer).</w:t>
      </w:r>
    </w:p>
    <w:p w:rsidR="00000000" w:rsidDel="00000000" w:rsidP="00000000" w:rsidRDefault="00000000" w:rsidRPr="00000000" w14:paraId="0000022F">
      <w:pPr>
        <w:spacing w:line="240" w:lineRule="auto"/>
        <w:ind w:left="0" w:firstLine="0"/>
        <w:rPr/>
      </w:pPr>
      <w:r w:rsidDel="00000000" w:rsidR="00000000" w:rsidRPr="00000000">
        <w:rPr>
          <w:rtl w:val="0"/>
        </w:rPr>
      </w:r>
    </w:p>
    <w:p w:rsidR="00000000" w:rsidDel="00000000" w:rsidP="00000000" w:rsidRDefault="00000000" w:rsidRPr="00000000" w14:paraId="00000230">
      <w:pPr>
        <w:spacing w:line="240" w:lineRule="auto"/>
        <w:ind w:left="0" w:firstLine="0"/>
        <w:rPr/>
      </w:pPr>
      <w:r w:rsidDel="00000000" w:rsidR="00000000" w:rsidRPr="00000000">
        <w:rPr>
          <w:rtl w:val="0"/>
        </w:rPr>
        <w:t xml:space="preserve">Kinds hierarchy: order (set / superset of attributes).</w:t>
      </w:r>
    </w:p>
    <w:p w:rsidR="00000000" w:rsidDel="00000000" w:rsidP="00000000" w:rsidRDefault="00000000" w:rsidRPr="00000000" w14:paraId="00000231">
      <w:pPr>
        <w:spacing w:line="240" w:lineRule="auto"/>
        <w:ind w:left="0" w:firstLine="0"/>
        <w:rPr/>
      </w:pPr>
      <w:r w:rsidDel="00000000" w:rsidR="00000000" w:rsidRPr="00000000">
        <w:rPr>
          <w:rtl w:val="0"/>
        </w:rPr>
      </w:r>
    </w:p>
    <w:p w:rsidR="00000000" w:rsidDel="00000000" w:rsidP="00000000" w:rsidRDefault="00000000" w:rsidRPr="00000000" w14:paraId="00000232">
      <w:pPr>
        <w:spacing w:line="240" w:lineRule="auto"/>
        <w:ind w:left="0" w:firstLine="0"/>
        <w:rPr/>
      </w:pPr>
      <w:r w:rsidDel="00000000" w:rsidR="00000000" w:rsidRPr="00000000">
        <w:rPr>
          <w:rtl w:val="0"/>
        </w:rPr>
        <w:t xml:space="preserve">Alignment: Find equivalent attributes for Kinds in SPO contexts (matching). Clustering.</w:t>
      </w:r>
    </w:p>
    <w:p w:rsidR="00000000" w:rsidDel="00000000" w:rsidP="00000000" w:rsidRDefault="00000000" w:rsidRPr="00000000" w14:paraId="00000233">
      <w:pPr>
        <w:spacing w:line="240" w:lineRule="auto"/>
        <w:ind w:left="0" w:firstLine="0"/>
        <w:rPr/>
      </w:pPr>
      <w:r w:rsidDel="00000000" w:rsidR="00000000" w:rsidRPr="00000000">
        <w:rPr>
          <w:rtl w:val="0"/>
        </w:rPr>
      </w:r>
    </w:p>
    <w:p w:rsidR="00000000" w:rsidDel="00000000" w:rsidP="00000000" w:rsidRDefault="00000000" w:rsidRPr="00000000" w14:paraId="00000234">
      <w:pPr>
        <w:spacing w:line="240" w:lineRule="auto"/>
        <w:ind w:left="0" w:firstLine="0"/>
        <w:rPr/>
      </w:pPr>
      <w:r w:rsidDel="00000000" w:rsidR="00000000" w:rsidRPr="00000000">
        <w:rPr>
          <w:rtl w:val="0"/>
        </w:rPr>
        <w:t xml:space="preserve">Matching: Find equivalent values for equivalent attributes for Kinds in SPO contexts (links). Classification.</w:t>
      </w:r>
    </w:p>
    <w:p w:rsidR="00000000" w:rsidDel="00000000" w:rsidP="00000000" w:rsidRDefault="00000000" w:rsidRPr="00000000" w14:paraId="00000235">
      <w:pPr>
        <w:spacing w:line="240" w:lineRule="auto"/>
        <w:ind w:left="0" w:firstLine="0"/>
        <w:rPr/>
      </w:pPr>
      <w:r w:rsidDel="00000000" w:rsidR="00000000" w:rsidRPr="00000000">
        <w:rPr>
          <w:rtl w:val="0"/>
        </w:rPr>
      </w:r>
    </w:p>
    <w:p w:rsidR="00000000" w:rsidDel="00000000" w:rsidP="00000000" w:rsidRDefault="00000000" w:rsidRPr="00000000" w14:paraId="00000236">
      <w:pPr>
        <w:spacing w:line="240" w:lineRule="auto"/>
        <w:ind w:left="0" w:firstLine="0"/>
        <w:rPr/>
      </w:pPr>
      <w:r w:rsidDel="00000000" w:rsidR="00000000" w:rsidRPr="00000000">
        <w:rPr>
          <w:rtl w:val="0"/>
        </w:rPr>
        <w:t xml:space="preserve">Link Prediction: superset of attributes of aligned (extending) Kinds. Infer object values. Regression.</w:t>
      </w:r>
    </w:p>
    <w:p w:rsidR="00000000" w:rsidDel="00000000" w:rsidP="00000000" w:rsidRDefault="00000000" w:rsidRPr="00000000" w14:paraId="00000237">
      <w:pPr>
        <w:spacing w:line="240" w:lineRule="auto"/>
        <w:ind w:left="0" w:firstLine="0"/>
        <w:rPr/>
      </w:pPr>
      <w:r w:rsidDel="00000000" w:rsidR="00000000" w:rsidRPr="00000000">
        <w:rPr>
          <w:rtl w:val="0"/>
        </w:rPr>
      </w:r>
    </w:p>
    <w:p w:rsidR="00000000" w:rsidDel="00000000" w:rsidP="00000000" w:rsidRDefault="00000000" w:rsidRPr="00000000" w14:paraId="00000238">
      <w:pPr>
        <w:spacing w:line="240" w:lineRule="auto"/>
        <w:ind w:left="0" w:firstLine="0"/>
        <w:rPr/>
      </w:pPr>
      <w:r w:rsidDel="00000000" w:rsidR="00000000" w:rsidRPr="00000000">
        <w:rPr>
          <w:rtl w:val="0"/>
        </w:rPr>
        <w:t xml:space="preserve">Similar Structures Occurrences:</w:t>
      </w:r>
    </w:p>
    <w:p w:rsidR="00000000" w:rsidDel="00000000" w:rsidP="00000000" w:rsidRDefault="00000000" w:rsidRPr="00000000" w14:paraId="00000239">
      <w:pPr>
        <w:spacing w:line="240" w:lineRule="auto"/>
        <w:ind w:left="0" w:firstLine="0"/>
        <w:rPr/>
      </w:pPr>
      <w:r w:rsidDel="00000000" w:rsidR="00000000" w:rsidRPr="00000000">
        <w:rPr>
          <w:rtl w:val="0"/>
        </w:rPr>
        <w:t xml:space="preserve">Graphs for each SPO Statement Kinds.</w:t>
      </w:r>
    </w:p>
    <w:p w:rsidR="00000000" w:rsidDel="00000000" w:rsidP="00000000" w:rsidRDefault="00000000" w:rsidRPr="00000000" w14:paraId="0000023A">
      <w:pPr>
        <w:spacing w:line="240" w:lineRule="auto"/>
        <w:ind w:left="0" w:firstLine="0"/>
        <w:rPr/>
      </w:pPr>
      <w:r w:rsidDel="00000000" w:rsidR="00000000" w:rsidRPr="00000000">
        <w:rPr>
          <w:rtl w:val="0"/>
        </w:rPr>
        <w:t xml:space="preserve">Definition Graphs: Model Roles in Statements Position.</w:t>
      </w:r>
    </w:p>
    <w:p w:rsidR="00000000" w:rsidDel="00000000" w:rsidP="00000000" w:rsidRDefault="00000000" w:rsidRPr="00000000" w14:paraId="0000023B">
      <w:pPr>
        <w:spacing w:line="240" w:lineRule="auto"/>
        <w:ind w:left="0" w:firstLine="0"/>
        <w:rPr/>
      </w:pPr>
      <w:r w:rsidDel="00000000" w:rsidR="00000000" w:rsidRPr="00000000">
        <w:rPr>
          <w:rtl w:val="0"/>
        </w:rPr>
        <w:t xml:space="preserve">Instance Graphs: Merge equivalent Roles (Align). Match Model Occurrences.</w:t>
      </w:r>
    </w:p>
    <w:p w:rsidR="00000000" w:rsidDel="00000000" w:rsidP="00000000" w:rsidRDefault="00000000" w:rsidRPr="00000000" w14:paraId="0000023C">
      <w:pPr>
        <w:spacing w:line="240" w:lineRule="auto"/>
        <w:ind w:left="0" w:firstLine="0"/>
        <w:rPr/>
      </w:pPr>
      <w:r w:rsidDel="00000000" w:rsidR="00000000" w:rsidRPr="00000000">
        <w:rPr>
          <w:rtl w:val="0"/>
        </w:rPr>
      </w:r>
    </w:p>
    <w:p w:rsidR="00000000" w:rsidDel="00000000" w:rsidP="00000000" w:rsidRDefault="00000000" w:rsidRPr="00000000" w14:paraId="0000023D">
      <w:pPr>
        <w:spacing w:line="240" w:lineRule="auto"/>
        <w:ind w:left="0" w:firstLine="0"/>
        <w:rPr/>
      </w:pPr>
      <w:r w:rsidDel="00000000" w:rsidR="00000000" w:rsidRPr="00000000">
        <w:rPr>
          <w:rtl w:val="0"/>
        </w:rPr>
        <w:t xml:space="preserve">Materialize Same As: same / equiv attrs. (Kinds), same / equiv values (Instances). Merge Kinds / instances.</w:t>
      </w:r>
    </w:p>
    <w:p w:rsidR="00000000" w:rsidDel="00000000" w:rsidP="00000000" w:rsidRDefault="00000000" w:rsidRPr="00000000" w14:paraId="0000023E">
      <w:pPr>
        <w:spacing w:line="240" w:lineRule="auto"/>
        <w:ind w:left="0" w:firstLine="0"/>
        <w:rPr/>
      </w:pPr>
      <w:r w:rsidDel="00000000" w:rsidR="00000000" w:rsidRPr="00000000">
        <w:rPr>
          <w:rtl w:val="0"/>
        </w:rPr>
      </w:r>
    </w:p>
    <w:p w:rsidR="00000000" w:rsidDel="00000000" w:rsidP="00000000" w:rsidRDefault="00000000" w:rsidRPr="00000000" w14:paraId="0000023F">
      <w:pPr>
        <w:pStyle w:val="Heading4"/>
        <w:spacing w:line="240" w:lineRule="auto"/>
        <w:rPr/>
      </w:pPr>
      <w:bookmarkStart w:colFirst="0" w:colLast="0" w:name="_rj9mhykw1bd9" w:id="24"/>
      <w:bookmarkEnd w:id="24"/>
      <w:r w:rsidDel="00000000" w:rsidR="00000000" w:rsidRPr="00000000">
        <w:rPr>
          <w:rtl w:val="0"/>
        </w:rPr>
        <w:t xml:space="preserve">3.1.3. Activation Node</w:t>
      </w:r>
    </w:p>
    <w:p w:rsidR="00000000" w:rsidDel="00000000" w:rsidP="00000000" w:rsidRDefault="00000000" w:rsidRPr="00000000" w14:paraId="00000240">
      <w:pPr>
        <w:spacing w:line="240" w:lineRule="auto"/>
        <w:ind w:left="0" w:firstLine="0"/>
        <w:rPr>
          <w:color w:val="000000"/>
          <w:sz w:val="22"/>
          <w:szCs w:val="22"/>
        </w:rPr>
      </w:pPr>
      <w:r w:rsidDel="00000000" w:rsidR="00000000" w:rsidRPr="00000000">
        <w:rPr>
          <w:color w:val="000000"/>
          <w:sz w:val="22"/>
          <w:szCs w:val="22"/>
          <w:rtl w:val="0"/>
        </w:rPr>
        <w:t xml:space="preserve">possible verbs / state changes / transforms. DCI (Actor / Role) Model.</w:t>
      </w:r>
    </w:p>
    <w:p w:rsidR="00000000" w:rsidDel="00000000" w:rsidP="00000000" w:rsidRDefault="00000000" w:rsidRPr="00000000" w14:paraId="00000241">
      <w:pPr>
        <w:spacing w:line="240" w:lineRule="auto"/>
        <w:ind w:left="0" w:firstLine="0"/>
        <w:rPr/>
      </w:pPr>
      <w:r w:rsidDel="00000000" w:rsidR="00000000" w:rsidRPr="00000000">
        <w:rPr>
          <w:rtl w:val="0"/>
        </w:rPr>
      </w:r>
    </w:p>
    <w:p w:rsidR="00000000" w:rsidDel="00000000" w:rsidP="00000000" w:rsidRDefault="00000000" w:rsidRPr="00000000" w14:paraId="00000242">
      <w:pPr>
        <w:spacing w:line="240" w:lineRule="auto"/>
        <w:ind w:left="0" w:firstLine="0"/>
        <w:rPr/>
      </w:pPr>
      <w:r w:rsidDel="00000000" w:rsidR="00000000" w:rsidRPr="00000000">
        <w:rPr>
          <w:rtl w:val="0"/>
        </w:rPr>
        <w:t xml:space="preserve">Consumes Graph / Models Statements (and hierarchy).</w:t>
      </w:r>
    </w:p>
    <w:p w:rsidR="00000000" w:rsidDel="00000000" w:rsidP="00000000" w:rsidRDefault="00000000" w:rsidRPr="00000000" w14:paraId="00000243">
      <w:pPr>
        <w:spacing w:line="240" w:lineRule="auto"/>
        <w:ind w:left="0" w:firstLine="0"/>
        <w:rPr/>
      </w:pPr>
      <w:r w:rsidDel="00000000" w:rsidR="00000000" w:rsidRPr="00000000">
        <w:rPr>
          <w:rtl w:val="0"/>
        </w:rPr>
        <w:t xml:space="preserve">Produces ContentType Representation Statements.</w:t>
      </w:r>
    </w:p>
    <w:p w:rsidR="00000000" w:rsidDel="00000000" w:rsidP="00000000" w:rsidRDefault="00000000" w:rsidRPr="00000000" w14:paraId="00000244">
      <w:pPr>
        <w:spacing w:line="240" w:lineRule="auto"/>
        <w:ind w:left="0" w:firstLine="0"/>
        <w:rPr/>
      </w:pPr>
      <w:r w:rsidDel="00000000" w:rsidR="00000000" w:rsidRPr="00000000">
        <w:rPr>
          <w:rtl w:val="0"/>
        </w:rPr>
      </w:r>
    </w:p>
    <w:p w:rsidR="00000000" w:rsidDel="00000000" w:rsidP="00000000" w:rsidRDefault="00000000" w:rsidRPr="00000000" w14:paraId="00000245">
      <w:pPr>
        <w:spacing w:line="240" w:lineRule="auto"/>
        <w:ind w:left="0" w:firstLine="0"/>
        <w:rPr/>
      </w:pPr>
      <w:r w:rsidDel="00000000" w:rsidR="00000000" w:rsidRPr="00000000">
        <w:rPr>
          <w:rtl w:val="0"/>
        </w:rPr>
        <w:t xml:space="preserve">Contexts Interactions Actors Roles State API.</w:t>
      </w:r>
    </w:p>
    <w:p w:rsidR="00000000" w:rsidDel="00000000" w:rsidP="00000000" w:rsidRDefault="00000000" w:rsidRPr="00000000" w14:paraId="00000246">
      <w:pPr>
        <w:pStyle w:val="Heading3"/>
        <w:spacing w:line="240" w:lineRule="auto"/>
        <w:rPr/>
      </w:pPr>
      <w:bookmarkStart w:colFirst="0" w:colLast="0" w:name="_p8coc780sl6u" w:id="25"/>
      <w:bookmarkEnd w:id="25"/>
      <w:r w:rsidDel="00000000" w:rsidR="00000000" w:rsidRPr="00000000">
        <w:rPr>
          <w:rtl w:val="0"/>
        </w:rPr>
        <w:t xml:space="preserve">3.2. Helper Services</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pStyle w:val="Heading4"/>
        <w:rPr/>
      </w:pPr>
      <w:bookmarkStart w:colFirst="0" w:colLast="0" w:name="_btytat5pmhmo" w:id="26"/>
      <w:bookmarkEnd w:id="26"/>
      <w:r w:rsidDel="00000000" w:rsidR="00000000" w:rsidRPr="00000000">
        <w:rPr>
          <w:rtl w:val="0"/>
        </w:rPr>
        <w:t xml:space="preserve">3.2.1. Naming Service</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TODO: Embed in URNs / ContentTypes ResourceOccurrence instance type and context instance ID. Example: urn:graph:subjectKind1. Dynamic Kinds ContentTypes.</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pStyle w:val="Heading4"/>
        <w:rPr/>
      </w:pPr>
      <w:bookmarkStart w:colFirst="0" w:colLast="0" w:name="_ocv4abm02lbh" w:id="27"/>
      <w:bookmarkEnd w:id="27"/>
      <w:r w:rsidDel="00000000" w:rsidR="00000000" w:rsidRPr="00000000">
        <w:rPr>
          <w:rtl w:val="0"/>
        </w:rPr>
        <w:t xml:space="preserve">3.2.2. Registry Service</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pStyle w:val="Heading4"/>
        <w:rPr/>
      </w:pPr>
      <w:bookmarkStart w:colFirst="0" w:colLast="0" w:name="_velxtod46qqv" w:id="28"/>
      <w:bookmarkEnd w:id="28"/>
      <w:r w:rsidDel="00000000" w:rsidR="00000000" w:rsidRPr="00000000">
        <w:rPr>
          <w:rtl w:val="0"/>
        </w:rPr>
        <w:t xml:space="preserve">3.2.3. Index Service</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pStyle w:val="Heading2"/>
        <w:keepNext w:val="0"/>
        <w:keepLines w:val="0"/>
        <w:widowControl w:val="0"/>
        <w:spacing w:before="120" w:line="275.9999942779541" w:lineRule="auto"/>
        <w:rPr>
          <w:rFonts w:ascii="Google Sans Text" w:cs="Google Sans Text" w:eastAsia="Google Sans Text" w:hAnsi="Google Sans Text"/>
          <w:color w:val="1b1c1d"/>
          <w:sz w:val="30"/>
          <w:szCs w:val="30"/>
        </w:rPr>
      </w:pPr>
      <w:r w:rsidDel="00000000" w:rsidR="00000000" w:rsidRPr="00000000">
        <w:rPr>
          <w:rFonts w:ascii="Google Sans Text" w:cs="Google Sans Text" w:eastAsia="Google Sans Text" w:hAnsi="Google Sans Text"/>
          <w:color w:val="1b1c1d"/>
          <w:sz w:val="30"/>
          <w:szCs w:val="30"/>
          <w:rtl w:val="0"/>
        </w:rPr>
        <w:t xml:space="preserve">Appendix C: End-to-End Integration Use Case: A Federated Supply Chain</w:t>
      </w:r>
    </w:p>
    <w:p w:rsidR="00000000" w:rsidDel="00000000" w:rsidP="00000000" w:rsidRDefault="00000000" w:rsidRPr="00000000" w14:paraId="00000251">
      <w:pPr>
        <w:widowControl w:val="0"/>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appendix depicts a complete, multi-organization use case, demonstrating how three independent entities can form a seamless, automated, and intelligent supply chain.</w:t>
      </w:r>
    </w:p>
    <w:p w:rsidR="00000000" w:rsidDel="00000000" w:rsidP="00000000" w:rsidRDefault="00000000" w:rsidRPr="00000000" w14:paraId="00000252">
      <w:pPr>
        <w:pStyle w:val="Heading3"/>
        <w:keepNext w:val="0"/>
        <w:keepLines w:val="0"/>
        <w:widowControl w:val="0"/>
        <w:spacing w:after="120" w:before="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C.1. The Participants &amp; Their Systems</w:t>
      </w:r>
    </w:p>
    <w:p w:rsidR="00000000" w:rsidDel="00000000" w:rsidP="00000000" w:rsidRDefault="00000000" w:rsidRPr="00000000" w14:paraId="00000253">
      <w:pPr>
        <w:widowControl w:val="0"/>
        <w:numPr>
          <w:ilvl w:val="0"/>
          <w:numId w:val="24"/>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Manufacturer</w:t>
      </w:r>
      <w:r w:rsidDel="00000000" w:rsidR="00000000" w:rsidRPr="00000000">
        <w:rPr>
          <w:rFonts w:ascii="Google Sans Text" w:cs="Google Sans Text" w:eastAsia="Google Sans Text" w:hAnsi="Google Sans Text"/>
          <w:color w:val="1b1c1d"/>
          <w:sz w:val="24"/>
          <w:szCs w:val="24"/>
          <w:rtl w:val="0"/>
        </w:rPr>
        <w:t xml:space="preserve">: SportProducts Manufacturing Inc. (SPM)</w:t>
      </w:r>
      <w:r w:rsidDel="00000000" w:rsidR="00000000" w:rsidRPr="00000000">
        <w:rPr>
          <w:rtl w:val="0"/>
        </w:rPr>
      </w:r>
    </w:p>
    <w:p w:rsidR="00000000" w:rsidDel="00000000" w:rsidP="00000000" w:rsidRDefault="00000000" w:rsidRPr="00000000" w14:paraId="00000254">
      <w:pPr>
        <w:widowControl w:val="0"/>
        <w:numPr>
          <w:ilvl w:val="1"/>
          <w:numId w:val="2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Systems</w:t>
      </w:r>
      <w:r w:rsidDel="00000000" w:rsidR="00000000" w:rsidRPr="00000000">
        <w:rPr>
          <w:rFonts w:ascii="Google Sans Text" w:cs="Google Sans Text" w:eastAsia="Google Sans Text" w:hAnsi="Google Sans Text"/>
          <w:color w:val="1b1c1d"/>
          <w:sz w:val="24"/>
          <w:szCs w:val="24"/>
          <w:rtl w:val="0"/>
        </w:rPr>
        <w:t xml:space="preserve">: SCM for production, ERP for orders.</w:t>
      </w:r>
      <w:r w:rsidDel="00000000" w:rsidR="00000000" w:rsidRPr="00000000">
        <w:rPr>
          <w:rtl w:val="0"/>
        </w:rPr>
      </w:r>
    </w:p>
    <w:p w:rsidR="00000000" w:rsidDel="00000000" w:rsidP="00000000" w:rsidRDefault="00000000" w:rsidRPr="00000000" w14:paraId="00000255">
      <w:pPr>
        <w:widowControl w:val="0"/>
        <w:numPr>
          <w:ilvl w:val="1"/>
          <w:numId w:val="2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AppService Instance</w:t>
      </w:r>
      <w:r w:rsidDel="00000000" w:rsidR="00000000" w:rsidRPr="00000000">
        <w:rPr>
          <w:rFonts w:ascii="Google Sans Text" w:cs="Google Sans Text" w:eastAsia="Google Sans Text" w:hAnsi="Google Sans Text"/>
          <w:color w:val="1b1c1d"/>
          <w:sz w:val="24"/>
          <w:szCs w:val="24"/>
          <w:rtl w:val="0"/>
        </w:rPr>
        <w:t xml:space="preserve">: spm.appservice.com</w:t>
      </w:r>
      <w:r w:rsidDel="00000000" w:rsidR="00000000" w:rsidRPr="00000000">
        <w:rPr>
          <w:rtl w:val="0"/>
        </w:rPr>
      </w:r>
    </w:p>
    <w:p w:rsidR="00000000" w:rsidDel="00000000" w:rsidP="00000000" w:rsidRDefault="00000000" w:rsidRPr="00000000" w14:paraId="00000256">
      <w:pPr>
        <w:widowControl w:val="0"/>
        <w:numPr>
          <w:ilvl w:val="0"/>
          <w:numId w:val="24"/>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Consumer</w:t>
      </w:r>
      <w:r w:rsidDel="00000000" w:rsidR="00000000" w:rsidRPr="00000000">
        <w:rPr>
          <w:rFonts w:ascii="Google Sans Text" w:cs="Google Sans Text" w:eastAsia="Google Sans Text" w:hAnsi="Google Sans Text"/>
          <w:color w:val="1b1c1d"/>
          <w:sz w:val="24"/>
          <w:szCs w:val="24"/>
          <w:rtl w:val="0"/>
        </w:rPr>
        <w:t xml:space="preserve">: Sport and Fitness Stores (SFS)</w:t>
      </w:r>
      <w:r w:rsidDel="00000000" w:rsidR="00000000" w:rsidRPr="00000000">
        <w:rPr>
          <w:rtl w:val="0"/>
        </w:rPr>
      </w:r>
    </w:p>
    <w:p w:rsidR="00000000" w:rsidDel="00000000" w:rsidP="00000000" w:rsidRDefault="00000000" w:rsidRPr="00000000" w14:paraId="00000257">
      <w:pPr>
        <w:widowControl w:val="0"/>
        <w:numPr>
          <w:ilvl w:val="1"/>
          <w:numId w:val="32"/>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Systems</w:t>
      </w:r>
      <w:r w:rsidDel="00000000" w:rsidR="00000000" w:rsidRPr="00000000">
        <w:rPr>
          <w:rFonts w:ascii="Google Sans Text" w:cs="Google Sans Text" w:eastAsia="Google Sans Text" w:hAnsi="Google Sans Text"/>
          <w:color w:val="1b1c1d"/>
          <w:sz w:val="24"/>
          <w:szCs w:val="24"/>
          <w:rtl w:val="0"/>
        </w:rPr>
        <w:t xml:space="preserve">: Legacy ERP for inventory, modern CRM for sales.</w:t>
      </w:r>
      <w:r w:rsidDel="00000000" w:rsidR="00000000" w:rsidRPr="00000000">
        <w:rPr>
          <w:rtl w:val="0"/>
        </w:rPr>
      </w:r>
    </w:p>
    <w:p w:rsidR="00000000" w:rsidDel="00000000" w:rsidP="00000000" w:rsidRDefault="00000000" w:rsidRPr="00000000" w14:paraId="00000258">
      <w:pPr>
        <w:widowControl w:val="0"/>
        <w:numPr>
          <w:ilvl w:val="1"/>
          <w:numId w:val="32"/>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AppService Instance</w:t>
      </w:r>
      <w:r w:rsidDel="00000000" w:rsidR="00000000" w:rsidRPr="00000000">
        <w:rPr>
          <w:rFonts w:ascii="Google Sans Text" w:cs="Google Sans Text" w:eastAsia="Google Sans Text" w:hAnsi="Google Sans Text"/>
          <w:color w:val="1b1c1d"/>
          <w:sz w:val="24"/>
          <w:szCs w:val="24"/>
          <w:rtl w:val="0"/>
        </w:rPr>
        <w:t xml:space="preserve">: sfs.appservice.com</w:t>
      </w:r>
      <w:r w:rsidDel="00000000" w:rsidR="00000000" w:rsidRPr="00000000">
        <w:rPr>
          <w:rtl w:val="0"/>
        </w:rPr>
      </w:r>
    </w:p>
    <w:p w:rsidR="00000000" w:rsidDel="00000000" w:rsidP="00000000" w:rsidRDefault="00000000" w:rsidRPr="00000000" w14:paraId="00000259">
      <w:pPr>
        <w:widowControl w:val="0"/>
        <w:numPr>
          <w:ilvl w:val="0"/>
          <w:numId w:val="24"/>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Provider</w:t>
      </w:r>
      <w:r w:rsidDel="00000000" w:rsidR="00000000" w:rsidRPr="00000000">
        <w:rPr>
          <w:rFonts w:ascii="Google Sans Text" w:cs="Google Sans Text" w:eastAsia="Google Sans Text" w:hAnsi="Google Sans Text"/>
          <w:color w:val="1b1c1d"/>
          <w:sz w:val="24"/>
          <w:szCs w:val="24"/>
          <w:rtl w:val="0"/>
        </w:rPr>
        <w:t xml:space="preserve">: Sports Goods Raw Materials LLC (SGRM)</w:t>
      </w:r>
      <w:r w:rsidDel="00000000" w:rsidR="00000000" w:rsidRPr="00000000">
        <w:rPr>
          <w:rtl w:val="0"/>
        </w:rPr>
      </w:r>
    </w:p>
    <w:p w:rsidR="00000000" w:rsidDel="00000000" w:rsidP="00000000" w:rsidRDefault="00000000" w:rsidRPr="00000000" w14:paraId="0000025A">
      <w:pPr>
        <w:widowControl w:val="0"/>
        <w:numPr>
          <w:ilvl w:val="1"/>
          <w:numId w:val="15"/>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Systems</w:t>
      </w:r>
      <w:r w:rsidDel="00000000" w:rsidR="00000000" w:rsidRPr="00000000">
        <w:rPr>
          <w:rFonts w:ascii="Google Sans Text" w:cs="Google Sans Text" w:eastAsia="Google Sans Text" w:hAnsi="Google Sans Text"/>
          <w:color w:val="1b1c1d"/>
          <w:sz w:val="24"/>
          <w:szCs w:val="24"/>
          <w:rtl w:val="0"/>
        </w:rPr>
        <w:t xml:space="preserve">: Simple order management database.</w:t>
      </w:r>
      <w:r w:rsidDel="00000000" w:rsidR="00000000" w:rsidRPr="00000000">
        <w:rPr>
          <w:rtl w:val="0"/>
        </w:rPr>
      </w:r>
    </w:p>
    <w:p w:rsidR="00000000" w:rsidDel="00000000" w:rsidP="00000000" w:rsidRDefault="00000000" w:rsidRPr="00000000" w14:paraId="0000025B">
      <w:pPr>
        <w:widowControl w:val="0"/>
        <w:numPr>
          <w:ilvl w:val="1"/>
          <w:numId w:val="15"/>
        </w:numPr>
        <w:spacing w:after="120"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AppService Instance</w:t>
      </w:r>
      <w:r w:rsidDel="00000000" w:rsidR="00000000" w:rsidRPr="00000000">
        <w:rPr>
          <w:rFonts w:ascii="Google Sans Text" w:cs="Google Sans Text" w:eastAsia="Google Sans Text" w:hAnsi="Google Sans Text"/>
          <w:color w:val="1b1c1d"/>
          <w:sz w:val="24"/>
          <w:szCs w:val="24"/>
          <w:rtl w:val="0"/>
        </w:rPr>
        <w:t xml:space="preserve">: sgrm.appservice.com</w:t>
      </w:r>
      <w:r w:rsidDel="00000000" w:rsidR="00000000" w:rsidRPr="00000000">
        <w:rPr>
          <w:rtl w:val="0"/>
        </w:rPr>
      </w:r>
    </w:p>
    <w:p w:rsidR="00000000" w:rsidDel="00000000" w:rsidP="00000000" w:rsidRDefault="00000000" w:rsidRPr="00000000" w14:paraId="0000025C">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C.2. The Use Case: From Low Stock to Federated BI</w:t>
      </w:r>
    </w:p>
    <w:p w:rsidR="00000000" w:rsidDel="00000000" w:rsidP="00000000" w:rsidRDefault="00000000" w:rsidRPr="00000000" w14:paraId="0000025D">
      <w:pPr>
        <w:widowControl w:val="0"/>
        <w:spacing w:after="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1: Low Inventory Trigger at the Retailer (SFS)</w:t>
      </w:r>
    </w:p>
    <w:p w:rsidR="00000000" w:rsidDel="00000000" w:rsidP="00000000" w:rsidRDefault="00000000" w:rsidRPr="00000000" w14:paraId="0000025E">
      <w:pPr>
        <w:widowControl w:val="0"/>
        <w:numPr>
          <w:ilvl w:val="0"/>
          <w:numId w:val="16"/>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Services Layout &amp; Roles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5F">
      <w:pPr>
        <w:widowControl w:val="0"/>
        <w:numPr>
          <w:ilvl w:val="1"/>
          <w:numId w:val="3"/>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SFS.Datasource: Continuously ingests inventory levels from SFS's ERP via its JCA adapter.</w:t>
      </w:r>
      <w:r w:rsidDel="00000000" w:rsidR="00000000" w:rsidRPr="00000000">
        <w:rPr>
          <w:rtl w:val="0"/>
        </w:rPr>
      </w:r>
    </w:p>
    <w:p w:rsidR="00000000" w:rsidDel="00000000" w:rsidP="00000000" w:rsidRDefault="00000000" w:rsidRPr="00000000" w14:paraId="00000260">
      <w:pPr>
        <w:widowControl w:val="0"/>
        <w:numPr>
          <w:ilvl w:val="1"/>
          <w:numId w:val="3"/>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SFS.Alignment: Aligns the raw stock number into a canonical Measure. It has previously aligned the "Pro-Lite Running Shoe" from the ERP with SPM's official product definition, creating an owl:sameAs link between did:sfs:product_789 and did:spm:product_ProLite.</w:t>
      </w:r>
      <w:r w:rsidDel="00000000" w:rsidR="00000000" w:rsidRPr="00000000">
        <w:rPr>
          <w:rtl w:val="0"/>
        </w:rPr>
      </w:r>
    </w:p>
    <w:p w:rsidR="00000000" w:rsidDel="00000000" w:rsidP="00000000" w:rsidRDefault="00000000" w:rsidRPr="00000000" w14:paraId="00000261">
      <w:pPr>
        <w:widowControl w:val="0"/>
        <w:numPr>
          <w:ilvl w:val="1"/>
          <w:numId w:val="3"/>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SFS.Activation: An internal Context named MonitorInventory is constantly running.</w:t>
      </w:r>
      <w:r w:rsidDel="00000000" w:rsidR="00000000" w:rsidRPr="00000000">
        <w:rPr>
          <w:rtl w:val="0"/>
        </w:rPr>
      </w:r>
    </w:p>
    <w:p w:rsidR="00000000" w:rsidDel="00000000" w:rsidP="00000000" w:rsidRDefault="00000000" w:rsidRPr="00000000" w14:paraId="00000262">
      <w:pPr>
        <w:widowControl w:val="0"/>
        <w:numPr>
          <w:ilvl w:val="0"/>
          <w:numId w:val="16"/>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Messages &amp; Dataflow</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63">
      <w:pPr>
        <w:widowControl w:val="0"/>
        <w:numPr>
          <w:ilvl w:val="1"/>
          <w:numId w:val="36"/>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SFS.Datasource produces a raw statement: ("store_boston", "stock_PLRS", "49").</w:t>
      </w:r>
      <w:r w:rsidDel="00000000" w:rsidR="00000000" w:rsidRPr="00000000">
        <w:rPr>
          <w:rtl w:val="0"/>
        </w:rPr>
      </w:r>
    </w:p>
    <w:p w:rsidR="00000000" w:rsidDel="00000000" w:rsidP="00000000" w:rsidRDefault="00000000" w:rsidRPr="00000000" w14:paraId="00000264">
      <w:pPr>
        <w:widowControl w:val="0"/>
        <w:numPr>
          <w:ilvl w:val="1"/>
          <w:numId w:val="36"/>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SFS.Aggregation/Alignment processes this into a Graph Model statement.</w:t>
      </w:r>
      <w:r w:rsidDel="00000000" w:rsidR="00000000" w:rsidRPr="00000000">
        <w:rPr>
          <w:rtl w:val="0"/>
        </w:rPr>
      </w:r>
    </w:p>
    <w:p w:rsidR="00000000" w:rsidDel="00000000" w:rsidP="00000000" w:rsidRDefault="00000000" w:rsidRPr="00000000" w14:paraId="00000265">
      <w:pPr>
        <w:widowControl w:val="0"/>
        <w:numPr>
          <w:ilvl w:val="1"/>
          <w:numId w:val="36"/>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The SFS.Activation engine's MonitorInventory Interaction evaluates a rule. The stock level is below the threshold, so it starts a new ReplenishStock Interaction.</w:t>
      </w:r>
      <w:r w:rsidDel="00000000" w:rsidR="00000000" w:rsidRPr="00000000">
        <w:rPr>
          <w:rtl w:val="0"/>
        </w:rPr>
      </w:r>
    </w:p>
    <w:p w:rsidR="00000000" w:rsidDel="00000000" w:rsidP="00000000" w:rsidRDefault="00000000" w:rsidRPr="00000000" w14:paraId="00000266">
      <w:pPr>
        <w:widowControl w:val="0"/>
        <w:spacing w:after="120" w:before="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2: Automated Order Placement via MCP (SFS -&gt; SPM)</w:t>
      </w:r>
    </w:p>
    <w:p w:rsidR="00000000" w:rsidDel="00000000" w:rsidP="00000000" w:rsidRDefault="00000000" w:rsidRPr="00000000" w14:paraId="00000267">
      <w:pPr>
        <w:widowControl w:val="0"/>
        <w:numPr>
          <w:ilvl w:val="0"/>
          <w:numId w:val="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Services Layout &amp; Roles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68">
      <w:pPr>
        <w:widowControl w:val="0"/>
        <w:numPr>
          <w:ilvl w:val="1"/>
          <w:numId w:val="38"/>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SFS.Activation: The ReplenishStock Interaction needs to place an order. It knows the canonical product is from SPM. It now acts as an </w:t>
      </w:r>
      <w:r w:rsidDel="00000000" w:rsidR="00000000" w:rsidRPr="00000000">
        <w:rPr>
          <w:rFonts w:ascii="Google Sans Text" w:cs="Google Sans Text" w:eastAsia="Google Sans Text" w:hAnsi="Google Sans Text"/>
          <w:b w:val="1"/>
          <w:color w:val="1b1c1d"/>
          <w:sz w:val="24"/>
          <w:szCs w:val="24"/>
          <w:rtl w:val="0"/>
        </w:rPr>
        <w:t xml:space="preserve">MCP Client</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69">
      <w:pPr>
        <w:widowControl w:val="0"/>
        <w:numPr>
          <w:ilvl w:val="1"/>
          <w:numId w:val="38"/>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SPM.Activation: Exposes its capabilities as an </w:t>
      </w:r>
      <w:r w:rsidDel="00000000" w:rsidR="00000000" w:rsidRPr="00000000">
        <w:rPr>
          <w:rFonts w:ascii="Google Sans Text" w:cs="Google Sans Text" w:eastAsia="Google Sans Text" w:hAnsi="Google Sans Text"/>
          <w:b w:val="1"/>
          <w:color w:val="1b1c1d"/>
          <w:sz w:val="24"/>
          <w:szCs w:val="24"/>
          <w:rtl w:val="0"/>
        </w:rPr>
        <w:t xml:space="preserve">MCP Server</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6A">
      <w:pPr>
        <w:widowControl w:val="0"/>
        <w:numPr>
          <w:ilvl w:val="0"/>
          <w:numId w:val="2"/>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Messages &amp; Dataflow</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6B">
      <w:pPr>
        <w:widowControl w:val="0"/>
        <w:numPr>
          <w:ilvl w:val="1"/>
          <w:numId w:val="63"/>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The SFS AppService authenticates to the SPM AppService using </w:t>
      </w:r>
      <w:r w:rsidDel="00000000" w:rsidR="00000000" w:rsidRPr="00000000">
        <w:rPr>
          <w:rFonts w:ascii="Google Sans Text" w:cs="Google Sans Text" w:eastAsia="Google Sans Text" w:hAnsi="Google Sans Text"/>
          <w:b w:val="1"/>
          <w:color w:val="1b1c1d"/>
          <w:sz w:val="24"/>
          <w:szCs w:val="24"/>
          <w:rtl w:val="0"/>
        </w:rPr>
        <w:t xml:space="preserve">DID-Auth</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6C">
      <w:pPr>
        <w:widowControl w:val="0"/>
        <w:numPr>
          <w:ilvl w:val="1"/>
          <w:numId w:val="63"/>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 queries SPM's MCP endpoint for available Tools related to did:spm:product_ProLite.</w:t>
      </w:r>
      <w:r w:rsidDel="00000000" w:rsidR="00000000" w:rsidRPr="00000000">
        <w:rPr>
          <w:rtl w:val="0"/>
        </w:rPr>
      </w:r>
    </w:p>
    <w:p w:rsidR="00000000" w:rsidDel="00000000" w:rsidP="00000000" w:rsidRDefault="00000000" w:rsidRPr="00000000" w14:paraId="0000026D">
      <w:pPr>
        <w:widowControl w:val="0"/>
        <w:numPr>
          <w:ilvl w:val="1"/>
          <w:numId w:val="63"/>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SPM's MCP server responds, offering a PurchaseOrder Tool.</w:t>
      </w:r>
      <w:r w:rsidDel="00000000" w:rsidR="00000000" w:rsidRPr="00000000">
        <w:rPr>
          <w:rtl w:val="0"/>
        </w:rPr>
      </w:r>
    </w:p>
    <w:p w:rsidR="00000000" w:rsidDel="00000000" w:rsidP="00000000" w:rsidRDefault="00000000" w:rsidRPr="00000000" w14:paraId="0000026E">
      <w:pPr>
        <w:widowControl w:val="0"/>
        <w:numPr>
          <w:ilvl w:val="1"/>
          <w:numId w:val="63"/>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SFS sends a standardized ToolCall message via MCP to SPM's endpoint, containing the required quantity.</w:t>
      </w:r>
      <w:r w:rsidDel="00000000" w:rsidR="00000000" w:rsidRPr="00000000">
        <w:rPr>
          <w:rtl w:val="0"/>
        </w:rPr>
      </w:r>
    </w:p>
    <w:p w:rsidR="00000000" w:rsidDel="00000000" w:rsidP="00000000" w:rsidRDefault="00000000" w:rsidRPr="00000000" w14:paraId="0000026F">
      <w:pPr>
        <w:widowControl w:val="0"/>
        <w:numPr>
          <w:ilvl w:val="1"/>
          <w:numId w:val="63"/>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SPM.Activation receives this, starts a FulfillOrder Interaction, and begins a COST/HAL conversation back with the SFS agent to confirm pricing and delivery dates.</w:t>
      </w:r>
      <w:r w:rsidDel="00000000" w:rsidR="00000000" w:rsidRPr="00000000">
        <w:rPr>
          <w:rtl w:val="0"/>
        </w:rPr>
      </w:r>
    </w:p>
    <w:p w:rsidR="00000000" w:rsidDel="00000000" w:rsidP="00000000" w:rsidRDefault="00000000" w:rsidRPr="00000000" w14:paraId="00000270">
      <w:pPr>
        <w:widowControl w:val="0"/>
        <w:spacing w:after="120" w:before="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3: Manufacturer Checks Raw Materials (SPM)</w:t>
      </w:r>
    </w:p>
    <w:p w:rsidR="00000000" w:rsidDel="00000000" w:rsidP="00000000" w:rsidRDefault="00000000" w:rsidRPr="00000000" w14:paraId="00000271">
      <w:pPr>
        <w:widowControl w:val="0"/>
        <w:numPr>
          <w:ilvl w:val="0"/>
          <w:numId w:val="4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Services Layout &amp; Roles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72">
      <w:pPr>
        <w:widowControl w:val="0"/>
        <w:numPr>
          <w:ilvl w:val="1"/>
          <w:numId w:val="35"/>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SPM.Activation: The FulfillOrder Interaction's Dataflow includes a Transform to check internal stock for raw materials (did:sgrm:material_eva_foam).</w:t>
      </w:r>
      <w:r w:rsidDel="00000000" w:rsidR="00000000" w:rsidRPr="00000000">
        <w:rPr>
          <w:rtl w:val="0"/>
        </w:rPr>
      </w:r>
    </w:p>
    <w:p w:rsidR="00000000" w:rsidDel="00000000" w:rsidP="00000000" w:rsidRDefault="00000000" w:rsidRPr="00000000" w14:paraId="00000273">
      <w:pPr>
        <w:widowControl w:val="0"/>
        <w:numPr>
          <w:ilvl w:val="1"/>
          <w:numId w:val="35"/>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SPM.Datasource: Provides access to SPM's SCM system data.</w:t>
      </w:r>
      <w:r w:rsidDel="00000000" w:rsidR="00000000" w:rsidRPr="00000000">
        <w:rPr>
          <w:rtl w:val="0"/>
        </w:rPr>
      </w:r>
    </w:p>
    <w:p w:rsidR="00000000" w:rsidDel="00000000" w:rsidP="00000000" w:rsidRDefault="00000000" w:rsidRPr="00000000" w14:paraId="00000274">
      <w:pPr>
        <w:widowControl w:val="0"/>
        <w:numPr>
          <w:ilvl w:val="0"/>
          <w:numId w:val="40"/>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Messages &amp; Dataflow</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75">
      <w:pPr>
        <w:widowControl w:val="0"/>
        <w:numPr>
          <w:ilvl w:val="1"/>
          <w:numId w:val="20"/>
        </w:numPr>
        <w:spacing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It queries its own Graph Model and finds the stock of "EVA Foam" is insufficient.</w:t>
      </w:r>
      <w:r w:rsidDel="00000000" w:rsidR="00000000" w:rsidRPr="00000000">
        <w:rPr>
          <w:rtl w:val="0"/>
        </w:rPr>
      </w:r>
    </w:p>
    <w:p w:rsidR="00000000" w:rsidDel="00000000" w:rsidP="00000000" w:rsidRDefault="00000000" w:rsidRPr="00000000" w14:paraId="00000276">
      <w:pPr>
        <w:widowControl w:val="0"/>
        <w:numPr>
          <w:ilvl w:val="1"/>
          <w:numId w:val="20"/>
        </w:numPr>
        <w:spacing w:after="120" w:line="275.9999942779541" w:lineRule="auto"/>
        <w:ind w:left="885" w:hanging="360"/>
      </w:pPr>
      <w:r w:rsidDel="00000000" w:rsidR="00000000" w:rsidRPr="00000000">
        <w:rPr>
          <w:rFonts w:ascii="Google Sans Text" w:cs="Google Sans Text" w:eastAsia="Google Sans Text" w:hAnsi="Google Sans Text"/>
          <w:color w:val="1b1c1d"/>
          <w:sz w:val="24"/>
          <w:szCs w:val="24"/>
          <w:rtl w:val="0"/>
        </w:rPr>
        <w:t xml:space="preserve">This triggers a new internal Interaction: ProcureMaterials. This Interaction identifies the supplier for did:sgrm:material_eva_foam as SGRM. SPM's AppService now prepares to act as an MCP Client.</w:t>
      </w:r>
      <w:r w:rsidDel="00000000" w:rsidR="00000000" w:rsidRPr="00000000">
        <w:rPr>
          <w:rtl w:val="0"/>
        </w:rPr>
      </w:r>
    </w:p>
    <w:p w:rsidR="00000000" w:rsidDel="00000000" w:rsidP="00000000" w:rsidRDefault="00000000" w:rsidRPr="00000000" w14:paraId="00000277">
      <w:pPr>
        <w:widowControl w:val="0"/>
        <w:spacing w:after="120" w:before="120" w:line="275.9999942779541" w:lineRule="auto"/>
        <w:rPr>
          <w:rFonts w:ascii="Google Sans Text" w:cs="Google Sans Text" w:eastAsia="Google Sans Text" w:hAnsi="Google Sans Text"/>
          <w:b w:val="1"/>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Step 4: Manufacturer Orders Raw Materials via MCP (SPM -&gt; SGRM)</w:t>
      </w:r>
    </w:p>
    <w:p w:rsidR="00000000" w:rsidDel="00000000" w:rsidP="00000000" w:rsidRDefault="00000000" w:rsidRPr="00000000" w14:paraId="00000278">
      <w:pPr>
        <w:widowControl w:val="0"/>
        <w:numPr>
          <w:ilvl w:val="0"/>
          <w:numId w:val="58"/>
        </w:numPr>
        <w:spacing w:after="120" w:line="275.9999942779541" w:lineRule="auto"/>
        <w:ind w:left="465" w:hanging="360"/>
      </w:pPr>
      <w:r w:rsidDel="00000000" w:rsidR="00000000" w:rsidRPr="00000000">
        <w:rPr>
          <w:rFonts w:ascii="Google Sans Text" w:cs="Google Sans Text" w:eastAsia="Google Sans Text" w:hAnsi="Google Sans Text"/>
          <w:color w:val="1b1c1d"/>
          <w:sz w:val="24"/>
          <w:szCs w:val="24"/>
          <w:rtl w:val="0"/>
        </w:rPr>
        <w:t xml:space="preserve">The process from Step 2 repeats, with SPM acting as the MCP Client and SGRM as the MCP Server.</w:t>
      </w:r>
      <w:r w:rsidDel="00000000" w:rsidR="00000000" w:rsidRPr="00000000">
        <w:rPr>
          <w:rtl w:val="0"/>
        </w:rPr>
      </w:r>
    </w:p>
    <w:p w:rsidR="00000000" w:rsidDel="00000000" w:rsidP="00000000" w:rsidRDefault="00000000" w:rsidRPr="00000000" w14:paraId="00000279">
      <w:pPr>
        <w:pStyle w:val="Heading3"/>
        <w:keepNext w:val="0"/>
        <w:keepLines w:val="0"/>
        <w:widowControl w:val="0"/>
        <w:spacing w:after="120" w:before="120" w:line="275.9999942779541" w:lineRule="auto"/>
        <w:rPr>
          <w:rFonts w:ascii="Google Sans Text" w:cs="Google Sans Text" w:eastAsia="Google Sans Text" w:hAnsi="Google Sans Text"/>
          <w:color w:val="1b1c1d"/>
          <w:sz w:val="24"/>
          <w:szCs w:val="24"/>
        </w:rPr>
      </w:pPr>
      <w:bookmarkStart w:colFirst="0" w:colLast="0" w:name="_kdos9xhs0q0u" w:id="29"/>
      <w:bookmarkEnd w:id="29"/>
      <w:r w:rsidDel="00000000" w:rsidR="00000000" w:rsidRPr="00000000">
        <w:rPr>
          <w:rFonts w:ascii="Google Sans Text" w:cs="Google Sans Text" w:eastAsia="Google Sans Text" w:hAnsi="Google Sans Text"/>
          <w:color w:val="1b1c1d"/>
          <w:sz w:val="24"/>
          <w:szCs w:val="24"/>
          <w:rtl w:val="0"/>
        </w:rPr>
        <w:t xml:space="preserve">C.3. Business Intelligence Leverage</w:t>
      </w:r>
    </w:p>
    <w:p w:rsidR="00000000" w:rsidDel="00000000" w:rsidP="00000000" w:rsidRDefault="00000000" w:rsidRPr="00000000" w14:paraId="0000027A">
      <w:pPr>
        <w:widowControl w:val="0"/>
        <w:numPr>
          <w:ilvl w:val="0"/>
          <w:numId w:val="47"/>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Internal BI</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7B">
      <w:pPr>
        <w:widowControl w:val="0"/>
        <w:numPr>
          <w:ilvl w:val="1"/>
          <w:numId w:val="4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SFS</w:t>
      </w:r>
      <w:r w:rsidDel="00000000" w:rsidR="00000000" w:rsidRPr="00000000">
        <w:rPr>
          <w:rFonts w:ascii="Google Sans Text" w:cs="Google Sans Text" w:eastAsia="Google Sans Text" w:hAnsi="Google Sans Text"/>
          <w:color w:val="1b1c1d"/>
          <w:sz w:val="24"/>
          <w:szCs w:val="24"/>
          <w:rtl w:val="0"/>
        </w:rPr>
        <w:t xml:space="preserve">: Can analyze its sales data, sliced by store, product, and time, to optimize marketing. They can create a KPI for "Sell-Through Rate".</w:t>
      </w:r>
      <w:r w:rsidDel="00000000" w:rsidR="00000000" w:rsidRPr="00000000">
        <w:rPr>
          <w:rtl w:val="0"/>
        </w:rPr>
      </w:r>
    </w:p>
    <w:p w:rsidR="00000000" w:rsidDel="00000000" w:rsidP="00000000" w:rsidRDefault="00000000" w:rsidRPr="00000000" w14:paraId="0000027C">
      <w:pPr>
        <w:widowControl w:val="0"/>
        <w:numPr>
          <w:ilvl w:val="1"/>
          <w:numId w:val="48"/>
        </w:numPr>
        <w:spacing w:line="275.9999942779541" w:lineRule="auto"/>
        <w:ind w:left="870" w:hanging="360"/>
      </w:pPr>
      <w:r w:rsidDel="00000000" w:rsidR="00000000" w:rsidRPr="00000000">
        <w:rPr>
          <w:rFonts w:ascii="Google Sans Text" w:cs="Google Sans Text" w:eastAsia="Google Sans Text" w:hAnsi="Google Sans Text"/>
          <w:b w:val="1"/>
          <w:color w:val="1b1c1d"/>
          <w:sz w:val="24"/>
          <w:szCs w:val="24"/>
          <w:rtl w:val="0"/>
        </w:rPr>
        <w:t xml:space="preserve">SPM</w:t>
      </w:r>
      <w:r w:rsidDel="00000000" w:rsidR="00000000" w:rsidRPr="00000000">
        <w:rPr>
          <w:rFonts w:ascii="Google Sans Text" w:cs="Google Sans Text" w:eastAsia="Google Sans Text" w:hAnsi="Google Sans Text"/>
          <w:color w:val="1b1c1d"/>
          <w:sz w:val="24"/>
          <w:szCs w:val="24"/>
          <w:rtl w:val="0"/>
        </w:rPr>
        <w:t xml:space="preserve">: Can analyze production data. By correlating FulfillOrder Interaction times with the ProcureMaterials Interaction times, they can create an indicator for "Production Delay due to Material Shortage."</w:t>
      </w:r>
      <w:r w:rsidDel="00000000" w:rsidR="00000000" w:rsidRPr="00000000">
        <w:rPr>
          <w:rtl w:val="0"/>
        </w:rPr>
      </w:r>
    </w:p>
    <w:p w:rsidR="00000000" w:rsidDel="00000000" w:rsidP="00000000" w:rsidRDefault="00000000" w:rsidRPr="00000000" w14:paraId="0000027D">
      <w:pPr>
        <w:widowControl w:val="0"/>
        <w:numPr>
          <w:ilvl w:val="0"/>
          <w:numId w:val="47"/>
        </w:numPr>
        <w:spacing w:line="275.9999942779541" w:lineRule="auto"/>
        <w:ind w:left="465" w:hanging="360"/>
      </w:pPr>
      <w:r w:rsidDel="00000000" w:rsidR="00000000" w:rsidRPr="00000000">
        <w:rPr>
          <w:rFonts w:ascii="Google Sans Text" w:cs="Google Sans Text" w:eastAsia="Google Sans Text" w:hAnsi="Google Sans Text"/>
          <w:b w:val="1"/>
          <w:color w:val="1b1c1d"/>
          <w:sz w:val="24"/>
          <w:szCs w:val="24"/>
          <w:rtl w:val="0"/>
        </w:rPr>
        <w:t xml:space="preserve">Federated BI</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tl w:val="0"/>
        </w:rPr>
      </w:r>
    </w:p>
    <w:p w:rsidR="00000000" w:rsidDel="00000000" w:rsidP="00000000" w:rsidRDefault="00000000" w:rsidRPr="00000000" w14:paraId="0000027E">
      <w:pPr>
        <w:widowControl w:val="0"/>
        <w:numPr>
          <w:ilvl w:val="1"/>
          <w:numId w:val="49"/>
        </w:numPr>
        <w:spacing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Because all entities use a common (though decentralized) identity system (DIDs) and a common dimensional model, they can agree to share specific, anonymized ContextMeasure data.</w:t>
      </w:r>
      <w:r w:rsidDel="00000000" w:rsidR="00000000" w:rsidRPr="00000000">
        <w:rPr>
          <w:rtl w:val="0"/>
        </w:rPr>
      </w:r>
    </w:p>
    <w:p w:rsidR="00000000" w:rsidDel="00000000" w:rsidP="00000000" w:rsidRDefault="00000000" w:rsidRPr="00000000" w14:paraId="0000027F">
      <w:pPr>
        <w:widowControl w:val="0"/>
        <w:numPr>
          <w:ilvl w:val="1"/>
          <w:numId w:val="49"/>
        </w:numPr>
        <w:spacing w:after="120" w:line="275.9999942779541" w:lineRule="auto"/>
        <w:ind w:left="870" w:hanging="360"/>
      </w:pPr>
      <w:r w:rsidDel="00000000" w:rsidR="00000000" w:rsidRPr="00000000">
        <w:rPr>
          <w:rFonts w:ascii="Google Sans Text" w:cs="Google Sans Text" w:eastAsia="Google Sans Text" w:hAnsi="Google Sans Text"/>
          <w:color w:val="1b1c1d"/>
          <w:sz w:val="24"/>
          <w:szCs w:val="24"/>
          <w:rtl w:val="0"/>
        </w:rPr>
        <w:t xml:space="preserve">They can build a federated view of the entire supply chain's health, analyzing end-to-end efficiency from raw material order to final consumer sale, without exposing sensitive internal operational data.</w:t>
      </w:r>
      <w:r w:rsidDel="00000000" w:rsidR="00000000" w:rsidRPr="00000000">
        <w:rPr>
          <w:rtl w:val="0"/>
        </w:rPr>
      </w:r>
    </w:p>
    <w:p w:rsidR="00000000" w:rsidDel="00000000" w:rsidP="00000000" w:rsidRDefault="00000000" w:rsidRPr="00000000" w14:paraId="00000280">
      <w:pPr>
        <w:widowControl w:val="0"/>
        <w:spacing w:after="120" w:line="275.9999942779541" w:lineRule="auto"/>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1695"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bullet"/>
      <w:lvlText w:val="■"/>
      <w:lvlJc w:val="left"/>
      <w:pPr>
        <w:ind w:left="1275"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465" w:hanging="360"/>
      </w:pPr>
      <w:rPr>
        <w:u w:val="none"/>
      </w:rPr>
    </w:lvl>
    <w:lvl w:ilvl="1">
      <w:start w:val="1"/>
      <w:numFmt w:val="bullet"/>
      <w:lvlText w:val="○"/>
      <w:lvlJc w:val="left"/>
      <w:pPr>
        <w:ind w:left="870" w:hanging="360"/>
      </w:pPr>
      <w:rPr>
        <w:u w:val="none"/>
      </w:rPr>
    </w:lvl>
    <w:lvl w:ilvl="2">
      <w:start w:val="1"/>
      <w:numFmt w:val="decimal"/>
      <w:lvlText w:val="%3."/>
      <w:lvlJc w:val="left"/>
      <w:pPr>
        <w:ind w:left="129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