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Implementation Roadmap: Application Service Framework</w:t>
      </w:r>
    </w:p>
    <w:p w:rsidR="00000000" w:rsidDel="00000000" w:rsidP="00000000" w:rsidRDefault="00000000" w:rsidRPr="00000000" w14:paraId="00000002">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1.4</w:t>
      </w:r>
    </w:p>
    <w:p w:rsidR="00000000" w:rsidDel="00000000" w:rsidP="00000000" w:rsidRDefault="00000000" w:rsidRPr="00000000" w14:paraId="0000000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2025-07-25</w:t>
      </w:r>
    </w:p>
    <w:p w:rsidR="00000000" w:rsidDel="00000000" w:rsidP="00000000" w:rsidRDefault="00000000" w:rsidRPr="00000000" w14:paraId="00000004">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Copyright 2025 Sebastián Samaruga</w:t>
      </w:r>
    </w:p>
    <w:p w:rsidR="00000000" w:rsidDel="00000000" w:rsidP="00000000" w:rsidRDefault="00000000" w:rsidRPr="00000000" w14:paraId="00000005">
      <w:pP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6">
      <w:pPr>
        <w:pStyle w:val="Heading3"/>
        <w:spacing w:after="120" w:before="0" w:line="275.9999942779541" w:lineRule="auto"/>
        <w:rPr>
          <w:rFonts w:ascii="Google Sans Text" w:cs="Google Sans Text" w:eastAsia="Google Sans Text" w:hAnsi="Google Sans Text"/>
          <w:b w:val="0"/>
          <w:color w:val="1b1c1d"/>
          <w:sz w:val="24"/>
          <w:szCs w:val="24"/>
        </w:rPr>
      </w:pPr>
      <w:bookmarkStart w:colFirst="0" w:colLast="0" w:name="_aa0jpqmbj2yq" w:id="0"/>
      <w:bookmarkEnd w:id="0"/>
      <w:r w:rsidDel="00000000" w:rsidR="00000000" w:rsidRPr="00000000">
        <w:rPr>
          <w:rFonts w:ascii="Google Sans Text" w:cs="Google Sans Text" w:eastAsia="Google Sans Text" w:hAnsi="Google Sans Text"/>
          <w:b w:val="0"/>
          <w:color w:val="1b1c1d"/>
          <w:sz w:val="24"/>
          <w:szCs w:val="24"/>
          <w:rtl w:val="0"/>
        </w:rPr>
        <w:t xml:space="preserve">1. Introduction</w:t>
      </w:r>
    </w:p>
    <w:p w:rsidR="00000000" w:rsidDel="00000000" w:rsidP="00000000" w:rsidRDefault="00000000" w:rsidRPr="00000000" w14:paraId="0000000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document provides a comprehensive, implementation-focused roadmap for the Application Service framework. It breaks down each phase into specific technical tasks, architectural decisions, and technology choices. This version provides a deep dive into the </w:t>
      </w:r>
      <w:r w:rsidDel="00000000" w:rsidR="00000000" w:rsidRPr="00000000">
        <w:rPr>
          <w:rFonts w:ascii="Google Sans Text" w:cs="Google Sans Text" w:eastAsia="Google Sans Text" w:hAnsi="Google Sans Text"/>
          <w:b w:val="1"/>
          <w:color w:val="1b1c1d"/>
          <w:sz w:val="24"/>
          <w:szCs w:val="24"/>
          <w:rtl w:val="0"/>
        </w:rPr>
        <w:t xml:space="preserve">reactive and functional programming paradigms</w:t>
      </w:r>
      <w:r w:rsidDel="00000000" w:rsidR="00000000" w:rsidRPr="00000000">
        <w:rPr>
          <w:rFonts w:ascii="Google Sans Text" w:cs="Google Sans Text" w:eastAsia="Google Sans Text" w:hAnsi="Google Sans Text"/>
          <w:color w:val="1b1c1d"/>
          <w:sz w:val="24"/>
          <w:szCs w:val="24"/>
          <w:rtl w:val="0"/>
        </w:rPr>
        <w:t xml:space="preserve"> central to the architecture, ensuring a non-blocking, event-driven dataflow. It offers detailed explanations and examples of the practical application of key patterns and frameworks like </w:t>
      </w:r>
      <w:r w:rsidDel="00000000" w:rsidR="00000000" w:rsidRPr="00000000">
        <w:rPr>
          <w:rFonts w:ascii="Google Sans Text" w:cs="Google Sans Text" w:eastAsia="Google Sans Text" w:hAnsi="Google Sans Text"/>
          <w:b w:val="1"/>
          <w:color w:val="1b1c1d"/>
          <w:sz w:val="24"/>
          <w:szCs w:val="24"/>
          <w:rtl w:val="0"/>
        </w:rPr>
        <w:t xml:space="preserve">DCI, DDD, Spring AI, and a significant focus on the Reference Model, Formal Concept Analysis (FCA)</w:t>
      </w:r>
      <w:r w:rsidDel="00000000" w:rsidR="00000000" w:rsidRPr="00000000">
        <w:rPr>
          <w:rFonts w:ascii="Google Sans Text" w:cs="Google Sans Text" w:eastAsia="Google Sans Text" w:hAnsi="Google Sans Text"/>
          <w:color w:val="1b1c1d"/>
          <w:sz w:val="24"/>
          <w:szCs w:val="24"/>
          <w:rtl w:val="0"/>
        </w:rPr>
        <w:t xml:space="preserve">, the </w:t>
      </w:r>
      <w:r w:rsidDel="00000000" w:rsidR="00000000" w:rsidRPr="00000000">
        <w:rPr>
          <w:rFonts w:ascii="Google Sans Text" w:cs="Google Sans Text" w:eastAsia="Google Sans Text" w:hAnsi="Google Sans Text"/>
          <w:b w:val="1"/>
          <w:color w:val="1b1c1d"/>
          <w:sz w:val="24"/>
          <w:szCs w:val="24"/>
          <w:rtl w:val="0"/>
        </w:rPr>
        <w:t xml:space="preserve">Set-Oriented Graph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Dimensional Ordering</w:t>
      </w:r>
      <w:r w:rsidDel="00000000" w:rsidR="00000000" w:rsidRPr="00000000">
        <w:rPr>
          <w:rFonts w:ascii="Google Sans Text" w:cs="Google Sans Text" w:eastAsia="Google Sans Text" w:hAnsi="Google Sans Text"/>
          <w:color w:val="1b1c1d"/>
          <w:sz w:val="24"/>
          <w:szCs w:val="24"/>
          <w:rtl w:val="0"/>
        </w:rPr>
        <w:t xml:space="preserve">, and the </w:t>
      </w:r>
      <w:r w:rsidDel="00000000" w:rsidR="00000000" w:rsidRPr="00000000">
        <w:rPr>
          <w:rFonts w:ascii="Google Sans Text" w:cs="Google Sans Text" w:eastAsia="Google Sans Text" w:hAnsi="Google Sans Text"/>
          <w:b w:val="1"/>
          <w:color w:val="1b1c1d"/>
          <w:sz w:val="24"/>
          <w:szCs w:val="24"/>
          <w:rtl w:val="0"/>
        </w:rPr>
        <w:t xml:space="preserve">Activation Model</w:t>
      </w:r>
      <w:r w:rsidDel="00000000" w:rsidR="00000000" w:rsidRPr="00000000">
        <w:rPr>
          <w:rFonts w:ascii="Google Sans Text" w:cs="Google Sans Text" w:eastAsia="Google Sans Text" w:hAnsi="Google Sans Text"/>
          <w:color w:val="1b1c1d"/>
          <w:sz w:val="24"/>
          <w:szCs w:val="24"/>
          <w:rtl w:val="0"/>
        </w:rPr>
        <w:t xml:space="preserve"> and the agentic communication layer enabled by the </w:t>
      </w:r>
      <w:r w:rsidDel="00000000" w:rsidR="00000000" w:rsidRPr="00000000">
        <w:rPr>
          <w:rFonts w:ascii="Google Sans Text" w:cs="Google Sans Text" w:eastAsia="Google Sans Text" w:hAnsi="Google Sans Text"/>
          <w:b w:val="1"/>
          <w:color w:val="1b1c1d"/>
          <w:sz w:val="24"/>
          <w:szCs w:val="24"/>
          <w:rtl w:val="0"/>
        </w:rPr>
        <w:t xml:space="preserve">Model Context Protocol (MCP)</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with inline citations to the provided reference materials.</w:t>
      </w:r>
    </w:p>
    <w:p w:rsidR="00000000" w:rsidDel="00000000" w:rsidP="00000000" w:rsidRDefault="00000000" w:rsidRPr="00000000" w14:paraId="0000000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1: Core Infrastructure &amp; Data Ingestion (Months 1-3)</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Establish a robust, scalable, and fully reactive microservices foundation and a versatile data ingestion pipeline.</w:t>
      </w:r>
    </w:p>
    <w:p w:rsidR="00000000" w:rsidDel="00000000" w:rsidP="00000000" w:rsidRDefault="00000000" w:rsidRPr="00000000" w14:paraId="0000000A">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Implementation Details:</w:t>
      </w:r>
    </w:p>
    <w:p w:rsidR="00000000" w:rsidDel="00000000" w:rsidP="00000000" w:rsidRDefault="00000000" w:rsidRPr="00000000" w14:paraId="0000000B">
      <w:pPr>
        <w:numPr>
          <w:ilvl w:val="0"/>
          <w:numId w:val="20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Boot):</w:t>
      </w:r>
    </w:p>
    <w:p w:rsidR="00000000" w:rsidDel="00000000" w:rsidP="00000000" w:rsidRDefault="00000000" w:rsidRPr="00000000" w14:paraId="0000000C">
      <w:pPr>
        <w:numPr>
          <w:ilvl w:val="1"/>
          <w:numId w:val="186"/>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Implement a DataSourceAdapter interface with concrete strategies for each data source type.</w:t>
      </w:r>
    </w:p>
    <w:p w:rsidR="00000000" w:rsidDel="00000000" w:rsidP="00000000" w:rsidRDefault="00000000" w:rsidRPr="00000000" w14:paraId="0000000D">
      <w:pPr>
        <w:numPr>
          <w:ilvl w:val="2"/>
          <w:numId w:val="3"/>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JdbcAdapter: Use spring-boot-starter-data-jdbc and JdbcTemplate for direct SQL execution. A configuration file will map tables and columns to predicate names (e.g., users.name -&gt; hasName). The adapter will dynamically query table metadata to handle schema evolution.</w:t>
      </w:r>
    </w:p>
    <w:p w:rsidR="00000000" w:rsidDel="00000000" w:rsidP="00000000" w:rsidRDefault="00000000" w:rsidRPr="00000000" w14:paraId="0000000E">
      <w:pPr>
        <w:numPr>
          <w:ilvl w:val="2"/>
          <w:numId w:val="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RestApiAdapter: Use spring-webflux's non-blocking WebClient. It will support paginated APIs by following next links in response headers or bodies.</w:t>
      </w:r>
    </w:p>
    <w:p w:rsidR="00000000" w:rsidDel="00000000" w:rsidP="00000000" w:rsidRDefault="00000000" w:rsidRPr="00000000" w14:paraId="0000000F">
      <w:pPr>
        <w:numPr>
          <w:ilvl w:val="2"/>
          <w:numId w:val="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FileAdapter: Use the Jackson library for JSON/XML parsing. It will watch a designated directory for new or updated files.</w:t>
      </w:r>
    </w:p>
    <w:p w:rsidR="00000000" w:rsidDel="00000000" w:rsidP="00000000" w:rsidRDefault="00000000" w:rsidRPr="00000000" w14:paraId="00000010">
      <w:pPr>
        <w:numPr>
          <w:ilvl w:val="1"/>
          <w:numId w:val="18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Transformation:</w:t>
      </w:r>
      <w:r w:rsidDel="00000000" w:rsidR="00000000" w:rsidRPr="00000000">
        <w:rPr>
          <w:rFonts w:ascii="Google Sans Text" w:cs="Google Sans Text" w:eastAsia="Google Sans Text" w:hAnsi="Google Sans Text"/>
          <w:color w:val="1b1c1d"/>
          <w:sz w:val="24"/>
          <w:szCs w:val="24"/>
          <w:rtl w:val="0"/>
        </w:rPr>
        <w:t xml:space="preserve"> The core transformation logic will convert source entities into SPO triples. For a database row (PK=123, table='Product', column='Name', value='Laptop'), the output will be a message: ("product:123", "hasName", "Laptop", "source:db1"). The subject URI is a composite of the entity type and its primary key.</w:t>
      </w:r>
    </w:p>
    <w:p w:rsidR="00000000" w:rsidDel="00000000" w:rsidP="00000000" w:rsidRDefault="00000000" w:rsidRPr="00000000" w14:paraId="00000011">
      <w:pPr>
        <w:numPr>
          <w:ilvl w:val="1"/>
          <w:numId w:val="18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Synchronization:</w:t>
      </w:r>
      <w:r w:rsidDel="00000000" w:rsidR="00000000" w:rsidRPr="00000000">
        <w:rPr>
          <w:rFonts w:ascii="Google Sans Text" w:cs="Google Sans Text" w:eastAsia="Google Sans Text" w:hAnsi="Google Sans Text"/>
          <w:color w:val="1b1c1d"/>
          <w:sz w:val="24"/>
          <w:szCs w:val="24"/>
          <w:rtl w:val="0"/>
        </w:rPr>
        <w:t xml:space="preserve"> Implement a polling mechanism using @Scheduled annotations in Spring for sources without push notifications. For event-driven sources, it will expose a webhook endpoint to receive update events. Provenance is maintained by adding a context string (e.g., the source application's name) to each triple.</w:t>
      </w:r>
    </w:p>
    <w:p w:rsidR="00000000" w:rsidDel="00000000" w:rsidP="00000000" w:rsidRDefault="00000000" w:rsidRPr="00000000" w14:paraId="00000012">
      <w:pPr>
        <w:numPr>
          <w:ilvl w:val="1"/>
          <w:numId w:val="18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JCA Integration:</w:t>
      </w:r>
      <w:r w:rsidDel="00000000" w:rsidR="00000000" w:rsidRPr="00000000">
        <w:rPr>
          <w:rFonts w:ascii="Google Sans Text" w:cs="Google Sans Text" w:eastAsia="Google Sans Text" w:hAnsi="Google Sans Text"/>
          <w:color w:val="1b1c1d"/>
          <w:sz w:val="24"/>
          <w:szCs w:val="24"/>
          <w:rtl w:val="0"/>
        </w:rPr>
        <w:t xml:space="preserve"> The primary mechanism for interacting with enterprise systems (ERPs, SCMs, etc.) is through the </w:t>
      </w:r>
      <w:r w:rsidDel="00000000" w:rsidR="00000000" w:rsidRPr="00000000">
        <w:rPr>
          <w:rFonts w:ascii="Google Sans Text" w:cs="Google Sans Text" w:eastAsia="Google Sans Text" w:hAnsi="Google Sans Text"/>
          <w:b w:val="1"/>
          <w:color w:val="1b1c1d"/>
          <w:sz w:val="24"/>
          <w:szCs w:val="24"/>
          <w:rtl w:val="0"/>
        </w:rPr>
        <w:t xml:space="preserve">Java EE Connector Architecture (JCA)</w:t>
      </w:r>
      <w:r w:rsidDel="00000000" w:rsidR="00000000" w:rsidRPr="00000000">
        <w:rPr>
          <w:rFonts w:ascii="Google Sans Text" w:cs="Google Sans Text" w:eastAsia="Google Sans Text" w:hAnsi="Google Sans Text"/>
          <w:color w:val="1b1c1d"/>
          <w:sz w:val="24"/>
          <w:szCs w:val="24"/>
          <w:rtl w:val="0"/>
        </w:rPr>
        <w:t xml:space="preserve">. We will implement custom JCA 1.7 compliant resource adapters for key backends.</w:t>
      </w:r>
    </w:p>
    <w:p w:rsidR="00000000" w:rsidDel="00000000" w:rsidP="00000000" w:rsidRDefault="00000000" w:rsidRPr="00000000" w14:paraId="00000013">
      <w:pPr>
        <w:numPr>
          <w:ilvl w:val="2"/>
          <w:numId w:val="109"/>
        </w:numP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JcaResourceAdapter:</w:t>
      </w:r>
      <w:r w:rsidDel="00000000" w:rsidR="00000000" w:rsidRPr="00000000">
        <w:rPr>
          <w:rFonts w:ascii="Google Sans Text" w:cs="Google Sans Text" w:eastAsia="Google Sans Text" w:hAnsi="Google Sans Text"/>
          <w:color w:val="1b1c1d"/>
          <w:sz w:val="24"/>
          <w:szCs w:val="24"/>
          <w:rtl w:val="0"/>
        </w:rPr>
        <w:t xml:space="preserve"> This cornerstone component implements javax.resource.spi.ResourceAdapter.</w:t>
      </w:r>
    </w:p>
    <w:p w:rsidR="00000000" w:rsidDel="00000000" w:rsidP="00000000" w:rsidRDefault="00000000" w:rsidRPr="00000000" w14:paraId="00000014">
      <w:pPr>
        <w:numPr>
          <w:ilvl w:val="2"/>
          <w:numId w:val="109"/>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Inbound Communication:</w:t>
      </w:r>
      <w:r w:rsidDel="00000000" w:rsidR="00000000" w:rsidRPr="00000000">
        <w:rPr>
          <w:rFonts w:ascii="Google Sans Text" w:cs="Google Sans Text" w:eastAsia="Google Sans Text" w:hAnsi="Google Sans Text"/>
          <w:color w:val="1b1c1d"/>
          <w:sz w:val="24"/>
          <w:szCs w:val="24"/>
          <w:rtl w:val="0"/>
        </w:rPr>
        <w:t xml:space="preserve"> The adapter uses the JCA Message Inflow contract (javax.resource.spi.endpoint.MessageEndpointFactory) to listen for events from the backend system (e.g., an IDoc from SAP). When an event occurs, the adapter creates a standard RawStatement message and publishes it to the internal Kafka bus, preserving the full transaction context.</w:t>
      </w:r>
    </w:p>
    <w:p w:rsidR="00000000" w:rsidDel="00000000" w:rsidP="00000000" w:rsidRDefault="00000000" w:rsidRPr="00000000" w14:paraId="00000015">
      <w:pPr>
        <w:numPr>
          <w:ilvl w:val="2"/>
          <w:numId w:val="109"/>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Outbound Communication (Write-Back):</w:t>
      </w:r>
      <w:r w:rsidDel="00000000" w:rsidR="00000000" w:rsidRPr="00000000">
        <w:rPr>
          <w:rFonts w:ascii="Google Sans Text" w:cs="Google Sans Text" w:eastAsia="Google Sans Text" w:hAnsi="Google Sans Text"/>
          <w:color w:val="1b1c1d"/>
          <w:sz w:val="24"/>
          <w:szCs w:val="24"/>
          <w:rtl w:val="0"/>
        </w:rPr>
        <w:t xml:space="preserve"> The adapter exposes a javax.resource.cci.ConnectionFactory. Other services can obtain a Connection and execute outbound operations (Interactions) against the backend EIS, such as updating a record. This provides the crucial mechanism for synchronizing state back to the source systems.</w:t>
      </w:r>
    </w:p>
    <w:p w:rsidR="00000000" w:rsidDel="00000000" w:rsidP="00000000" w:rsidRDefault="00000000" w:rsidRPr="00000000" w14:paraId="00000016">
      <w:pPr>
        <w:numPr>
          <w:ilvl w:val="1"/>
          <w:numId w:val="18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Other Adapters (RestApiAdapter, JdbcAdapter):</w:t>
      </w:r>
      <w:r w:rsidDel="00000000" w:rsidR="00000000" w:rsidRPr="00000000">
        <w:rPr>
          <w:rFonts w:ascii="Google Sans Text" w:cs="Google Sans Text" w:eastAsia="Google Sans Text" w:hAnsi="Google Sans Text"/>
          <w:color w:val="1b1c1d"/>
          <w:sz w:val="24"/>
          <w:szCs w:val="24"/>
          <w:rtl w:val="0"/>
        </w:rPr>
        <w:t xml:space="preserve"> These remain for simpler, non-JCA sources, primarily for read-only data ingestion.</w:t>
      </w:r>
    </w:p>
    <w:p w:rsidR="00000000" w:rsidDel="00000000" w:rsidP="00000000" w:rsidRDefault="00000000" w:rsidRPr="00000000" w14:paraId="00000017">
      <w:pPr>
        <w:numPr>
          <w:ilvl w:val="0"/>
          <w:numId w:val="20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18">
      <w:pPr>
        <w:numPr>
          <w:ilvl w:val="1"/>
          <w:numId w:val="208"/>
        </w:numPr>
        <w:spacing w:after="0" w:afterAutospacing="0" w:line="275.9999942779541" w:lineRule="auto"/>
        <w:ind w:left="870" w:hanging="360"/>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service is the reactive backbone of the framework, built using Spring Cloud Stream's functional programming model. It orchestrates the flow of messages between all services, binding java.util.function.Function&lt;Flux&lt;T&gt;, Flux&lt;R&gt;&gt; beans to Kafka topics for a fully event-driven dataflow. It also implements the Saga pattern using Flux.usingWhen to manage long-running, distributed transactions.</w:t>
      </w:r>
      <w:r w:rsidDel="00000000" w:rsidR="00000000" w:rsidRPr="00000000">
        <w:rPr>
          <w:rtl w:val="0"/>
        </w:rPr>
      </w:r>
    </w:p>
    <w:p w:rsidR="00000000" w:rsidDel="00000000" w:rsidP="00000000" w:rsidRDefault="00000000" w:rsidRPr="00000000" w14:paraId="00000019">
      <w:pPr>
        <w:numPr>
          <w:ilvl w:val="1"/>
          <w:numId w:val="25"/>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Message Bus:</w:t>
      </w:r>
      <w:r w:rsidDel="00000000" w:rsidR="00000000" w:rsidRPr="00000000">
        <w:rPr>
          <w:rFonts w:ascii="Google Sans Text" w:cs="Google Sans Text" w:eastAsia="Google Sans Text" w:hAnsi="Google Sans Text"/>
          <w:color w:val="1b1c1d"/>
          <w:sz w:val="24"/>
          <w:szCs w:val="24"/>
          <w:rtl w:val="0"/>
        </w:rPr>
        <w:t xml:space="preserve"> Use Apache Kafka as the backbone. Define clear, versioned Avro schemas for all message types to ensure compatibility.</w:t>
      </w:r>
    </w:p>
    <w:p w:rsidR="00000000" w:rsidDel="00000000" w:rsidP="00000000" w:rsidRDefault="00000000" w:rsidRPr="00000000" w14:paraId="0000001A">
      <w:pPr>
        <w:numPr>
          <w:ilvl w:val="1"/>
          <w:numId w:val="2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Topics:</w:t>
      </w:r>
    </w:p>
    <w:p w:rsidR="00000000" w:rsidDel="00000000" w:rsidP="00000000" w:rsidRDefault="00000000" w:rsidRPr="00000000" w14:paraId="0000001B">
      <w:pPr>
        <w:numPr>
          <w:ilvl w:val="2"/>
          <w:numId w:val="56"/>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datasource-raw-triples-v1: For raw data from the Datasource Service.</w:t>
      </w:r>
    </w:p>
    <w:p w:rsidR="00000000" w:rsidDel="00000000" w:rsidP="00000000" w:rsidRDefault="00000000" w:rsidRPr="00000000" w14:paraId="0000001C">
      <w:pPr>
        <w:numPr>
          <w:ilvl w:val="2"/>
          <w:numId w:val="5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aggregation-reference-model-v1: For typed and identified data.</w:t>
      </w:r>
    </w:p>
    <w:p w:rsidR="00000000" w:rsidDel="00000000" w:rsidP="00000000" w:rsidRDefault="00000000" w:rsidRPr="00000000" w14:paraId="0000001D">
      <w:pPr>
        <w:numPr>
          <w:ilvl w:val="2"/>
          <w:numId w:val="5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alignment-graph-model-v1: For semantically enriched data.</w:t>
      </w:r>
    </w:p>
    <w:p w:rsidR="00000000" w:rsidDel="00000000" w:rsidP="00000000" w:rsidRDefault="00000000" w:rsidRPr="00000000" w14:paraId="0000001E">
      <w:pPr>
        <w:numPr>
          <w:ilvl w:val="2"/>
          <w:numId w:val="5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activation-dci-model-v1: For executable use cases.</w:t>
      </w:r>
    </w:p>
    <w:p w:rsidR="00000000" w:rsidDel="00000000" w:rsidP="00000000" w:rsidRDefault="00000000" w:rsidRPr="00000000" w14:paraId="0000001F">
      <w:pPr>
        <w:numPr>
          <w:ilvl w:val="1"/>
          <w:numId w:val="2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Orchestration &amp; Saga Pattern:</w:t>
      </w:r>
      <w:r w:rsidDel="00000000" w:rsidR="00000000" w:rsidRPr="00000000">
        <w:rPr>
          <w:rFonts w:ascii="Google Sans Text" w:cs="Google Sans Text" w:eastAsia="Google Sans Text" w:hAnsi="Google Sans Text"/>
          <w:color w:val="1b1c1d"/>
          <w:sz w:val="24"/>
          <w:szCs w:val="24"/>
          <w:rtl w:val="0"/>
        </w:rPr>
        <w:t xml:space="preserve"> Implement the Saga pattern using a state machine. For a multi-step process like "Ingest and Align," the service listens for a RAW_TRIPLE_INGESTED event, triggers the Aggregation Service, then listens for an AGGREGATION_COMPLETE event to trigger the Alignment Service. State transitions and compensating actions (e.g., deleting partially processed data on failure) are logged to a dedicated Kafka topic (saga-log-v1).</w:t>
      </w:r>
    </w:p>
    <w:p w:rsidR="00000000" w:rsidDel="00000000" w:rsidP="00000000" w:rsidRDefault="00000000" w:rsidRPr="00000000" w14:paraId="00000020">
      <w:pPr>
        <w:numPr>
          <w:ilvl w:val="1"/>
          <w:numId w:val="2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Resiliency:</w:t>
      </w:r>
      <w:r w:rsidDel="00000000" w:rsidR="00000000" w:rsidRPr="00000000">
        <w:rPr>
          <w:rFonts w:ascii="Google Sans Text" w:cs="Google Sans Text" w:eastAsia="Google Sans Text" w:hAnsi="Google Sans Text"/>
          <w:color w:val="1b1c1d"/>
          <w:sz w:val="24"/>
          <w:szCs w:val="24"/>
          <w:rtl w:val="0"/>
        </w:rPr>
        <w:t xml:space="preserve"> Use Spring Retry for transient failures and a dead-letter queue (DLQ) pattern for messages that repeatedly fail processing.</w:t>
      </w:r>
    </w:p>
    <w:p w:rsidR="00000000" w:rsidDel="00000000" w:rsidP="00000000" w:rsidRDefault="00000000" w:rsidRPr="00000000" w14:paraId="00000021">
      <w:pPr>
        <w:numPr>
          <w:ilvl w:val="0"/>
          <w:numId w:val="20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Boot, Neo4j):</w:t>
      </w:r>
    </w:p>
    <w:p w:rsidR="00000000" w:rsidDel="00000000" w:rsidP="00000000" w:rsidRDefault="00000000" w:rsidRPr="00000000" w14:paraId="00000022">
      <w:pPr>
        <w:numPr>
          <w:ilvl w:val="1"/>
          <w:numId w:val="208"/>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is the central repository for the unified property graph, implemented on Neo4j. It provides a reactive API for graph operations.</w:t>
      </w:r>
    </w:p>
    <w:p w:rsidR="00000000" w:rsidDel="00000000" w:rsidP="00000000" w:rsidRDefault="00000000" w:rsidRPr="00000000" w14:paraId="00000023">
      <w:pPr>
        <w:numPr>
          <w:ilvl w:val="1"/>
          <w:numId w:val="208"/>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Provenance:</w:t>
      </w:r>
      <w:r w:rsidDel="00000000" w:rsidR="00000000" w:rsidRPr="00000000">
        <w:rPr>
          <w:rFonts w:ascii="Google Sans Text" w:cs="Google Sans Text" w:eastAsia="Google Sans Text" w:hAnsi="Google Sans Text"/>
          <w:color w:val="1b1c1d"/>
          <w:sz w:val="24"/>
          <w:szCs w:val="24"/>
          <w:rtl w:val="0"/>
        </w:rPr>
        <w:t xml:space="preserve"> The graph model is updated to store detailed JCA provenance for each resource. Each node will have properties like connectorId and resourceAdapterId, enabling the Activation Service to know exactly which adapter to use for write-back operations.</w:t>
      </w:r>
      <w:r w:rsidDel="00000000" w:rsidR="00000000" w:rsidRPr="00000000">
        <w:rPr>
          <w:rtl w:val="0"/>
        </w:rPr>
      </w:r>
    </w:p>
    <w:p w:rsidR="00000000" w:rsidDel="00000000" w:rsidP="00000000" w:rsidRDefault="00000000" w:rsidRPr="00000000" w14:paraId="00000024">
      <w:pPr>
        <w:numPr>
          <w:ilvl w:val="1"/>
          <w:numId w:val="20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Neo4j graph database.</w:t>
      </w:r>
    </w:p>
    <w:p w:rsidR="00000000" w:rsidDel="00000000" w:rsidP="00000000" w:rsidRDefault="00000000" w:rsidRPr="00000000" w14:paraId="00000025">
      <w:pPr>
        <w:numPr>
          <w:ilvl w:val="1"/>
          <w:numId w:val="20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w:t>
      </w:r>
      <w:r w:rsidDel="00000000" w:rsidR="00000000" w:rsidRPr="00000000">
        <w:rPr>
          <w:rFonts w:ascii="Google Sans Text" w:cs="Google Sans Text" w:eastAsia="Google Sans Text" w:hAnsi="Google Sans Text"/>
          <w:color w:val="1b1c1d"/>
          <w:sz w:val="24"/>
          <w:szCs w:val="24"/>
          <w:rtl w:val="0"/>
        </w:rPr>
        <w:t xml:space="preserve"> Nodes will have the label :Resource and a uri property (which is indexed). Relationships will represent the predicates.</w:t>
      </w:r>
    </w:p>
    <w:p w:rsidR="00000000" w:rsidDel="00000000" w:rsidP="00000000" w:rsidRDefault="00000000" w:rsidRPr="00000000" w14:paraId="00000026">
      <w:pPr>
        <w:numPr>
          <w:ilvl w:val="1"/>
          <w:numId w:val="20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A RESTful API built with Spring Boot and spring-data-neo4j.</w:t>
      </w:r>
    </w:p>
    <w:p w:rsidR="00000000" w:rsidDel="00000000" w:rsidP="00000000" w:rsidRDefault="00000000" w:rsidRPr="00000000" w14:paraId="00000027">
      <w:pPr>
        <w:numPr>
          <w:ilvl w:val="2"/>
          <w:numId w:val="142"/>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/v1/graph/statements: A batch endpoint that accepts a list of triples and executes a single, optimized Cypher UNWIND ... MERGE query for high-performance writes.</w:t>
      </w:r>
    </w:p>
    <w:p w:rsidR="00000000" w:rsidDel="00000000" w:rsidP="00000000" w:rsidRDefault="00000000" w:rsidRPr="00000000" w14:paraId="00000028">
      <w:pPr>
        <w:numPr>
          <w:ilvl w:val="2"/>
          <w:numId w:val="14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/v1/graph/resource?uri={uri}: Retrieves a resource and its immediate relationships.</w:t>
      </w:r>
    </w:p>
    <w:p w:rsidR="00000000" w:rsidDel="00000000" w:rsidP="00000000" w:rsidRDefault="00000000" w:rsidRPr="00000000" w14:paraId="00000029">
      <w:pPr>
        <w:numPr>
          <w:ilvl w:val="1"/>
          <w:numId w:val="207"/>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Provenance:</w:t>
      </w:r>
      <w:r w:rsidDel="00000000" w:rsidR="00000000" w:rsidRPr="00000000">
        <w:rPr>
          <w:rFonts w:ascii="Google Sans Text" w:cs="Google Sans Text" w:eastAsia="Google Sans Text" w:hAnsi="Google Sans Text"/>
          <w:color w:val="1b1c1d"/>
          <w:sz w:val="24"/>
          <w:szCs w:val="24"/>
          <w:rtl w:val="0"/>
        </w:rPr>
        <w:t xml:space="preserve"> Store provenance data (e.g., sourceApplication, ingestionTimestamp) as properties on the nodes and relationships.</w:t>
      </w:r>
    </w:p>
    <w:p w:rsidR="00000000" w:rsidDel="00000000" w:rsidP="00000000" w:rsidRDefault="00000000" w:rsidRPr="00000000" w14:paraId="0000002A">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2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w:t>
      </w:r>
      <w:r w:rsidDel="00000000" w:rsidR="00000000" w:rsidRPr="00000000">
        <w:rPr>
          <w:rFonts w:ascii="Google Sans Text" w:cs="Google Sans Text" w:eastAsia="Google Sans Text" w:hAnsi="Google Sans Text"/>
          <w:b w:val="1"/>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Transform raw data into a semantically rich knowledge graph where resources are defined not just by their data, but by their </w:t>
      </w:r>
      <w:r w:rsidDel="00000000" w:rsidR="00000000" w:rsidRPr="00000000">
        <w:rPr>
          <w:rFonts w:ascii="Google Sans Text" w:cs="Google Sans Text" w:eastAsia="Google Sans Text" w:hAnsi="Google Sans Text"/>
          <w:b w:val="1"/>
          <w:color w:val="1b1c1d"/>
          <w:sz w:val="24"/>
          <w:szCs w:val="24"/>
          <w:rtl w:val="0"/>
        </w:rPr>
        <w:t xml:space="preserve">behaviors</w:t>
      </w:r>
      <w:r w:rsidDel="00000000" w:rsidR="00000000" w:rsidRPr="00000000">
        <w:rPr>
          <w:rFonts w:ascii="Google Sans Text" w:cs="Google Sans Text" w:eastAsia="Google Sans Text" w:hAnsi="Google Sans Text"/>
          <w:color w:val="1b1c1d"/>
          <w:sz w:val="24"/>
          <w:szCs w:val="24"/>
          <w:rtl w:val="0"/>
        </w:rPr>
        <w:t xml:space="preserve"> (Content Types).</w:t>
      </w:r>
    </w:p>
    <w:p w:rsidR="00000000" w:rsidDel="00000000" w:rsidP="00000000" w:rsidRDefault="00000000" w:rsidRPr="00000000" w14:paraId="0000002C">
      <w:pPr>
        <w:pStyle w:val="Heading4"/>
        <w:spacing w:after="120" w:before="0" w:line="275.9999942779541" w:lineRule="auto"/>
        <w:rPr>
          <w:rFonts w:ascii="Google Sans Text" w:cs="Google Sans Text" w:eastAsia="Google Sans Text" w:hAnsi="Google Sans Text"/>
          <w:b w:val="0"/>
          <w:color w:val="1b1c1d"/>
        </w:rPr>
      </w:pPr>
      <w:bookmarkStart w:colFirst="0" w:colLast="0" w:name="_me1wvcpcobwj" w:id="1"/>
      <w:bookmarkEnd w:id="1"/>
      <w:r w:rsidDel="00000000" w:rsidR="00000000" w:rsidRPr="00000000">
        <w:rPr>
          <w:rFonts w:ascii="Google Sans Text" w:cs="Google Sans Text" w:eastAsia="Google Sans Text" w:hAnsi="Google Sans Text"/>
          <w:b w:val="0"/>
          <w:color w:val="1b1c1d"/>
          <w:rtl w:val="0"/>
        </w:rPr>
        <w:t xml:space="preserve">2.0. The Layered Model Architecture</w:t>
      </w:r>
    </w:p>
    <w:p w:rsidR="00000000" w:rsidDel="00000000" w:rsidP="00000000" w:rsidRDefault="00000000" w:rsidRPr="00000000" w14:paraId="0000002D">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 processes data through three distinct, progressively richer conceptual models. These models can be implemented on a single underlying property graph, with an entity's state in each model represented by labels and properties on a single node.</w:t>
      </w:r>
    </w:p>
    <w:p w:rsidR="00000000" w:rsidDel="00000000" w:rsidP="00000000" w:rsidRDefault="00000000" w:rsidRPr="00000000" w14:paraId="0000002E">
      <w:pPr>
        <w:numPr>
          <w:ilvl w:val="0"/>
          <w:numId w:val="172"/>
        </w:numPr>
        <w:spacing w:after="0" w:afterAutospacing="0" w:line="275.9999942779541" w:lineRule="auto"/>
        <w:ind w:left="48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Reference Model (Aggregation Layer):</w:t>
      </w:r>
      <w:r w:rsidDel="00000000" w:rsidR="00000000" w:rsidRPr="00000000">
        <w:rPr>
          <w:rFonts w:ascii="Google Sans Text" w:cs="Google Sans Text" w:eastAsia="Google Sans Text" w:hAnsi="Google Sans Text"/>
          <w:color w:val="1b1c1d"/>
          <w:sz w:val="24"/>
          <w:szCs w:val="24"/>
          <w:rtl w:val="0"/>
        </w:rPr>
        <w:t xml:space="preserve"> Focuses on identity and grammar.</w:t>
      </w:r>
    </w:p>
    <w:p w:rsidR="00000000" w:rsidDel="00000000" w:rsidP="00000000" w:rsidRDefault="00000000" w:rsidRPr="00000000" w14:paraId="0000002F">
      <w:pPr>
        <w:numPr>
          <w:ilvl w:val="0"/>
          <w:numId w:val="172"/>
        </w:numPr>
        <w:spacing w:after="0" w:afterAutospacing="0" w:before="0" w:beforeAutospacing="0" w:line="275.9999942779541" w:lineRule="auto"/>
        <w:ind w:left="48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Graph Model (Alignment Layer):</w:t>
      </w:r>
      <w:r w:rsidDel="00000000" w:rsidR="00000000" w:rsidRPr="00000000">
        <w:rPr>
          <w:rFonts w:ascii="Google Sans Text" w:cs="Google Sans Text" w:eastAsia="Google Sans Text" w:hAnsi="Google Sans Text"/>
          <w:color w:val="1b1c1d"/>
          <w:sz w:val="24"/>
          <w:szCs w:val="24"/>
          <w:rtl w:val="0"/>
        </w:rPr>
        <w:t xml:space="preserve"> Focuses on relationships, types, and semantics.</w:t>
      </w:r>
    </w:p>
    <w:p w:rsidR="00000000" w:rsidDel="00000000" w:rsidP="00000000" w:rsidRDefault="00000000" w:rsidRPr="00000000" w14:paraId="00000030">
      <w:pPr>
        <w:numPr>
          <w:ilvl w:val="0"/>
          <w:numId w:val="172"/>
        </w:numPr>
        <w:spacing w:after="120" w:before="0" w:beforeAutospacing="0" w:line="275.9999942779541" w:lineRule="auto"/>
        <w:ind w:left="48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(Activation Layer):</w:t>
      </w:r>
      <w:r w:rsidDel="00000000" w:rsidR="00000000" w:rsidRPr="00000000">
        <w:rPr>
          <w:rFonts w:ascii="Google Sans Text" w:cs="Google Sans Text" w:eastAsia="Google Sans Text" w:hAnsi="Google Sans Text"/>
          <w:color w:val="1b1c1d"/>
          <w:sz w:val="24"/>
          <w:szCs w:val="24"/>
          <w:rtl w:val="0"/>
        </w:rPr>
        <w:t xml:space="preserve"> Focuses on behavior, state, and pragmatics.</w:t>
      </w:r>
      <w:r w:rsidDel="00000000" w:rsidR="00000000" w:rsidRPr="00000000">
        <w:rPr>
          <w:rtl w:val="0"/>
        </w:rPr>
      </w:r>
    </w:p>
    <w:p w:rsidR="00000000" w:rsidDel="00000000" w:rsidP="00000000" w:rsidRDefault="00000000" w:rsidRPr="00000000" w14:paraId="00000031">
      <w:pPr>
        <w:pStyle w:val="Heading4"/>
        <w:spacing w:after="120" w:before="0" w:line="275.9999942779541" w:lineRule="auto"/>
        <w:rPr>
          <w:rFonts w:ascii="Google Sans Text" w:cs="Google Sans Text" w:eastAsia="Google Sans Text" w:hAnsi="Google Sans Text"/>
          <w:b w:val="0"/>
          <w:color w:val="1b1c1d"/>
        </w:rPr>
      </w:pPr>
      <w:bookmarkStart w:colFirst="0" w:colLast="0" w:name="_olem1mj5nymm" w:id="2"/>
      <w:bookmarkEnd w:id="2"/>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03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033">
      <w:pPr>
        <w:numPr>
          <w:ilvl w:val="0"/>
          <w:numId w:val="167"/>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034">
      <w:pPr>
        <w:numPr>
          <w:ilvl w:val="0"/>
          <w:numId w:val="16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035">
      <w:pPr>
        <w:numPr>
          <w:ilvl w:val="0"/>
          <w:numId w:val="167"/>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p>
    <w:p w:rsidR="00000000" w:rsidDel="00000000" w:rsidP="00000000" w:rsidRDefault="00000000" w:rsidRPr="00000000" w14:paraId="00000036">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Implementation Details:</w:t>
      </w:r>
    </w:p>
    <w:p w:rsidR="00000000" w:rsidDel="00000000" w:rsidP="00000000" w:rsidRDefault="00000000" w:rsidRPr="00000000" w14:paraId="00000037">
      <w:pPr>
        <w:numPr>
          <w:ilvl w:val="0"/>
          <w:numId w:val="190"/>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38">
      <w:pPr>
        <w:numPr>
          <w:ilvl w:val="1"/>
          <w:numId w:val="16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datasource-raw-triples-v1 topic.</w:t>
      </w:r>
    </w:p>
    <w:p w:rsidR="00000000" w:rsidDel="00000000" w:rsidP="00000000" w:rsidRDefault="00000000" w:rsidRPr="00000000" w14:paraId="00000039">
      <w:pPr>
        <w:numPr>
          <w:ilvl w:val="1"/>
          <w:numId w:val="16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ID &amp; Embedding Generation:</w:t>
      </w:r>
      <w:r w:rsidDel="00000000" w:rsidR="00000000" w:rsidRPr="00000000">
        <w:rPr>
          <w:rFonts w:ascii="Google Sans Text" w:cs="Google Sans Text" w:eastAsia="Google Sans Text" w:hAnsi="Google Sans Text"/>
          <w:color w:val="1b1c1d"/>
          <w:sz w:val="24"/>
          <w:szCs w:val="24"/>
          <w:rtl w:val="0"/>
        </w:rPr>
        <w:t xml:space="preserve"> For each new URI, generate a unique ID and an embedding vector. This can be a separate Python service called via RPC, using models like Sentence-BERT from the Hugging Face library to create meaningful embeddings. The mapping of URI to ID and embedding is cached in Redis.</w:t>
      </w:r>
    </w:p>
    <w:p w:rsidR="00000000" w:rsidDel="00000000" w:rsidP="00000000" w:rsidRDefault="00000000" w:rsidRPr="00000000" w14:paraId="0000003A">
      <w:pPr>
        <w:numPr>
          <w:ilvl w:val="1"/>
          <w:numId w:val="16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Type/State Inference:</w:t>
      </w:r>
      <w:r w:rsidDel="00000000" w:rsidR="00000000" w:rsidRPr="00000000">
        <w:rPr>
          <w:rFonts w:ascii="Google Sans Text" w:cs="Google Sans Text" w:eastAsia="Google Sans Text" w:hAnsi="Google Sans Text"/>
          <w:color w:val="1b1c1d"/>
          <w:sz w:val="24"/>
          <w:szCs w:val="24"/>
          <w:rtl w:val="0"/>
        </w:rPr>
        <w:t xml:space="preserve"> Use in-memory Caffeine caches for high-speed aggregation.</w:t>
      </w:r>
    </w:p>
    <w:p w:rsidR="00000000" w:rsidDel="00000000" w:rsidP="00000000" w:rsidRDefault="00000000" w:rsidRPr="00000000" w14:paraId="0000003B">
      <w:pPr>
        <w:numPr>
          <w:ilvl w:val="2"/>
          <w:numId w:val="12"/>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Map&lt;String, Set&lt;String&gt;&gt; subjectToPredicates: This map tracks all attributes for a given subject.</w:t>
      </w:r>
    </w:p>
    <w:p w:rsidR="00000000" w:rsidDel="00000000" w:rsidP="00000000" w:rsidRDefault="00000000" w:rsidRPr="00000000" w14:paraId="0000003C">
      <w:pPr>
        <w:numPr>
          <w:ilvl w:val="2"/>
          <w:numId w:val="1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background job periodically analyzes this map. Subjects with a high Jaccard similarity in their predicate sets are grouped into an inferred Type.</w:t>
      </w:r>
      <w:r w:rsidDel="00000000" w:rsidR="00000000" w:rsidRPr="00000000">
        <w:rPr>
          <w:rtl w:val="0"/>
        </w:rPr>
      </w:r>
    </w:p>
    <w:p w:rsidR="00000000" w:rsidDel="00000000" w:rsidP="00000000" w:rsidRDefault="00000000" w:rsidRPr="00000000" w14:paraId="0000003D">
      <w:pPr>
        <w:numPr>
          <w:ilvl w:val="1"/>
          <w:numId w:val="16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Use the fcalib Java library. Create a formal context where "objects" are the subject URIs and "attributes" are their predicates. The resulting concept lattice directly forms the is-a type hierarchy.</w:t>
      </w:r>
    </w:p>
    <w:p w:rsidR="00000000" w:rsidDel="00000000" w:rsidP="00000000" w:rsidRDefault="00000000" w:rsidRPr="00000000" w14:paraId="0000003E">
      <w:pPr>
        <w:numPr>
          <w:ilvl w:val="1"/>
          <w:numId w:val="16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Statement&lt;ID, ID, ID, ID&gt; messages to the aggregation-reference-model-v1 topic.</w:t>
      </w:r>
    </w:p>
    <w:p w:rsidR="00000000" w:rsidDel="00000000" w:rsidP="00000000" w:rsidRDefault="00000000" w:rsidRPr="00000000" w14:paraId="0000003F">
      <w:pPr>
        <w:spacing w:before="240" w:line="16.363636363636363" w:lineRule="auto"/>
        <w:ind w:left="0" w:firstLine="0"/>
        <w:rPr>
          <w:sz w:val="24"/>
          <w:szCs w:val="24"/>
        </w:rPr>
      </w:pPr>
      <w:r w:rsidDel="00000000" w:rsidR="00000000" w:rsidRPr="00000000">
        <w:rPr>
          <w:sz w:val="24"/>
          <w:szCs w:val="24"/>
          <w:rtl w:val="0"/>
        </w:rPr>
        <w:t xml:space="preserve">Given a set of raw SPO triples from Datasources Service, performs type inference (common attributes aggregation) and state inference (common attribute values aggregation) and performs type / state hierarchies inference.</w:t>
      </w:r>
    </w:p>
    <w:p w:rsidR="00000000" w:rsidDel="00000000" w:rsidP="00000000" w:rsidRDefault="00000000" w:rsidRPr="00000000" w14:paraId="00000040">
      <w:pPr>
        <w:spacing w:before="240" w:line="16.363636363636363" w:lineRule="auto"/>
        <w:ind w:left="0" w:firstLine="0"/>
        <w:rPr>
          <w:sz w:val="24"/>
          <w:szCs w:val="24"/>
        </w:rPr>
      </w:pPr>
      <w:r w:rsidDel="00000000" w:rsidR="00000000" w:rsidRPr="00000000">
        <w:rPr>
          <w:sz w:val="24"/>
          <w:szCs w:val="24"/>
          <w:rtl w:val="0"/>
        </w:rPr>
        <w:t xml:space="preserve">Type inference: Subjects with the same Attributes belong to the same type.</w:t>
      </w:r>
    </w:p>
    <w:p w:rsidR="00000000" w:rsidDel="00000000" w:rsidP="00000000" w:rsidRDefault="00000000" w:rsidRPr="00000000" w14:paraId="00000041">
      <w:pPr>
        <w:spacing w:before="240" w:line="16.363636363636363" w:lineRule="auto"/>
        <w:ind w:left="0" w:firstLine="0"/>
        <w:rPr>
          <w:sz w:val="24"/>
          <w:szCs w:val="24"/>
        </w:rPr>
      </w:pPr>
      <w:r w:rsidDel="00000000" w:rsidR="00000000" w:rsidRPr="00000000">
        <w:rPr>
          <w:sz w:val="24"/>
          <w:szCs w:val="24"/>
          <w:rtl w:val="0"/>
        </w:rPr>
        <w:t xml:space="preserve">State inference: Subjects with Attributes (types) with the same Values are in the same state. </w:t>
      </w:r>
    </w:p>
    <w:p w:rsidR="00000000" w:rsidDel="00000000" w:rsidP="00000000" w:rsidRDefault="00000000" w:rsidRPr="00000000" w14:paraId="00000042">
      <w:pPr>
        <w:spacing w:before="240" w:line="16.363636363636363" w:lineRule="auto"/>
        <w:ind w:left="0" w:firstLine="0"/>
        <w:rPr>
          <w:sz w:val="24"/>
          <w:szCs w:val="24"/>
        </w:rPr>
      </w:pPr>
      <w:r w:rsidDel="00000000" w:rsidR="00000000" w:rsidRPr="00000000">
        <w:rPr>
          <w:sz w:val="24"/>
          <w:szCs w:val="24"/>
          <w:rtl w:val="0"/>
        </w:rPr>
        <w:t xml:space="preserve">Hierarchies: Attributes / Values subset / superset relationship (less common attributes are “higher” into the type hierarchy, same for values). Entities with the same attributes are considered as of the same type, superset / subset of attributes: type hierarchy. Attributes with the same values, same states. Superset / subset of values / states: state hierarchy.</w:t>
      </w:r>
    </w:p>
    <w:p w:rsidR="00000000" w:rsidDel="00000000" w:rsidP="00000000" w:rsidRDefault="00000000" w:rsidRPr="00000000" w14:paraId="00000043">
      <w:pPr>
        <w:spacing w:before="240" w:line="16.363636363636363"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Types are ordered in respect to their common attributes. Most specific types (more common attributes) are considered to inherit from types with less common attributes included into the more specific types. A more specific type is considered to be “after” a more generic type (Person → Employee). Regarding state values, hierarchies are to be considered regarding attribute values, being resources with common state grouped into hierarchies (Marital status attribute: Single → Married → Divorced).</w:t>
      </w:r>
    </w:p>
    <w:p w:rsidR="00000000" w:rsidDel="00000000" w:rsidP="00000000" w:rsidRDefault="00000000" w:rsidRPr="00000000" w14:paraId="00000044">
      <w:pPr>
        <w:spacing w:before="240" w:line="16.363636363636363" w:lineRule="auto"/>
        <w:ind w:left="0" w:firstLine="0"/>
        <w:rPr>
          <w:sz w:val="24"/>
          <w:szCs w:val="24"/>
        </w:rPr>
      </w:pPr>
      <w:r w:rsidDel="00000000" w:rsidR="00000000" w:rsidRPr="00000000">
        <w:rPr>
          <w:sz w:val="24"/>
          <w:szCs w:val="24"/>
          <w:rtl w:val="0"/>
        </w:rPr>
        <w:t xml:space="preserve">Order: Inferred via Type / State hierarchies. Types: Married extends from Single, Divorced extends from Married. States: Young extends from Child, Old extends from Young. Cycles in types resolved by state (Unemployed, Employed, Unemployed). Used in Alignment Service Ordering upper ontology.</w:t>
      </w:r>
    </w:p>
    <w:p w:rsidR="00000000" w:rsidDel="00000000" w:rsidP="00000000" w:rsidRDefault="00000000" w:rsidRPr="00000000" w14:paraId="00000045">
      <w:pPr>
        <w:spacing w:before="240" w:line="16.363636363636363" w:lineRule="auto"/>
        <w:ind w:left="0" w:firstLine="0"/>
        <w:rPr>
          <w:sz w:val="24"/>
          <w:szCs w:val="24"/>
        </w:rPr>
      </w:pPr>
      <w:r w:rsidDel="00000000" w:rsidR="00000000" w:rsidRPr="00000000">
        <w:rPr>
          <w:sz w:val="24"/>
          <w:szCs w:val="24"/>
          <w:rtl w:val="0"/>
        </w:rPr>
        <w:t xml:space="preserve">Data structures:</w:t>
      </w:r>
    </w:p>
    <w:p w:rsidR="00000000" w:rsidDel="00000000" w:rsidP="00000000" w:rsidRDefault="00000000" w:rsidRPr="00000000" w14:paraId="00000046">
      <w:pPr>
        <w:spacing w:before="240" w:line="16.363636363636363" w:lineRule="auto"/>
        <w:ind w:left="0" w:firstLine="0"/>
        <w:rPr>
          <w:sz w:val="24"/>
          <w:szCs w:val="24"/>
        </w:rPr>
      </w:pPr>
      <w:r w:rsidDel="00000000" w:rsidR="00000000" w:rsidRPr="00000000">
        <w:rPr>
          <w:sz w:val="24"/>
          <w:szCs w:val="24"/>
          <w:rtl w:val="0"/>
        </w:rPr>
        <w:t xml:space="preserve">Map&lt;Subject, Set&lt;Predicate&gt;</w:t>
        <w:br w:type="textWrapping"/>
        <w:t xml:space="preserve">Map&lt;Set&lt;Predicate&gt;, Type&gt;</w:t>
        <w:br w:type="textWrapping"/>
        <w:t xml:space="preserve">Map&lt;Type, Set&lt;Map&lt;Predicate,Value&gt;&gt;&gt;</w:t>
        <w:br w:type="textWrapping"/>
        <w:t xml:space="preserve">Map&lt;Set&lt;Map&lt;Predicate,Value&gt;&gt;, State&gt;</w:t>
      </w:r>
    </w:p>
    <w:p w:rsidR="00000000" w:rsidDel="00000000" w:rsidP="00000000" w:rsidRDefault="00000000" w:rsidRPr="00000000" w14:paraId="00000047">
      <w:pPr>
        <w:numPr>
          <w:ilvl w:val="0"/>
          <w:numId w:val="190"/>
        </w:numPr>
        <w:spacing w:after="0" w:afterAutospacing="0" w:before="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48">
      <w:pPr>
        <w:numPr>
          <w:ilvl w:val="1"/>
          <w:numId w:val="18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aggregation-reference-model-v1 topic.</w:t>
      </w:r>
    </w:p>
    <w:p w:rsidR="00000000" w:rsidDel="00000000" w:rsidP="00000000" w:rsidRDefault="00000000" w:rsidRPr="00000000" w14:paraId="00000049">
      <w:pPr>
        <w:numPr>
          <w:ilvl w:val="1"/>
          <w:numId w:val="18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Ontology Matching:</w:t>
      </w:r>
      <w:r w:rsidDel="00000000" w:rsidR="00000000" w:rsidRPr="00000000">
        <w:rPr>
          <w:rFonts w:ascii="Google Sans Text" w:cs="Google Sans Text" w:eastAsia="Google Sans Text" w:hAnsi="Google Sans Text"/>
          <w:color w:val="1b1c1d"/>
          <w:sz w:val="24"/>
          <w:szCs w:val="24"/>
          <w:rtl w:val="0"/>
        </w:rPr>
        <w:t xml:space="preserve"> Use the RDF4J framework's MemoryStore for in-memory graph operations. Load the Reference Model and pre-defined upper ontologies (e.g., Schema.org, custom domain ontologies in OWL format). Use the SPARQL engine with SHACL rules to find and materialize equivalences (owl:sameAs, rdfs:subClassOf).</w:t>
      </w:r>
    </w:p>
    <w:p w:rsidR="00000000" w:rsidDel="00000000" w:rsidP="00000000" w:rsidRDefault="00000000" w:rsidRPr="00000000" w14:paraId="0000004A">
      <w:pPr>
        <w:numPr>
          <w:ilvl w:val="1"/>
          <w:numId w:val="18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Link Completion:</w:t>
      </w:r>
      <w:r w:rsidDel="00000000" w:rsidR="00000000" w:rsidRPr="00000000">
        <w:rPr>
          <w:rFonts w:ascii="Google Sans Text" w:cs="Google Sans Text" w:eastAsia="Google Sans Text" w:hAnsi="Google Sans Text"/>
          <w:color w:val="1b1c1d"/>
          <w:sz w:val="24"/>
          <w:szCs w:val="24"/>
          <w:rtl w:val="0"/>
        </w:rPr>
        <w:t xml:space="preserve"> Implement this with SPARQL CONSTRUCT queries. For example, a query can find paths like (A)-[:hasRole]-&gt;(B) and (B)-[:partOf]-&gt;(C) to infer a new link (A)-[:contributesTo]-&gt;(C).</w:t>
      </w:r>
    </w:p>
    <w:p w:rsidR="00000000" w:rsidDel="00000000" w:rsidP="00000000" w:rsidRDefault="00000000" w:rsidRPr="00000000" w14:paraId="0000004B">
      <w:pPr>
        <w:numPr>
          <w:ilvl w:val="1"/>
          <w:numId w:val="189"/>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enriched Statement&lt;Context, Subject, Predicate, Object&gt; messages to the alignment-graph-model-v1 topic.</w:t>
      </w:r>
    </w:p>
    <w:p w:rsidR="00000000" w:rsidDel="00000000" w:rsidP="00000000" w:rsidRDefault="00000000" w:rsidRPr="00000000" w14:paraId="0000004C">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Upper ontologies:</w:t>
      </w:r>
    </w:p>
    <w:p w:rsidR="00000000" w:rsidDel="00000000" w:rsidP="00000000" w:rsidRDefault="00000000" w:rsidRPr="00000000" w14:paraId="0000004D">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 Domains: Aligned integrated application domains inferred common concepts and relationships. Infer equivalent concepts and relationships between source applications domains and populate Domains upper ontology. Materialize integrated domains concepts and relationships mappings to inferred upper concepts and relationships. Abstract common meaning (semantics) of source applications concepts and relationships to enable inter domain contexts interactions.</w:t>
      </w:r>
    </w:p>
    <w:p w:rsidR="00000000" w:rsidDel="00000000" w:rsidP="00000000" w:rsidRDefault="00000000" w:rsidRPr="00000000" w14:paraId="0000004E">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b) Order: Dimensional arrangement of entities attributes and values. Align measures (attribute values) into dimensional units. According Aggregation Service types and states hierarchies establish order relationships (before, greater than, contains, etc.) between measures. Materialize measures relationships and map dimensional units measures occurrences into the materialized order relationships. See: [Dimensional Features].</w:t>
      </w:r>
    </w:p>
    <w:p w:rsidR="00000000" w:rsidDel="00000000" w:rsidP="00000000" w:rsidRDefault="00000000" w:rsidRPr="00000000" w14:paraId="0000004F">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Ontology Matching: Find and map equivalent entities and relationships domains occurrences (Core Model Classes), align core model resources into Domains upper ontology.</w:t>
      </w:r>
    </w:p>
    <w:p w:rsidR="00000000" w:rsidDel="00000000" w:rsidP="00000000" w:rsidRDefault="00000000" w:rsidRPr="00000000" w14:paraId="00000050">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Links / Attributes inference: Given an aligned model (mapped to Domains upper ontology) infer possible links / relationships between resources and possible attributes and their values.</w:t>
      </w:r>
    </w:p>
    <w:p w:rsidR="00000000" w:rsidDel="00000000" w:rsidP="00000000" w:rsidRDefault="00000000" w:rsidRPr="00000000" w14:paraId="00000051">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Common Attributes between Kinds occurring in linking Statements (S1, Attr1, O1; O1, Attr2, O2; S1, Attr2, O2). Paired Attributes by Kind. Example: Project / Language; Developer / Project; Developer / Language.</w:t>
      </w:r>
    </w:p>
    <w:p w:rsidR="00000000" w:rsidDel="00000000" w:rsidP="00000000" w:rsidRDefault="00000000" w:rsidRPr="00000000" w14:paraId="00000052">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Attributes paths attribute closures: S, brotherOf, O; O, fatherOf, O2; S unkleOf O2.</w:t>
      </w:r>
    </w:p>
    <w:p w:rsidR="00000000" w:rsidDel="00000000" w:rsidP="00000000" w:rsidRDefault="00000000" w:rsidRPr="00000000" w14:paraId="00000053">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Ordering: Order dimensional upper ontology alignment. Materialize inferred Type / State hierarchies order relationships.</w:t>
      </w:r>
    </w:p>
    <w:p w:rsidR="00000000" w:rsidDel="00000000" w:rsidP="00000000" w:rsidRDefault="00000000" w:rsidRPr="00000000" w14:paraId="0000005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refactored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the central point for deep inference.</w:t>
      </w:r>
    </w:p>
    <w:p w:rsidR="00000000" w:rsidDel="00000000" w:rsidP="00000000" w:rsidRDefault="00000000" w:rsidRPr="00000000" w14:paraId="00000055">
      <w:pPr>
        <w:numPr>
          <w:ilvl w:val="0"/>
          <w:numId w:val="107"/>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Content-Type Inference:</w:t>
      </w:r>
      <w:r w:rsidDel="00000000" w:rsidR="00000000" w:rsidRPr="00000000">
        <w:rPr>
          <w:rFonts w:ascii="Google Sans Text" w:cs="Google Sans Text" w:eastAsia="Google Sans Text" w:hAnsi="Google Sans Text"/>
          <w:color w:val="1b1c1d"/>
          <w:sz w:val="24"/>
          <w:szCs w:val="24"/>
          <w:rtl w:val="0"/>
        </w:rPr>
        <w:t xml:space="preserve"> A Content Type defines a resource's behavioral essence (e.g., buy-able, inventory-trackable). These are inferred by analyzing a combination of:</w:t>
      </w:r>
    </w:p>
    <w:p w:rsidR="00000000" w:rsidDel="00000000" w:rsidP="00000000" w:rsidRDefault="00000000" w:rsidRPr="00000000" w14:paraId="00000056">
      <w:pPr>
        <w:numPr>
          <w:ilvl w:val="1"/>
          <w:numId w:val="18"/>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Graph Patterns:</w:t>
      </w:r>
      <w:r w:rsidDel="00000000" w:rsidR="00000000" w:rsidRPr="00000000">
        <w:rPr>
          <w:rFonts w:ascii="Google Sans Text" w:cs="Google Sans Text" w:eastAsia="Google Sans Text" w:hAnsi="Google Sans Text"/>
          <w:color w:val="1b1c1d"/>
          <w:sz w:val="24"/>
          <w:szCs w:val="24"/>
          <w:rtl w:val="0"/>
        </w:rPr>
        <w:t xml:space="preserve"> The roles a resource plays in various Interactions.</w:t>
      </w:r>
    </w:p>
    <w:p w:rsidR="00000000" w:rsidDel="00000000" w:rsidP="00000000" w:rsidRDefault="00000000" w:rsidRPr="00000000" w14:paraId="00000057">
      <w:pPr>
        <w:numPr>
          <w:ilvl w:val="1"/>
          <w:numId w:val="1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JCA Capabilities:</w:t>
      </w:r>
      <w:r w:rsidDel="00000000" w:rsidR="00000000" w:rsidRPr="00000000">
        <w:rPr>
          <w:rFonts w:ascii="Google Sans Text" w:cs="Google Sans Text" w:eastAsia="Google Sans Text" w:hAnsi="Google Sans Text"/>
          <w:color w:val="1b1c1d"/>
          <w:sz w:val="24"/>
          <w:szCs w:val="24"/>
          <w:rtl w:val="0"/>
        </w:rPr>
        <w:t xml:space="preserve"> The verbs/commands its underlying source system supports.</w:t>
      </w:r>
    </w:p>
    <w:p w:rsidR="00000000" w:rsidDel="00000000" w:rsidP="00000000" w:rsidRDefault="00000000" w:rsidRPr="00000000" w14:paraId="00000058">
      <w:pPr>
        <w:numPr>
          <w:ilvl w:val="1"/>
          <w:numId w:val="91"/>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Inferred Content Types are stored as a list property on the resource's node in the graph: contentTypes: ['buy-able', 'view-able'].</w:t>
      </w:r>
    </w:p>
    <w:p w:rsidR="00000000" w:rsidDel="00000000" w:rsidP="00000000" w:rsidRDefault="00000000" w:rsidRPr="00000000" w14:paraId="00000059">
      <w:pPr>
        <w:numPr>
          <w:ilvl w:val="0"/>
          <w:numId w:val="10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Logical Entailment:</w:t>
      </w:r>
      <w:r w:rsidDel="00000000" w:rsidR="00000000" w:rsidRPr="00000000">
        <w:rPr>
          <w:rFonts w:ascii="Google Sans Text" w:cs="Google Sans Text" w:eastAsia="Google Sans Text" w:hAnsi="Google Sans Text"/>
          <w:color w:val="1b1c1d"/>
          <w:sz w:val="24"/>
          <w:szCs w:val="24"/>
          <w:rtl w:val="0"/>
        </w:rPr>
        <w:t xml:space="preserve"> The service enriches the graph by materializing new, inferred relationships.</w:t>
      </w:r>
    </w:p>
    <w:p w:rsidR="00000000" w:rsidDel="00000000" w:rsidP="00000000" w:rsidRDefault="00000000" w:rsidRPr="00000000" w14:paraId="0000005A">
      <w:pPr>
        <w:numPr>
          <w:ilvl w:val="1"/>
          <w:numId w:val="85"/>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Techniques:</w:t>
      </w:r>
      <w:r w:rsidDel="00000000" w:rsidR="00000000" w:rsidRPr="00000000">
        <w:rPr>
          <w:rFonts w:ascii="Google Sans Text" w:cs="Google Sans Text" w:eastAsia="Google Sans Text" w:hAnsi="Google Sans Text"/>
          <w:color w:val="1b1c1d"/>
          <w:sz w:val="24"/>
          <w:szCs w:val="24"/>
          <w:rtl w:val="0"/>
        </w:rPr>
        <w:t xml:space="preserve"> It uses rules (SPARQL CONSTRUCT or Cypher MERGE) to infer links based on properties like </w:t>
      </w:r>
      <w:r w:rsidDel="00000000" w:rsidR="00000000" w:rsidRPr="00000000">
        <w:rPr>
          <w:rFonts w:ascii="Google Sans Text" w:cs="Google Sans Text" w:eastAsia="Google Sans Text" w:hAnsi="Google Sans Text"/>
          <w:b w:val="1"/>
          <w:color w:val="1b1c1d"/>
          <w:sz w:val="24"/>
          <w:szCs w:val="24"/>
          <w:rtl w:val="0"/>
        </w:rPr>
        <w:t xml:space="preserve">Transitivity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Symmetry</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InverseOf</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B">
      <w:pPr>
        <w:numPr>
          <w:ilvl w:val="1"/>
          <w:numId w:val="85"/>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Attribute Closure:</w:t>
      </w:r>
      <w:r w:rsidDel="00000000" w:rsidR="00000000" w:rsidRPr="00000000">
        <w:rPr>
          <w:rFonts w:ascii="Google Sans Text" w:cs="Google Sans Text" w:eastAsia="Google Sans Text" w:hAnsi="Google Sans Text"/>
          <w:color w:val="1b1c1d"/>
          <w:sz w:val="24"/>
          <w:szCs w:val="24"/>
          <w:rtl w:val="0"/>
        </w:rPr>
        <w:t xml:space="preserve"> It discovers and materializes complex, domain-specific entailments. For example, the pattern (:Developer)-[:WORKS_ON]-&gt;(:Project)-[:USES_LANGUAGE]-&gt;(:Language) entails the creation of a new link: (:Developer)-[:KNOWS_LANGUAGE]-&gt;(:Language).</w:t>
      </w:r>
      <w:r w:rsidDel="00000000" w:rsidR="00000000" w:rsidRPr="00000000">
        <w:rPr>
          <w:rtl w:val="0"/>
        </w:rPr>
      </w:r>
    </w:p>
    <w:p w:rsidR="00000000" w:rsidDel="00000000" w:rsidP="00000000" w:rsidRDefault="00000000" w:rsidRPr="00000000" w14:paraId="0000005C">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Multidimensional features (OLAP like):</w:t>
      </w:r>
    </w:p>
    <w:p w:rsidR="00000000" w:rsidDel="00000000" w:rsidP="00000000" w:rsidRDefault="00000000" w:rsidRPr="00000000" w14:paraId="0000005D">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Dimensions: Time, Product, Region.</w:t>
        <w:br w:type="textWrapping"/>
        <w:t xml:space="preserve">Units: Month / Year, Category / Item, State / City.</w:t>
        <w:br w:type="textWrapping"/>
        <w:t xml:space="preserve">Context : (Context, Attribute, Value)</w:t>
      </w:r>
    </w:p>
    <w:p w:rsidR="00000000" w:rsidDel="00000000" w:rsidP="00000000" w:rsidRDefault="00000000" w:rsidRPr="00000000" w14:paraId="0000005E">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Examples:</w:t>
        <w:br w:type="textWrapping"/>
        <w:t xml:space="preserve">(soldDate, aProduct, aDate)</w:t>
        <w:br w:type="textWrapping"/>
        <w:t xml:space="preserve">((soldDate, aProduct, aDate), Product, aProduct)</w:t>
        <w:br w:type="textWrapping"/>
        <w:t xml:space="preserve">(((soldDate, aProduct, aDate), Product, aProduct), Region, aRegion)</w:t>
      </w:r>
    </w:p>
    <w:p w:rsidR="00000000" w:rsidDel="00000000" w:rsidP="00000000" w:rsidRDefault="00000000" w:rsidRPr="00000000" w14:paraId="0000005F">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TODO: Materialize / Query Cubes Context Statements into graph models.</w:t>
      </w:r>
    </w:p>
    <w:p w:rsidR="00000000" w:rsidDel="00000000" w:rsidP="00000000" w:rsidRDefault="00000000" w:rsidRPr="00000000" w14:paraId="00000060">
      <w:pPr>
        <w:numPr>
          <w:ilvl w:val="0"/>
          <w:numId w:val="190"/>
        </w:numPr>
        <w:spacing w:after="0" w:afterAutospacing="0" w:before="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61">
      <w:pPr>
        <w:numPr>
          <w:ilvl w:val="1"/>
          <w:numId w:val="8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dedicated service that manages ontologies.</w:t>
      </w:r>
    </w:p>
    <w:p w:rsidR="00000000" w:rsidDel="00000000" w:rsidP="00000000" w:rsidRDefault="00000000" w:rsidRPr="00000000" w14:paraId="00000062">
      <w:pPr>
        <w:numPr>
          <w:ilvl w:val="1"/>
          <w:numId w:val="8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Storage:</w:t>
      </w:r>
      <w:r w:rsidDel="00000000" w:rsidR="00000000" w:rsidRPr="00000000">
        <w:rPr>
          <w:rFonts w:ascii="Google Sans Text" w:cs="Google Sans Text" w:eastAsia="Google Sans Text" w:hAnsi="Google Sans Text"/>
          <w:color w:val="1b1c1d"/>
          <w:sz w:val="24"/>
          <w:szCs w:val="24"/>
          <w:rtl w:val="0"/>
        </w:rPr>
        <w:t xml:space="preserve"> Use Apache Jena with a TDB2 persistent backend.</w:t>
      </w:r>
    </w:p>
    <w:p w:rsidR="00000000" w:rsidDel="00000000" w:rsidP="00000000" w:rsidRDefault="00000000" w:rsidRPr="00000000" w14:paraId="00000063">
      <w:pPr>
        <w:numPr>
          <w:ilvl w:val="1"/>
          <w:numId w:val="83"/>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Expose a full SPARQL 1.1 endpoint using Jena Fuseki. This allows other services to query the ontologies directly. It will also have custom REST endpoints like POST /v1/align/concepts which takes two sets of concepts and returns a mapping of potential matches with confidence scores.</w:t>
      </w:r>
    </w:p>
    <w:p w:rsidR="00000000" w:rsidDel="00000000" w:rsidP="00000000" w:rsidRDefault="00000000" w:rsidRPr="00000000" w14:paraId="00000064">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Behavior-Driven Interactions</w:t>
      </w:r>
    </w:p>
    <w:p w:rsidR="00000000" w:rsidDel="00000000" w:rsidP="00000000" w:rsidRDefault="00000000" w:rsidRPr="00000000" w14:paraId="0000006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Implement a dynamic, behavior-driven activation layer where interactions are inferred from and driven by the Content Types of the participating resources.</w:t>
      </w:r>
    </w:p>
    <w:p w:rsidR="00000000" w:rsidDel="00000000" w:rsidP="00000000" w:rsidRDefault="00000000" w:rsidRPr="00000000" w14:paraId="00000066">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The Activation Service: A JAF-Inspired Semantic Engine</w:t>
      </w:r>
    </w:p>
    <w:p w:rsidR="00000000" w:rsidDel="00000000" w:rsidP="00000000" w:rsidRDefault="00000000" w:rsidRPr="00000000" w14:paraId="0000006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Activation Service operates like a distributed, semantic </w:t>
      </w:r>
      <w:r w:rsidDel="00000000" w:rsidR="00000000" w:rsidRPr="00000000">
        <w:rPr>
          <w:rFonts w:ascii="Google Sans Text" w:cs="Google Sans Text" w:eastAsia="Google Sans Text" w:hAnsi="Google Sans Text"/>
          <w:b w:val="1"/>
          <w:color w:val="1b1c1d"/>
          <w:sz w:val="24"/>
          <w:szCs w:val="24"/>
          <w:rtl w:val="0"/>
        </w:rPr>
        <w:t xml:space="preserve">JavaBeans Activation Framework (JAF)</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8">
      <w:pPr>
        <w:numPr>
          <w:ilvl w:val="0"/>
          <w:numId w:val="16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ContentTypeDataHandler:</w:t>
      </w:r>
      <w:r w:rsidDel="00000000" w:rsidR="00000000" w:rsidRPr="00000000">
        <w:rPr>
          <w:rFonts w:ascii="Google Sans Text" w:cs="Google Sans Text" w:eastAsia="Google Sans Text" w:hAnsi="Google Sans Text"/>
          <w:color w:val="1b1c1d"/>
          <w:sz w:val="24"/>
          <w:szCs w:val="24"/>
          <w:rtl w:val="0"/>
        </w:rPr>
        <w:t xml:space="preserve"> For each Content-Type (e.g., buy-able), a corresponding Spring bean implementing this interface is registered. This handler defines the available </w:t>
      </w:r>
      <w:r w:rsidDel="00000000" w:rsidR="00000000" w:rsidRPr="00000000">
        <w:rPr>
          <w:rFonts w:ascii="Google Sans Text" w:cs="Google Sans Text" w:eastAsia="Google Sans Text" w:hAnsi="Google Sans Text"/>
          <w:b w:val="1"/>
          <w:color w:val="1b1c1d"/>
          <w:sz w:val="24"/>
          <w:szCs w:val="24"/>
          <w:rtl w:val="0"/>
        </w:rPr>
        <w:t xml:space="preserve">Verbs</w:t>
      </w:r>
      <w:r w:rsidDel="00000000" w:rsidR="00000000" w:rsidRPr="00000000">
        <w:rPr>
          <w:rFonts w:ascii="Google Sans Text" w:cs="Google Sans Text" w:eastAsia="Google Sans Text" w:hAnsi="Google Sans Text"/>
          <w:color w:val="1b1c1d"/>
          <w:sz w:val="24"/>
          <w:szCs w:val="24"/>
          <w:rtl w:val="0"/>
        </w:rPr>
        <w:t xml:space="preserve"> (commands like BUY, ADD_TO_CART) and the Dataflow (sequence of Transforms) for each verb.</w:t>
      </w:r>
    </w:p>
    <w:p w:rsidR="00000000" w:rsidDel="00000000" w:rsidP="00000000" w:rsidRDefault="00000000" w:rsidRPr="00000000" w14:paraId="00000069">
      <w:pPr>
        <w:numPr>
          <w:ilvl w:val="0"/>
          <w:numId w:val="16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 Inference from Content Types:</w:t>
      </w:r>
      <w:r w:rsidDel="00000000" w:rsidR="00000000" w:rsidRPr="00000000">
        <w:rPr>
          <w:rFonts w:ascii="Google Sans Text" w:cs="Google Sans Text" w:eastAsia="Google Sans Text" w:hAnsi="Google Sans Text"/>
          <w:color w:val="1b1c1d"/>
          <w:sz w:val="24"/>
          <w:szCs w:val="24"/>
          <w:rtl w:val="0"/>
        </w:rPr>
        <w:t xml:space="preserve"> The availability of use cases (Contexts) is inferred dynamically. If the system finds a set of Actors whose ContentTypes match the required Roles for a Context, that Context becomes available for instantiation.</w:t>
      </w:r>
    </w:p>
    <w:p w:rsidR="00000000" w:rsidDel="00000000" w:rsidP="00000000" w:rsidRDefault="00000000" w:rsidRPr="00000000" w14:paraId="0000006A">
      <w:pPr>
        <w:numPr>
          <w:ilvl w:val="0"/>
          <w:numId w:val="164"/>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JCA for Transactional Write-Back:</w:t>
      </w:r>
      <w:r w:rsidDel="00000000" w:rsidR="00000000" w:rsidRPr="00000000">
        <w:rPr>
          <w:rFonts w:ascii="Google Sans Text" w:cs="Google Sans Text" w:eastAsia="Google Sans Text" w:hAnsi="Google Sans Text"/>
          <w:color w:val="1b1c1d"/>
          <w:sz w:val="24"/>
          <w:szCs w:val="24"/>
          <w:rtl w:val="0"/>
        </w:rPr>
        <w:t xml:space="preserve"> When an Interaction's Dataflow completes, its final Transform (e.g., FinalizePurchase) is processed by the relevant ContentTypeDataHandler. This handler obtains a JCA Connection from the Datasource Service and invokes the outbound transaction on the backend ERP, guaranteeing data consistency.</w:t>
      </w:r>
    </w:p>
    <w:p w:rsidR="00000000" w:rsidDel="00000000" w:rsidP="00000000" w:rsidRDefault="00000000" w:rsidRPr="00000000" w14:paraId="0000006B">
      <w:pPr>
        <w:pStyle w:val="Heading4"/>
        <w:spacing w:after="120" w:before="120" w:line="275.9999942779541" w:lineRule="auto"/>
        <w:rPr>
          <w:rFonts w:ascii="Google Sans Text" w:cs="Google Sans Text" w:eastAsia="Google Sans Text" w:hAnsi="Google Sans Text"/>
          <w:b w:val="0"/>
          <w:color w:val="1b1c1d"/>
        </w:rPr>
      </w:pPr>
      <w:bookmarkStart w:colFirst="0" w:colLast="0" w:name="_llaqzlq4wfw3" w:id="3"/>
      <w:bookmarkEnd w:id="3"/>
      <w:r w:rsidDel="00000000" w:rsidR="00000000" w:rsidRPr="00000000">
        <w:rPr>
          <w:rFonts w:ascii="Google Sans Text" w:cs="Google Sans Text" w:eastAsia="Google Sans Text" w:hAnsi="Google Sans Text"/>
          <w:b w:val="0"/>
          <w:color w:val="1b1c1d"/>
          <w:rtl w:val="0"/>
        </w:rPr>
        <w:t xml:space="preserve">3.2. The Activation Model: DCI, DOM, and Stateful Dataflows</w:t>
      </w:r>
    </w:p>
    <w:p w:rsidR="00000000" w:rsidDel="00000000" w:rsidP="00000000" w:rsidRDefault="00000000" w:rsidRPr="00000000" w14:paraId="0000006C">
      <w:pPr>
        <w:numPr>
          <w:ilvl w:val="0"/>
          <w:numId w:val="5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Core Patterns:</w:t>
      </w:r>
      <w:r w:rsidDel="00000000" w:rsidR="00000000" w:rsidRPr="00000000">
        <w:rPr>
          <w:rFonts w:ascii="Google Sans Text" w:cs="Google Sans Text" w:eastAsia="Google Sans Text" w:hAnsi="Google Sans Text"/>
          <w:color w:val="1b1c1d"/>
          <w:sz w:val="24"/>
          <w:szCs w:val="24"/>
          <w:rtl w:val="0"/>
        </w:rPr>
        <w:t xml:space="preserve"> The runtime logic is a direct implementation of </w:t>
      </w: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An Interaction (Context) "casts" plain data Instances into Actors by dynamically injecting Roles (behavior). This is built on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w:t>
      </w:r>
    </w:p>
    <w:p w:rsidR="00000000" w:rsidDel="00000000" w:rsidP="00000000" w:rsidRDefault="00000000" w:rsidRPr="00000000" w14:paraId="0000006D">
      <w:pPr>
        <w:numPr>
          <w:ilvl w:val="0"/>
          <w:numId w:val="55"/>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Stateful Dataflow:</w:t>
      </w:r>
      <w:r w:rsidDel="00000000" w:rsidR="00000000" w:rsidRPr="00000000">
        <w:rPr>
          <w:rFonts w:ascii="Google Sans Text" w:cs="Google Sans Text" w:eastAsia="Google Sans Text" w:hAnsi="Google Sans Text"/>
          <w:color w:val="1b1c1d"/>
          <w:sz w:val="24"/>
          <w:szCs w:val="24"/>
          <w:rtl w:val="0"/>
        </w:rPr>
        <w:t xml:space="preserve"> An Actor's state is its position in the use case flow, modeled as a set of available Transforms (previous, current, next). The entire dataflow is driven by a reactive stream of declarative Transform messages, which instruct Actors on how to mutate their internal state, creating a scalable and auditable distributed state machine.</w:t>
      </w:r>
      <w:r w:rsidDel="00000000" w:rsidR="00000000" w:rsidRPr="00000000">
        <w:rPr>
          <w:rtl w:val="0"/>
        </w:rPr>
      </w:r>
    </w:p>
    <w:p w:rsidR="00000000" w:rsidDel="00000000" w:rsidP="00000000" w:rsidRDefault="00000000" w:rsidRPr="00000000" w14:paraId="0000006E">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6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70">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7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 Its core entities are Class, Instance, Actor, Role, Context, Interaction, Transform, and Dataflow.</w:t>
      </w:r>
    </w:p>
    <w:p w:rsidR="00000000" w:rsidDel="00000000" w:rsidP="00000000" w:rsidRDefault="00000000" w:rsidRPr="00000000" w14:paraId="00000072">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73">
      <w:pPr>
        <w:numPr>
          <w:ilvl w:val="0"/>
          <w:numId w:val="3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etc.).</w:t>
      </w:r>
    </w:p>
    <w:p w:rsidR="00000000" w:rsidDel="00000000" w:rsidP="00000000" w:rsidRDefault="00000000" w:rsidRPr="00000000" w14:paraId="00000074">
      <w:pPr>
        <w:numPr>
          <w:ilvl w:val="0"/>
          <w:numId w:val="35"/>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The pattern is the blueprint for the runtime logic. An Interaction (Context) "casts" plain data Instances into Actors by dynamically injecting Roles (behavior) for the duration of the use case. This avoids bloating data objects with all possible behaviors, a core tenet of DCI as described by James Coplien and Trygve Reenskaug.</w:t>
      </w:r>
    </w:p>
    <w:p w:rsidR="00000000" w:rsidDel="00000000" w:rsidP="00000000" w:rsidRDefault="00000000" w:rsidRPr="00000000" w14:paraId="00000075">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7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Actor's state is its position in the use case flow, modeled as a set of available Transforms (previous, current, next). The dataflow is driven by a reactive stream of declarative Transform messages, which instruct Actors on how to mutate their internal state. This creates a scalable, auditable, and distributed state machine.</w:t>
      </w:r>
    </w:p>
    <w:p w:rsidR="00000000" w:rsidDel="00000000" w:rsidP="00000000" w:rsidRDefault="00000000" w:rsidRPr="00000000" w14:paraId="00000077">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3.5: LLM Integration &amp; Agentic Architecture (MCP, DIDs, COST)</w:t>
      </w:r>
    </w:p>
    <w:p w:rsidR="00000000" w:rsidDel="00000000" w:rsidP="00000000" w:rsidRDefault="00000000" w:rsidRPr="00000000" w14:paraId="0000007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phase runs in parallel with the latter part of Phase 3 and the start of Phase 4. It elevates the Activation Service from a simple orchestrator to an intelligent, agentic system capable of communicating with LLMs and other ApplicationService instances using standardized protocols.</w:t>
      </w:r>
    </w:p>
    <w:p w:rsidR="00000000" w:rsidDel="00000000" w:rsidP="00000000" w:rsidRDefault="00000000" w:rsidRPr="00000000" w14:paraId="00000079">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3.4. Deep Dive: The ApplicationService as a Model Context Protocol (MCP) Server</w:t>
      </w:r>
    </w:p>
    <w:p w:rsidR="00000000" w:rsidDel="00000000" w:rsidP="00000000" w:rsidRDefault="00000000" w:rsidRPr="00000000" w14:paraId="0000007A">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ApplicationService will expose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 endpoint, allowing external clients (like LLM-based agents or other ApplicationService instances) to interact with its capabilities in a standardized way. We will use </w:t>
      </w:r>
      <w:r w:rsidDel="00000000" w:rsidR="00000000" w:rsidRPr="00000000">
        <w:rPr>
          <w:rFonts w:ascii="Google Sans Text" w:cs="Google Sans Text" w:eastAsia="Google Sans Text" w:hAnsi="Google Sans Text"/>
          <w:b w:val="1"/>
          <w:color w:val="1b1c1d"/>
          <w:sz w:val="24"/>
          <w:szCs w:val="24"/>
          <w:rtl w:val="0"/>
        </w:rPr>
        <w:t xml:space="preserve">Spring AI</w:t>
      </w:r>
      <w:r w:rsidDel="00000000" w:rsidR="00000000" w:rsidRPr="00000000">
        <w:rPr>
          <w:rFonts w:ascii="Google Sans Text" w:cs="Google Sans Text" w:eastAsia="Google Sans Text" w:hAnsi="Google Sans Text"/>
          <w:color w:val="1b1c1d"/>
          <w:sz w:val="24"/>
          <w:szCs w:val="24"/>
          <w:rtl w:val="0"/>
        </w:rPr>
        <w:t xml:space="preserve"> as the primary tool to bridge our internal services with the LLM world.</w:t>
      </w:r>
    </w:p>
    <w:p w:rsidR="00000000" w:rsidDel="00000000" w:rsidP="00000000" w:rsidRDefault="00000000" w:rsidRPr="00000000" w14:paraId="0000007B">
      <w:pPr>
        <w:numPr>
          <w:ilvl w:val="0"/>
          <w:numId w:val="14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MCP Endpoint Implementation (Spring WebFlux):</w:t>
      </w:r>
      <w:r w:rsidDel="00000000" w:rsidR="00000000" w:rsidRPr="00000000">
        <w:rPr>
          <w:rFonts w:ascii="Google Sans Text" w:cs="Google Sans Text" w:eastAsia="Google Sans Text" w:hAnsi="Google Sans Text"/>
          <w:color w:val="1b1c1d"/>
          <w:sz w:val="24"/>
          <w:szCs w:val="24"/>
          <w:rtl w:val="0"/>
        </w:rPr>
        <w:t xml:space="preserve"> A single REST endpoint (/mcp) will handle all MCP requests. The request body will specify the desired capability (resource, tool, or prompt_template).</w:t>
      </w:r>
    </w:p>
    <w:p w:rsidR="00000000" w:rsidDel="00000000" w:rsidP="00000000" w:rsidRDefault="00000000" w:rsidRPr="00000000" w14:paraId="0000007C">
      <w:pPr>
        <w:numPr>
          <w:ilvl w:val="0"/>
          <w:numId w:val="14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Exposing Capabilities via MCP &amp; Spring AI:</w:t>
      </w:r>
    </w:p>
    <w:p w:rsidR="00000000" w:rsidDel="00000000" w:rsidP="00000000" w:rsidRDefault="00000000" w:rsidRPr="00000000" w14:paraId="0000007D">
      <w:pPr>
        <w:numPr>
          <w:ilvl w:val="1"/>
          <w:numId w:val="165"/>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Resources (Aggregation/Index):</w:t>
      </w:r>
      <w:r w:rsidDel="00000000" w:rsidR="00000000" w:rsidRPr="00000000">
        <w:rPr>
          <w:rFonts w:ascii="Google Sans Text" w:cs="Google Sans Text" w:eastAsia="Google Sans Text" w:hAnsi="Google Sans Text"/>
          <w:color w:val="1b1c1d"/>
          <w:sz w:val="24"/>
          <w:szCs w:val="24"/>
          <w:rtl w:val="0"/>
        </w:rPr>
        <w:t xml:space="preserve"> An MCP client can ask for resources. "Find me resources similar to 'a senior Java developer'."</w:t>
      </w:r>
    </w:p>
    <w:p w:rsidR="00000000" w:rsidDel="00000000" w:rsidP="00000000" w:rsidRDefault="00000000" w:rsidRPr="00000000" w14:paraId="0000007E">
      <w:pPr>
        <w:numPr>
          <w:ilvl w:val="2"/>
          <w:numId w:val="96"/>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MCP endpoint routes this to the Index Service. The text query is fed into Spring AI's ReactiveEmbeddingClient to get a vector. This vector is used to perform a similarity search in the vector DB. The results (a Flux of resource IDs) are returned.</w:t>
      </w:r>
    </w:p>
    <w:p w:rsidR="00000000" w:rsidDel="00000000" w:rsidP="00000000" w:rsidRDefault="00000000" w:rsidRPr="00000000" w14:paraId="0000007F">
      <w:pPr>
        <w:numPr>
          <w:ilvl w:val="1"/>
          <w:numId w:val="165"/>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Tools (Activation/Registry):</w:t>
      </w:r>
      <w:r w:rsidDel="00000000" w:rsidR="00000000" w:rsidRPr="00000000">
        <w:rPr>
          <w:rFonts w:ascii="Google Sans Text" w:cs="Google Sans Text" w:eastAsia="Google Sans Text" w:hAnsi="Google Sans Text"/>
          <w:color w:val="1b1c1d"/>
          <w:sz w:val="24"/>
          <w:szCs w:val="24"/>
          <w:rtl w:val="0"/>
        </w:rPr>
        <w:t xml:space="preserve"> An MCP client can request to use a tool. "Execute the 'OnboardNewEmployee' tool for resource 'user:JohnDoe'."</w:t>
      </w:r>
    </w:p>
    <w:p w:rsidR="00000000" w:rsidDel="00000000" w:rsidP="00000000" w:rsidRDefault="00000000" w:rsidRPr="00000000" w14:paraId="00000080">
      <w:pPr>
        <w:numPr>
          <w:ilvl w:val="2"/>
          <w:numId w:val="141"/>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the core of the agentic behavior. The MCP endpoint maps the tool name "OnboardNewEmployee" to an Activation Context. It then instantiates an Interaction for that Context and assigns user:JohnDoe as an Actor. The Interaction's dataflow is executed. The LLM decides </w:t>
      </w:r>
      <w:r w:rsidDel="00000000" w:rsidR="00000000" w:rsidRPr="00000000">
        <w:rPr>
          <w:rFonts w:ascii="Google Sans Text" w:cs="Google Sans Text" w:eastAsia="Google Sans Text" w:hAnsi="Google Sans Text"/>
          <w:i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to do; our framework provides the verifiable, stateful Tool to </w:t>
      </w:r>
      <w:r w:rsidDel="00000000" w:rsidR="00000000" w:rsidRPr="00000000">
        <w:rPr>
          <w:rFonts w:ascii="Google Sans Text" w:cs="Google Sans Text" w:eastAsia="Google Sans Text" w:hAnsi="Google Sans Text"/>
          <w:i w:val="1"/>
          <w:color w:val="1b1c1d"/>
          <w:sz w:val="24"/>
          <w:szCs w:val="24"/>
          <w:rtl w:val="0"/>
        </w:rPr>
        <w:t xml:space="preserve">do it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81">
      <w:pPr>
        <w:numPr>
          <w:ilvl w:val="1"/>
          <w:numId w:val="165"/>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Prompt Templates (Alignment/Naming):</w:t>
      </w:r>
      <w:r w:rsidDel="00000000" w:rsidR="00000000" w:rsidRPr="00000000">
        <w:rPr>
          <w:rFonts w:ascii="Google Sans Text" w:cs="Google Sans Text" w:eastAsia="Google Sans Text" w:hAnsi="Google Sans Text"/>
          <w:color w:val="1b1c1d"/>
          <w:sz w:val="24"/>
          <w:szCs w:val="24"/>
          <w:rtl w:val="0"/>
        </w:rPr>
        <w:t xml:space="preserve"> An MCP client can request a template for complex reasoning. "Give me the 'ConceptAlignment' prompt template to compare 'Customer' and 'Client'."</w:t>
      </w:r>
    </w:p>
    <w:p w:rsidR="00000000" w:rsidDel="00000000" w:rsidP="00000000" w:rsidRDefault="00000000" w:rsidRPr="00000000" w14:paraId="00000082">
      <w:pPr>
        <w:numPr>
          <w:ilvl w:val="2"/>
          <w:numId w:val="187"/>
        </w:numPr>
        <w:spacing w:after="12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endpoint fetches a pre-defined prompt string from the Naming Service. This template has placeholders for context (e.g., attributes of 'Customer' and 'Client'). The MCP client populates these and sends the completed prompt to an LLM using Spring AI's ReactiveChatClient. The LLM's response (e.g., a mapping of equivalent attributes) can then be fed back into the system to augment the Graph Model.</w:t>
      </w:r>
    </w:p>
    <w:p w:rsidR="00000000" w:rsidDel="00000000" w:rsidP="00000000" w:rsidRDefault="00000000" w:rsidRPr="00000000" w14:paraId="00000083">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3.5. Deep Dive: COST (COnversational State Transfer) &amp; The HAL Protocol</w:t>
      </w:r>
    </w:p>
    <w:p w:rsidR="00000000" w:rsidDel="00000000" w:rsidP="00000000" w:rsidRDefault="00000000" w:rsidRPr="00000000" w14:paraId="0000008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communication between the Producer Service (the client) and the Activation Service (the server) will be implemented as </w:t>
      </w:r>
      <w:r w:rsidDel="00000000" w:rsidR="00000000" w:rsidRPr="00000000">
        <w:rPr>
          <w:rFonts w:ascii="Google Sans Text" w:cs="Google Sans Text" w:eastAsia="Google Sans Text" w:hAnsi="Google Sans Text"/>
          <w:b w:val="1"/>
          <w:color w:val="1b1c1d"/>
          <w:sz w:val="24"/>
          <w:szCs w:val="24"/>
          <w:rtl w:val="0"/>
        </w:rPr>
        <w:t xml:space="preserve">COST</w:t>
      </w:r>
      <w:r w:rsidDel="00000000" w:rsidR="00000000" w:rsidRPr="00000000">
        <w:rPr>
          <w:rFonts w:ascii="Google Sans Text" w:cs="Google Sans Text" w:eastAsia="Google Sans Text" w:hAnsi="Google Sans Text"/>
          <w:color w:val="1b1c1d"/>
          <w:sz w:val="24"/>
          <w:szCs w:val="24"/>
          <w:rtl w:val="0"/>
        </w:rPr>
        <w:t xml:space="preserve">, a stateful, conversational protocol built on the principles of </w:t>
      </w:r>
      <w:r w:rsidDel="00000000" w:rsidR="00000000" w:rsidRPr="00000000">
        <w:rPr>
          <w:rFonts w:ascii="Google Sans Text" w:cs="Google Sans Text" w:eastAsia="Google Sans Text" w:hAnsi="Google Sans Text"/>
          <w:b w:val="1"/>
          <w:color w:val="1b1c1d"/>
          <w:sz w:val="24"/>
          <w:szCs w:val="24"/>
          <w:rtl w:val="0"/>
        </w:rPr>
        <w:t xml:space="preserve">HATEOAS</w:t>
      </w:r>
      <w:r w:rsidDel="00000000" w:rsidR="00000000" w:rsidRPr="00000000">
        <w:rPr>
          <w:rFonts w:ascii="Google Sans Text" w:cs="Google Sans Text" w:eastAsia="Google Sans Text" w:hAnsi="Google Sans Text"/>
          <w:color w:val="1b1c1d"/>
          <w:sz w:val="24"/>
          <w:szCs w:val="24"/>
          <w:rtl w:val="0"/>
        </w:rPr>
        <w:t xml:space="preserve"> using the </w:t>
      </w:r>
      <w:r w:rsidDel="00000000" w:rsidR="00000000" w:rsidRPr="00000000">
        <w:rPr>
          <w:rFonts w:ascii="Google Sans Text" w:cs="Google Sans Text" w:eastAsia="Google Sans Text" w:hAnsi="Google Sans Text"/>
          <w:b w:val="1"/>
          <w:color w:val="1b1c1d"/>
          <w:sz w:val="24"/>
          <w:szCs w:val="24"/>
          <w:rtl w:val="0"/>
        </w:rPr>
        <w:t xml:space="preserve">Hypertext Application Language (HAL)</w:t>
      </w:r>
      <w:r w:rsidDel="00000000" w:rsidR="00000000" w:rsidRPr="00000000">
        <w:rPr>
          <w:rFonts w:ascii="Google Sans Text" w:cs="Google Sans Text" w:eastAsia="Google Sans Text" w:hAnsi="Google Sans Text"/>
          <w:color w:val="1b1c1d"/>
          <w:sz w:val="24"/>
          <w:szCs w:val="24"/>
          <w:rtl w:val="0"/>
        </w:rPr>
        <w:t xml:space="preserve"> specification.</w:t>
      </w:r>
    </w:p>
    <w:p w:rsidR="00000000" w:rsidDel="00000000" w:rsidP="00000000" w:rsidRDefault="00000000" w:rsidRPr="00000000" w14:paraId="00000085">
      <w:pPr>
        <w:numPr>
          <w:ilvl w:val="0"/>
          <w:numId w:val="206"/>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Every API response not only contains the state of a resource but also the links (_links) to all possible actions (the next Transforms) that can be taken from that state. The client does not need to hardcode application logic; it just needs to know how to follow links.</w:t>
      </w:r>
    </w:p>
    <w:p w:rsidR="00000000" w:rsidDel="00000000" w:rsidP="00000000" w:rsidRDefault="00000000" w:rsidRPr="00000000" w14:paraId="00000086">
      <w:pPr>
        <w:numPr>
          <w:ilvl w:val="0"/>
          <w:numId w:val="206"/>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HAL Response for an 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"actorId": "user:Alice",</w:t>
        <w:br w:type="textWrapping"/>
        <w:t xml:space="preserve">  "role": "Buyer",</w:t>
        <w:br w:type="textWrapping"/>
        <w:t xml:space="preserve">  "state": "AwaitingPurchaseConfirmation",</w:t>
        <w:br w:type="textWrapping"/>
        <w:t xml:space="preserve">  "instanceData": {</w:t>
        <w:br w:type="textWrapping"/>
        <w:t xml:space="preserve">    "shippingAddress": "123 Main St",</w:t>
        <w:br w:type="textWrapping"/>
        <w:t xml:space="preserve">    "paymentMethod": "**** **** **** 1234"</w:t>
        <w:br w:type="textWrapping"/>
        <w:t xml:space="preserve">  },</w:t>
        <w:br w:type="textWrapping"/>
        <w:t xml:space="preserve">  "_links": {</w:t>
        <w:br w:type="textWrapping"/>
        <w:t xml:space="preserve">    "self": { "href": "/interactions/123/actors/user:Alice" },</w:t>
        <w:br w:type="textWrapping"/>
        <w:t xml:space="preserve">    "interaction": { "href": "/interactions/123" },</w:t>
        <w:br w:type="textWrapping"/>
        <w:t xml:space="preserve">    "next": [</w:t>
        <w:br w:type="textWrapping"/>
        <w:t xml:space="preserve">      {</w:t>
        <w:br w:type="textWrapping"/>
        <w:t xml:space="preserve">        "href": "/interactions/123/transform",</w:t>
        <w:br w:type="textWrapping"/>
        <w:t xml:space="preserve">        "method": "POST",</w:t>
        <w:br w:type="textWrapping"/>
        <w:t xml:space="preserve">        "name": "ConfirmPurchase",</w:t>
        <w:br w:type="textWrapping"/>
        <w:t xml:space="preserve">        "title": "Confirm and Finalize Purchase"</w:t>
        <w:br w:type="textWrapping"/>
        <w:t xml:space="preserve">      },</w:t>
        <w:br w:type="textWrapping"/>
        <w:t xml:space="preserve">      {</w:t>
        <w:br w:type="textWrapping"/>
        <w:t xml:space="preserve">        "href": "/interactions/123/transform",</w:t>
        <w:br w:type="textWrapping"/>
        <w:t xml:space="preserve">        "method": "POST",</w:t>
        <w:br w:type="textWrapping"/>
        <w:t xml:space="preserve">        "name": "ChangeShippingAddress",</w:t>
        <w:br w:type="textWrapping"/>
        <w:t xml:space="preserve">        "title": "Edit Shipping Address"</w:t>
        <w:br w:type="textWrapping"/>
        <w:t xml:space="preserve">      }</w:t>
        <w:br w:type="textWrapping"/>
        <w:t xml:space="preserve">    ],</w:t>
        <w:br w:type="textWrapping"/>
        <w:t xml:space="preserve">    "previous": {</w:t>
        <w:br w:type="textWrapping"/>
        <w:t xml:space="preserve">        "href": "/interactions/123/revert",</w:t>
        <w:br w:type="textWrapping"/>
        <w:t xml:space="preserve">        "method": "POST",</w:t>
        <w:br w:type="textWrapping"/>
        <w:t xml:space="preserve">        "name": "RevertPaymentSelection"</w:t>
        <w:br w:type="textWrapping"/>
        <w:t xml:space="preserve">    }</w:t>
        <w:br w:type="textWrapping"/>
        <w:t xml:space="preserve">  }</w:t>
        <w:br w:type="textWrapping"/>
        <w:t xml:space="preserve">}</w:t>
        <w:br w:type="textWrapping"/>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UI simply renders a button for each object in the _links.next array. This makes the frontend incredibly dynamic and resilient to changes in the backend workflow.</w:t>
      </w:r>
    </w:p>
    <w:p w:rsidR="00000000" w:rsidDel="00000000" w:rsidP="00000000" w:rsidRDefault="00000000" w:rsidRPr="00000000" w14:paraId="00000087">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3.6. Deep Dive: W3C DIDs for Decentralized &amp; Verifiable Identity</w:t>
      </w:r>
    </w:p>
    <w:p w:rsidR="00000000" w:rsidDel="00000000" w:rsidP="00000000" w:rsidRDefault="00000000" w:rsidRPr="00000000" w14:paraId="0000008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ensure security, provenance, and interoperability, all canonical resource IDs will be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89">
      <w:pPr>
        <w:numPr>
          <w:ilvl w:val="0"/>
          <w:numId w:val="16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8A">
      <w:pPr>
        <w:numPr>
          <w:ilvl w:val="1"/>
          <w:numId w:val="49"/>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Creation:</w:t>
      </w:r>
      <w:r w:rsidDel="00000000" w:rsidR="00000000" w:rsidRPr="00000000">
        <w:rPr>
          <w:rFonts w:ascii="Google Sans Text" w:cs="Google Sans Text" w:eastAsia="Google Sans Text" w:hAnsi="Google Sans Text"/>
          <w:color w:val="1b1c1d"/>
          <w:sz w:val="24"/>
          <w:szCs w:val="24"/>
          <w:rtl w:val="0"/>
        </w:rPr>
        <w:t xml:space="preserve"> In the Aggregation Service, when a new resource is first encountered, we will use a library like </w:t>
      </w:r>
      <w:r w:rsidDel="00000000" w:rsidR="00000000" w:rsidRPr="00000000">
        <w:rPr>
          <w:rFonts w:ascii="Google Sans Text" w:cs="Google Sans Text" w:eastAsia="Google Sans Text" w:hAnsi="Google Sans Text"/>
          <w:b w:val="1"/>
          <w:color w:val="1b1c1d"/>
          <w:sz w:val="24"/>
          <w:szCs w:val="24"/>
          <w:rtl w:val="0"/>
        </w:rPr>
        <w:t xml:space="preserve">did-common-java</w:t>
      </w:r>
      <w:r w:rsidDel="00000000" w:rsidR="00000000" w:rsidRPr="00000000">
        <w:rPr>
          <w:rFonts w:ascii="Google Sans Text" w:cs="Google Sans Text" w:eastAsia="Google Sans Text" w:hAnsi="Google Sans Text"/>
          <w:color w:val="1b1c1d"/>
          <w:sz w:val="24"/>
          <w:szCs w:val="24"/>
          <w:rtl w:val="0"/>
        </w:rPr>
        <w:t xml:space="preserve"> to generate a did:ion or did:key. The ID's primeID can even be part of the DID string for deterministic generation.</w:t>
      </w:r>
    </w:p>
    <w:p w:rsidR="00000000" w:rsidDel="00000000" w:rsidP="00000000" w:rsidRDefault="00000000" w:rsidRPr="00000000" w14:paraId="0000008B">
      <w:pPr>
        <w:numPr>
          <w:ilvl w:val="1"/>
          <w:numId w:val="49"/>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DID Document:</w:t>
      </w:r>
      <w:r w:rsidDel="00000000" w:rsidR="00000000" w:rsidRPr="00000000">
        <w:rPr>
          <w:rFonts w:ascii="Google Sans Text" w:cs="Google Sans Text" w:eastAsia="Google Sans Text" w:hAnsi="Google Sans Text"/>
          <w:color w:val="1b1c1d"/>
          <w:sz w:val="24"/>
          <w:szCs w:val="24"/>
          <w:rtl w:val="0"/>
        </w:rPr>
        <w:t xml:space="preserve"> The generated DID Document (containing cryptographic keys and service endpoints like the resource's MCP endpoint) is stored in the Registry Service's property graph, linked to the resource node.</w:t>
      </w:r>
    </w:p>
    <w:p w:rsidR="00000000" w:rsidDel="00000000" w:rsidP="00000000" w:rsidRDefault="00000000" w:rsidRPr="00000000" w14:paraId="0000008C">
      <w:pPr>
        <w:numPr>
          <w:ilvl w:val="1"/>
          <w:numId w:val="49"/>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Usage:</w:t>
      </w:r>
      <w:r w:rsidDel="00000000" w:rsidR="00000000" w:rsidRPr="00000000">
        <w:rPr>
          <w:rFonts w:ascii="Google Sans Text" w:cs="Google Sans Text" w:eastAsia="Google Sans Text" w:hAnsi="Google Sans Text"/>
          <w:color w:val="1b1c1d"/>
          <w:sz w:val="24"/>
          <w:szCs w:val="24"/>
          <w:rtl w:val="0"/>
        </w:rPr>
        <w:t xml:space="preserve"> The resource's canonical identifier throughout the system becomes its DID (e.g., did:ion:Ei...).</w:t>
      </w:r>
    </w:p>
    <w:p w:rsidR="00000000" w:rsidDel="00000000" w:rsidP="00000000" w:rsidRDefault="00000000" w:rsidRPr="00000000" w14:paraId="0000008D">
      <w:pPr>
        <w:numPr>
          <w:ilvl w:val="0"/>
          <w:numId w:val="16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Enabled Features:</w:t>
      </w:r>
    </w:p>
    <w:p w:rsidR="00000000" w:rsidDel="00000000" w:rsidP="00000000" w:rsidRDefault="00000000" w:rsidRPr="00000000" w14:paraId="0000008E">
      <w:pPr>
        <w:numPr>
          <w:ilvl w:val="1"/>
          <w:numId w:val="7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Verifiable Provenance:</w:t>
      </w:r>
      <w:r w:rsidDel="00000000" w:rsidR="00000000" w:rsidRPr="00000000">
        <w:rPr>
          <w:rFonts w:ascii="Google Sans Text" w:cs="Google Sans Text" w:eastAsia="Google Sans Text" w:hAnsi="Google Sans Text"/>
          <w:color w:val="1b1c1d"/>
          <w:sz w:val="24"/>
          <w:szCs w:val="24"/>
          <w:rtl w:val="0"/>
        </w:rPr>
        <w:t xml:space="preserve"> Any Statement created by an ApplicationService can be cryptographically signed using the private key associated with the service's own DID. Downstream consumers can verify this signature, guaranteeing data integrity and non-repudiation.</w:t>
      </w:r>
    </w:p>
    <w:p w:rsidR="00000000" w:rsidDel="00000000" w:rsidP="00000000" w:rsidRDefault="00000000" w:rsidRPr="00000000" w14:paraId="0000008F">
      <w:pPr>
        <w:numPr>
          <w:ilvl w:val="1"/>
          <w:numId w:val="7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Secure Interoperability:</w:t>
      </w:r>
      <w:r w:rsidDel="00000000" w:rsidR="00000000" w:rsidRPr="00000000">
        <w:rPr>
          <w:rFonts w:ascii="Google Sans Text" w:cs="Google Sans Text" w:eastAsia="Google Sans Text" w:hAnsi="Google Sans Text"/>
          <w:color w:val="1b1c1d"/>
          <w:sz w:val="24"/>
          <w:szCs w:val="24"/>
          <w:rtl w:val="0"/>
        </w:rPr>
        <w:t xml:space="preserve"> When one ApplicationService acts as an MCP Client to another, it can use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 to authenticate. This eliminates the need for API keys or pre-shared secrets, enabling a zero-trust, federated network.</w:t>
      </w:r>
    </w:p>
    <w:p w:rsidR="00000000" w:rsidDel="00000000" w:rsidP="00000000" w:rsidRDefault="00000000" w:rsidRPr="00000000" w14:paraId="00000090">
      <w:pPr>
        <w:numPr>
          <w:ilvl w:val="1"/>
          <w:numId w:val="70"/>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Decentralized Discovery:</w:t>
      </w:r>
      <w:r w:rsidDel="00000000" w:rsidR="00000000" w:rsidRPr="00000000">
        <w:rPr>
          <w:rFonts w:ascii="Google Sans Text" w:cs="Google Sans Text" w:eastAsia="Google Sans Text" w:hAnsi="Google Sans Text"/>
          <w:color w:val="1b1c1d"/>
          <w:sz w:val="24"/>
          <w:szCs w:val="24"/>
          <w:rtl w:val="0"/>
        </w:rPr>
        <w:t xml:space="preserve"> The serviceEndpoint in a resource's DID Document can point directly to its MCP API, allowing different instances to dynamically discover how to interact with each other.</w:t>
      </w:r>
    </w:p>
    <w:p w:rsidR="00000000" w:rsidDel="00000000" w:rsidP="00000000" w:rsidRDefault="00000000" w:rsidRPr="00000000" w14:paraId="00000091">
      <w:pPr>
        <w:pStyle w:val="Heading4"/>
        <w:spacing w:after="120" w:before="120" w:line="275.9999942779541" w:lineRule="auto"/>
        <w:rPr>
          <w:rFonts w:ascii="Google Sans Text" w:cs="Google Sans Text" w:eastAsia="Google Sans Text" w:hAnsi="Google Sans Text"/>
          <w:b w:val="0"/>
          <w:color w:val="1b1c1d"/>
        </w:rPr>
      </w:pPr>
      <w:bookmarkStart w:colFirst="0" w:colLast="0" w:name="_o24h2doc4zpu" w:id="4"/>
      <w:bookmarkEnd w:id="4"/>
      <w:r w:rsidDel="00000000" w:rsidR="00000000" w:rsidRPr="00000000">
        <w:rPr>
          <w:rFonts w:ascii="Google Sans Text" w:cs="Google Sans Text" w:eastAsia="Google Sans Text" w:hAnsi="Google Sans Text"/>
          <w:b w:val="0"/>
          <w:color w:val="1b1c1d"/>
          <w:rtl w:val="0"/>
        </w:rPr>
        <w:t xml:space="preserve">3.7. The ApplicationService as an MCP Client</w:t>
      </w:r>
    </w:p>
    <w:p w:rsidR="00000000" w:rsidDel="00000000" w:rsidP="00000000" w:rsidRDefault="00000000" w:rsidRPr="00000000" w14:paraId="000000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framework's true power is realized when an ApplicationService instance can act as a client to others.</w:t>
      </w:r>
    </w:p>
    <w:p w:rsidR="00000000" w:rsidDel="00000000" w:rsidP="00000000" w:rsidRDefault="00000000" w:rsidRPr="00000000" w14:paraId="00000093">
      <w:pPr>
        <w:numPr>
          <w:ilvl w:val="0"/>
          <w:numId w:val="19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Scenario:</w:t>
      </w:r>
      <w:r w:rsidDel="00000000" w:rsidR="00000000" w:rsidRPr="00000000">
        <w:rPr>
          <w:rFonts w:ascii="Google Sans Text" w:cs="Google Sans Text" w:eastAsia="Google Sans Text" w:hAnsi="Google Sans Text"/>
          <w:color w:val="1b1c1d"/>
          <w:sz w:val="24"/>
          <w:szCs w:val="24"/>
          <w:rtl w:val="0"/>
        </w:rPr>
        <w:t xml:space="preserve"> A local Interaction for "HireEmployee" requires a "PerformBackgroundCheck" tool, which is provided by a trusted, external HR ApplicationService.</w:t>
      </w:r>
    </w:p>
    <w:p w:rsidR="00000000" w:rsidDel="00000000" w:rsidP="00000000" w:rsidRDefault="00000000" w:rsidRPr="00000000" w14:paraId="00000094">
      <w:pPr>
        <w:numPr>
          <w:ilvl w:val="0"/>
          <w:numId w:val="19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95">
      <w:pPr>
        <w:numPr>
          <w:ilvl w:val="1"/>
          <w:numId w:val="14"/>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determines the need for the external tool.</w:t>
      </w:r>
    </w:p>
    <w:p w:rsidR="00000000" w:rsidDel="00000000" w:rsidP="00000000" w:rsidRDefault="00000000" w:rsidRPr="00000000" w14:paraId="00000096">
      <w:pPr>
        <w:numPr>
          <w:ilvl w:val="1"/>
          <w:numId w:val="1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looks up the HR service's DID in its Registry.</w:t>
      </w:r>
    </w:p>
    <w:p w:rsidR="00000000" w:rsidDel="00000000" w:rsidP="00000000" w:rsidRDefault="00000000" w:rsidRPr="00000000" w14:paraId="00000097">
      <w:pPr>
        <w:numPr>
          <w:ilvl w:val="1"/>
          <w:numId w:val="1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resolves the DID to find the HR service's MCP endpoint from its DID Document.</w:t>
      </w:r>
    </w:p>
    <w:p w:rsidR="00000000" w:rsidDel="00000000" w:rsidP="00000000" w:rsidRDefault="00000000" w:rsidRPr="00000000" w14:paraId="00000098">
      <w:pPr>
        <w:numPr>
          <w:ilvl w:val="1"/>
          <w:numId w:val="1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authenticates using DID-Auth.</w:t>
      </w:r>
    </w:p>
    <w:p w:rsidR="00000000" w:rsidDel="00000000" w:rsidP="00000000" w:rsidRDefault="00000000" w:rsidRPr="00000000" w14:paraId="00000099">
      <w:pPr>
        <w:numPr>
          <w:ilvl w:val="1"/>
          <w:numId w:val="1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sends an MCP request: { "capability": "tool", "name": "PerformBackgroundCheck", "params": { ... } }.</w:t>
      </w:r>
    </w:p>
    <w:p w:rsidR="00000000" w:rsidDel="00000000" w:rsidP="00000000" w:rsidRDefault="00000000" w:rsidRPr="00000000" w14:paraId="0000009A">
      <w:pPr>
        <w:numPr>
          <w:ilvl w:val="1"/>
          <w:numId w:val="1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remote service executes the tool and returns the result.</w:t>
      </w:r>
    </w:p>
    <w:p w:rsidR="00000000" w:rsidDel="00000000" w:rsidP="00000000" w:rsidRDefault="00000000" w:rsidRPr="00000000" w14:paraId="0000009B">
      <w:pPr>
        <w:numPr>
          <w:ilvl w:val="1"/>
          <w:numId w:val="14"/>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receives the result and integrates it into its own Interaction dataflow, advancing the "HireEmployee" process.</w:t>
      </w:r>
      <w:r w:rsidDel="00000000" w:rsidR="00000000" w:rsidRPr="00000000">
        <w:rPr>
          <w:rtl w:val="0"/>
        </w:rPr>
      </w:r>
    </w:p>
    <w:p w:rsidR="00000000" w:rsidDel="00000000" w:rsidP="00000000" w:rsidRDefault="00000000" w:rsidRPr="00000000" w14:paraId="0000009C">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9E">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9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w:t>
      </w:r>
    </w:p>
    <w:p w:rsidR="00000000" w:rsidDel="00000000" w:rsidP="00000000" w:rsidRDefault="00000000" w:rsidRPr="00000000" w14:paraId="000000A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Alignment consumes from / augments Aggregation Model</w:t>
        <w:br w:type="textWrapping"/>
        <w:t xml:space="preserve">Activation consumes from /augments Alignment Model which in turn augments Aggregation Model.</w:t>
      </w:r>
    </w:p>
    <w:p w:rsidR="00000000" w:rsidDel="00000000" w:rsidP="00000000" w:rsidRDefault="00000000" w:rsidRPr="00000000" w14:paraId="000000A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Activation: Resource Content Type Capabilities.</w:t>
      </w:r>
    </w:p>
    <w:p w:rsidR="00000000" w:rsidDel="00000000" w:rsidP="00000000" w:rsidRDefault="00000000" w:rsidRPr="00000000" w14:paraId="000000A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Buy-able (Transaction, Product)</w:t>
      </w:r>
    </w:p>
    <w:p w:rsidR="00000000" w:rsidDel="00000000" w:rsidP="00000000" w:rsidRDefault="00000000" w:rsidRPr="00000000" w14:paraId="000000A3">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Identify-able (Features, Image)</w:t>
      </w:r>
    </w:p>
    <w:p w:rsidR="00000000" w:rsidDel="00000000" w:rsidP="00000000" w:rsidRDefault="00000000" w:rsidRPr="00000000" w14:paraId="000000A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Locatable (Space, Position)</w:t>
      </w:r>
    </w:p>
    <w:p w:rsidR="00000000" w:rsidDel="00000000" w:rsidP="00000000" w:rsidRDefault="00000000" w:rsidRPr="00000000" w14:paraId="000000A5">
      <w:pPr>
        <w:numPr>
          <w:ilvl w:val="0"/>
          <w:numId w:val="31"/>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Core Entities:</w:t>
      </w:r>
    </w:p>
    <w:p w:rsidR="00000000" w:rsidDel="00000000" w:rsidP="00000000" w:rsidRDefault="00000000" w:rsidRPr="00000000" w14:paraId="000000A6">
      <w:pPr>
        <w:numPr>
          <w:ilvl w:val="1"/>
          <w:numId w:val="4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Class:</w:t>
      </w:r>
      <w:r w:rsidDel="00000000" w:rsidR="00000000" w:rsidRPr="00000000">
        <w:rPr>
          <w:rFonts w:ascii="Google Sans Text" w:cs="Google Sans Text" w:eastAsia="Google Sans Text" w:hAnsi="Google Sans Text"/>
          <w:color w:val="1b1c1d"/>
          <w:sz w:val="24"/>
          <w:szCs w:val="24"/>
          <w:rtl w:val="0"/>
        </w:rPr>
        <w:t xml:space="preserve"> The schema for an object. It defines the fields (attributes) an object can have. This is analogous to a Java Class definition but is itself a data object that can be created or modified at runtime.</w:t>
      </w:r>
    </w:p>
    <w:p w:rsidR="00000000" w:rsidDel="00000000" w:rsidP="00000000" w:rsidRDefault="00000000" w:rsidRPr="00000000" w14:paraId="000000A7">
      <w:pPr>
        <w:numPr>
          <w:ilvl w:val="1"/>
          <w:numId w:val="4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An instantiation of a Class. It holds the actual data in its attributes map. This is the "Data" part of DCI.</w:t>
      </w:r>
    </w:p>
    <w:p w:rsidR="00000000" w:rsidDel="00000000" w:rsidP="00000000" w:rsidRDefault="00000000" w:rsidRPr="00000000" w14:paraId="000000A8">
      <w:pPr>
        <w:numPr>
          <w:ilvl w:val="1"/>
          <w:numId w:val="4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w:t>
      </w:r>
      <w:r w:rsidDel="00000000" w:rsidR="00000000" w:rsidRPr="00000000">
        <w:rPr>
          <w:rFonts w:ascii="Google Sans Text" w:cs="Google Sans Text" w:eastAsia="Google Sans Text" w:hAnsi="Google Sans Text"/>
          <w:color w:val="1b1c1d"/>
          <w:sz w:val="24"/>
          <w:szCs w:val="24"/>
          <w:rtl w:val="0"/>
        </w:rPr>
        <w:t xml:space="preserve"> An Instance that is actively participating in a use case. It is stateful.</w:t>
      </w:r>
    </w:p>
    <w:p w:rsidR="00000000" w:rsidDel="00000000" w:rsidP="00000000" w:rsidRDefault="00000000" w:rsidRPr="00000000" w14:paraId="000000A9">
      <w:pPr>
        <w:numPr>
          <w:ilvl w:val="1"/>
          <w:numId w:val="4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behavioral contract. It defines the capabilities and dataflows an Actor can have within a specific Context. This is the "Interaction" part of DCI.</w:t>
      </w:r>
    </w:p>
    <w:p w:rsidR="00000000" w:rsidDel="00000000" w:rsidP="00000000" w:rsidRDefault="00000000" w:rsidRPr="00000000" w14:paraId="000000AA">
      <w:pPr>
        <w:numPr>
          <w:ilvl w:val="1"/>
          <w:numId w:val="4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The schema for a use case. It defines the Roles that must be filled for the use case to proceed. This is the "Context" part of DCI.</w:t>
      </w:r>
    </w:p>
    <w:p w:rsidR="00000000" w:rsidDel="00000000" w:rsidP="00000000" w:rsidRDefault="00000000" w:rsidRPr="00000000" w14:paraId="000000AB">
      <w:pPr>
        <w:numPr>
          <w:ilvl w:val="1"/>
          <w:numId w:val="4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 running instance of a Context. It's the stateful orchestrator that binds Actors to Roles.</w:t>
      </w:r>
    </w:p>
    <w:p w:rsidR="00000000" w:rsidDel="00000000" w:rsidP="00000000" w:rsidRDefault="00000000" w:rsidRPr="00000000" w14:paraId="000000AC">
      <w:pPr>
        <w:numPr>
          <w:ilvl w:val="1"/>
          <w:numId w:val="4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w:t>
      </w:r>
      <w:r w:rsidDel="00000000" w:rsidR="00000000" w:rsidRPr="00000000">
        <w:rPr>
          <w:rFonts w:ascii="Google Sans Text" w:cs="Google Sans Text" w:eastAsia="Google Sans Text" w:hAnsi="Google Sans Text"/>
          <w:color w:val="1b1c1d"/>
          <w:sz w:val="24"/>
          <w:szCs w:val="24"/>
          <w:rtl w:val="0"/>
        </w:rPr>
        <w:t xml:space="preserve"> A message representing a single, atomic state change operation to be performed by an Actor.</w:t>
      </w:r>
    </w:p>
    <w:p w:rsidR="00000000" w:rsidDel="00000000" w:rsidP="00000000" w:rsidRDefault="00000000" w:rsidRPr="00000000" w14:paraId="000000AD">
      <w:pPr>
        <w:numPr>
          <w:ilvl w:val="1"/>
          <w:numId w:val="4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Dataflow:</w:t>
      </w:r>
      <w:r w:rsidDel="00000000" w:rsidR="00000000" w:rsidRPr="00000000">
        <w:rPr>
          <w:rFonts w:ascii="Google Sans Text" w:cs="Google Sans Text" w:eastAsia="Google Sans Text" w:hAnsi="Google Sans Text"/>
          <w:color w:val="1b1c1d"/>
          <w:sz w:val="24"/>
          <w:szCs w:val="24"/>
          <w:rtl w:val="0"/>
        </w:rPr>
        <w:t xml:space="preserve"> A rule within a Context that defines the sequence of Transforms for a given Role.</w:t>
      </w:r>
    </w:p>
    <w:p w:rsidR="00000000" w:rsidDel="00000000" w:rsidP="00000000" w:rsidRDefault="00000000" w:rsidRPr="00000000" w14:paraId="000000AE">
      <w:pPr>
        <w:numPr>
          <w:ilvl w:val="0"/>
          <w:numId w:val="3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Parallel Statement Types:</w:t>
      </w:r>
    </w:p>
    <w:p w:rsidR="00000000" w:rsidDel="00000000" w:rsidP="00000000" w:rsidRDefault="00000000" w:rsidRPr="00000000" w14:paraId="000000AF">
      <w:pPr>
        <w:numPr>
          <w:ilvl w:val="1"/>
          <w:numId w:val="15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Statements:</w:t>
      </w:r>
      <w:r w:rsidDel="00000000" w:rsidR="00000000" w:rsidRPr="00000000">
        <w:rPr>
          <w:rFonts w:ascii="Google Sans Text" w:cs="Google Sans Text" w:eastAsia="Google Sans Text" w:hAnsi="Google Sans Text"/>
          <w:color w:val="1b1c1d"/>
          <w:sz w:val="24"/>
          <w:szCs w:val="24"/>
          <w:rtl w:val="0"/>
        </w:rPr>
        <w:t xml:space="preserve"> Statement&lt;Context, Role, Dataflow&gt;. These define the "rules of the game." For example: "In the Purchase Context, the Buyer Role follows a Dataflow that involves creating a payment."</w:t>
      </w:r>
    </w:p>
    <w:p w:rsidR="00000000" w:rsidDel="00000000" w:rsidP="00000000" w:rsidRDefault="00000000" w:rsidRPr="00000000" w14:paraId="000000B0">
      <w:pPr>
        <w:numPr>
          <w:ilvl w:val="1"/>
          <w:numId w:val="156"/>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Statements:</w:t>
      </w:r>
      <w:r w:rsidDel="00000000" w:rsidR="00000000" w:rsidRPr="00000000">
        <w:rPr>
          <w:rFonts w:ascii="Google Sans Text" w:cs="Google Sans Text" w:eastAsia="Google Sans Text" w:hAnsi="Google Sans Text"/>
          <w:color w:val="1b1c1d"/>
          <w:sz w:val="24"/>
          <w:szCs w:val="24"/>
          <w:rtl w:val="0"/>
        </w:rPr>
        <w:t xml:space="preserve"> Statement&lt;Interaction, Actor, Transform&gt;. These represent the actual "moves in the game." For example: "In Interaction #123, Actor user:Alice executes the Transform to set her payment method."</w:t>
      </w:r>
    </w:p>
    <w:p w:rsidR="00000000" w:rsidDel="00000000" w:rsidP="00000000" w:rsidRDefault="00000000" w:rsidRPr="00000000" w14:paraId="000000B1">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B2">
      <w:pPr>
        <w:numPr>
          <w:ilvl w:val="0"/>
          <w:numId w:val="10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Interaction, etc.). It listens for Domain Events from the Alignment service (e.g., NewProductKindDiscovered) and uses them to infer and create new Context schemas.</w:t>
      </w:r>
    </w:p>
    <w:p w:rsidR="00000000" w:rsidDel="00000000" w:rsidP="00000000" w:rsidRDefault="00000000" w:rsidRPr="00000000" w14:paraId="000000B3">
      <w:pPr>
        <w:numPr>
          <w:ilvl w:val="0"/>
          <w:numId w:val="10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the blueprint for the service's runtime logic.</w:t>
      </w:r>
    </w:p>
    <w:p w:rsidR="00000000" w:rsidDel="00000000" w:rsidP="00000000" w:rsidRDefault="00000000" w:rsidRPr="00000000" w14:paraId="000000B4">
      <w:pPr>
        <w:numPr>
          <w:ilvl w:val="1"/>
          <w:numId w:val="75"/>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w:t>
      </w:r>
      <w:r w:rsidDel="00000000" w:rsidR="00000000" w:rsidRPr="00000000">
        <w:rPr>
          <w:rFonts w:ascii="Google Sans Text" w:cs="Google Sans Text" w:eastAsia="Google Sans Text" w:hAnsi="Google Sans Text"/>
          <w:color w:val="1b1c1d"/>
          <w:sz w:val="24"/>
          <w:szCs w:val="24"/>
          <w:rtl w:val="0"/>
        </w:rPr>
        <w:t xml:space="preserve"> The Instances (e.g., a specific user, a specific product) are the plain data objects. They have state but no intrinsic business logic.</w:t>
      </w:r>
    </w:p>
    <w:p w:rsidR="00000000" w:rsidDel="00000000" w:rsidP="00000000" w:rsidRDefault="00000000" w:rsidRPr="00000000" w14:paraId="000000B5">
      <w:pPr>
        <w:numPr>
          <w:ilvl w:val="1"/>
          <w:numId w:val="75"/>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An Interaction is created (e.g., a user clicks "Buy"). This Interaction is the Context.</w:t>
      </w:r>
    </w:p>
    <w:p w:rsidR="00000000" w:rsidDel="00000000" w:rsidP="00000000" w:rsidRDefault="00000000" w:rsidRPr="00000000" w14:paraId="000000B6">
      <w:pPr>
        <w:numPr>
          <w:ilvl w:val="1"/>
          <w:numId w:val="75"/>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 (The "Casting"):</w:t>
      </w:r>
      <w:r w:rsidDel="00000000" w:rsidR="00000000" w:rsidRPr="00000000">
        <w:rPr>
          <w:rFonts w:ascii="Google Sans Text" w:cs="Google Sans Text" w:eastAsia="Google Sans Text" w:hAnsi="Google Sans Text"/>
          <w:color w:val="1b1c1d"/>
          <w:sz w:val="24"/>
          <w:szCs w:val="24"/>
          <w:rtl w:val="0"/>
        </w:rPr>
        <w:t xml:space="preserve"> The Interaction "casts" Instances into Actors by assigning them Roles. The user:Alice Instance is now the Buyer Actor. The product:Laptop Instance is now the ItemForSale Actor. The Role (Buyer), which contains the business logic, is dynamically injected into the Actor for the duration of this Interaction. This avoids bloating data objects with all possible behaviors, a core tenet of DCI as described by James Coplien and Trygve Reenskaug.</w:t>
      </w:r>
    </w:p>
    <w:p w:rsidR="00000000" w:rsidDel="00000000" w:rsidP="00000000" w:rsidRDefault="00000000" w:rsidRPr="00000000" w14:paraId="000000B7">
      <w:pPr>
        <w:pStyle w:val="Heading4"/>
        <w:spacing w:after="120" w:before="120" w:line="275.9999942779541" w:lineRule="auto"/>
        <w:rPr>
          <w:rFonts w:ascii="Google Sans Text" w:cs="Google Sans Text" w:eastAsia="Google Sans Text" w:hAnsi="Google Sans Text"/>
          <w:b w:val="0"/>
          <w:color w:val="1b1c1d"/>
        </w:rPr>
      </w:pPr>
      <w:bookmarkStart w:colFirst="0" w:colLast="0" w:name="_3jcciq6z3xf" w:id="5"/>
      <w:bookmarkEnd w:id="5"/>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B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the model's dynamism lies in how Actors manage state and interact via Transform messages.</w:t>
      </w:r>
    </w:p>
    <w:p w:rsidR="00000000" w:rsidDel="00000000" w:rsidP="00000000" w:rsidRDefault="00000000" w:rsidRPr="00000000" w14:paraId="000000B9">
      <w:pPr>
        <w:numPr>
          <w:ilvl w:val="0"/>
          <w:numId w:val="170"/>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 State (previous, current, next):</w:t>
      </w:r>
    </w:p>
    <w:p w:rsidR="00000000" w:rsidDel="00000000" w:rsidP="00000000" w:rsidRDefault="00000000" w:rsidRPr="00000000" w14:paraId="000000BA">
      <w:pPr>
        <w:numPr>
          <w:ilvl w:val="1"/>
          <w:numId w:val="4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An Actor's state is not just its data; it's its position in the use case flow. This is explicitly modeled as a set of available Transforms.</w:t>
      </w:r>
    </w:p>
    <w:p w:rsidR="00000000" w:rsidDel="00000000" w:rsidP="00000000" w:rsidRDefault="00000000" w:rsidRPr="00000000" w14:paraId="000000BB">
      <w:pPr>
        <w:numPr>
          <w:ilvl w:val="1"/>
          <w:numId w:val="4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current: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led the Actor to its current state.</w:t>
      </w:r>
    </w:p>
    <w:p w:rsidR="00000000" w:rsidDel="00000000" w:rsidP="00000000" w:rsidRDefault="00000000" w:rsidRPr="00000000" w14:paraId="000000BC">
      <w:pPr>
        <w:numPr>
          <w:ilvl w:val="1"/>
          <w:numId w:val="4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next: Map&lt;Context, Transform[]&gt;:</w:t>
      </w:r>
      <w:r w:rsidDel="00000000" w:rsidR="00000000" w:rsidRPr="00000000">
        <w:rPr>
          <w:rFonts w:ascii="Google Sans Text" w:cs="Google Sans Text" w:eastAsia="Google Sans Text" w:hAnsi="Google Sans Text"/>
          <w:color w:val="1b1c1d"/>
          <w:sz w:val="24"/>
          <w:szCs w:val="24"/>
          <w:rtl w:val="0"/>
        </w:rPr>
        <w:t xml:space="preserve"> A map of the </w:t>
      </w:r>
      <w:r w:rsidDel="00000000" w:rsidR="00000000" w:rsidRPr="00000000">
        <w:rPr>
          <w:rFonts w:ascii="Google Sans Text" w:cs="Google Sans Text" w:eastAsia="Google Sans Text" w:hAnsi="Google Sans Text"/>
          <w:b w:val="1"/>
          <w:color w:val="1b1c1d"/>
          <w:sz w:val="24"/>
          <w:szCs w:val="24"/>
          <w:rtl w:val="0"/>
        </w:rPr>
        <w:t xml:space="preserve">available Transforms</w:t>
      </w:r>
      <w:r w:rsidDel="00000000" w:rsidR="00000000" w:rsidRPr="00000000">
        <w:rPr>
          <w:rFonts w:ascii="Google Sans Text" w:cs="Google Sans Text" w:eastAsia="Google Sans Text" w:hAnsi="Google Sans Text"/>
          <w:color w:val="1b1c1d"/>
          <w:sz w:val="24"/>
          <w:szCs w:val="24"/>
          <w:rtl w:val="0"/>
        </w:rPr>
        <w:t xml:space="preserve"> the Actor can execute next within a given Context. This is the system's "API" at runtime. The Producer service reads this map to render the available buttons or actions to the user.</w:t>
      </w:r>
    </w:p>
    <w:p w:rsidR="00000000" w:rsidDel="00000000" w:rsidP="00000000" w:rsidRDefault="00000000" w:rsidRPr="00000000" w14:paraId="000000BD">
      <w:pPr>
        <w:numPr>
          <w:ilvl w:val="1"/>
          <w:numId w:val="4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previous: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can be used to revert the current state (for undo functionality).</w:t>
      </w:r>
    </w:p>
    <w:p w:rsidR="00000000" w:rsidDel="00000000" w:rsidP="00000000" w:rsidRDefault="00000000" w:rsidRPr="00000000" w14:paraId="000000BE">
      <w:pPr>
        <w:numPr>
          <w:ilvl w:val="0"/>
          <w:numId w:val="17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Implementing Dataflow with Transform Messages:</w:t>
      </w:r>
    </w:p>
    <w:p w:rsidR="00000000" w:rsidDel="00000000" w:rsidP="00000000" w:rsidRDefault="00000000" w:rsidRPr="00000000" w14:paraId="000000BF">
      <w:pPr>
        <w:numPr>
          <w:ilvl w:val="1"/>
          <w:numId w:val="10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Dataflow is a sequence of Transforms. A Transform is a declarative message, not imperative code. It's a data object that instructs an Actor on how to mutate its internal Instance data (its DOM).</w:t>
      </w:r>
    </w:p>
    <w:p w:rsidR="00000000" w:rsidDel="00000000" w:rsidP="00000000" w:rsidRDefault="00000000" w:rsidRPr="00000000" w14:paraId="000000C0">
      <w:pPr>
        <w:numPr>
          <w:ilvl w:val="1"/>
          <w:numId w:val="10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 Message Structure: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"transformId": "txf_987",</w:t>
        <w:br w:type="textWrapping"/>
        <w:t xml:space="preserve">  "targetActorId": "user:Alice",</w:t>
        <w:br w:type="textWrapping"/>
        <w:t xml:space="preserve">  "operation": "SET_FIELD", // or GET_FIELD, ADD_TO_LIST, MUTATE_FIELD</w:t>
        <w:br w:type="textWrapping"/>
        <w:t xml:space="preserve">  "payload": {</w:t>
        <w:br w:type="textWrapping"/>
        <w:t xml:space="preserve">    "fieldName": "shippingAddress",</w:t>
        <w:br w:type="textWrapping"/>
        <w:t xml:space="preserve">    "value": { "street": "123 Main St", "city": "Anytown" }</w:t>
        <w:br w:type="textWrapping"/>
        <w:t xml:space="preserve">  }</w:t>
        <w:br w:type="textWrapping"/>
        <w:t xml:space="preserve">}</w:t>
        <w:br w:type="textWrapping"/>
      </w:r>
    </w:p>
    <w:p w:rsidR="00000000" w:rsidDel="00000000" w:rsidP="00000000" w:rsidRDefault="00000000" w:rsidRPr="00000000" w14:paraId="000000C1">
      <w:pPr>
        <w:numPr>
          <w:ilvl w:val="1"/>
          <w:numId w:val="10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Message-Driven Implementation:</w:t>
      </w:r>
    </w:p>
    <w:p w:rsidR="00000000" w:rsidDel="00000000" w:rsidP="00000000" w:rsidRDefault="00000000" w:rsidRPr="00000000" w14:paraId="000000C2">
      <w:pPr>
        <w:numPr>
          <w:ilvl w:val="2"/>
          <w:numId w:val="45"/>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(or another Actor) publishes a Statement&lt;Interaction, Actor, Transform&gt; message to a Kafka topic.</w:t>
      </w:r>
    </w:p>
    <w:p w:rsidR="00000000" w:rsidDel="00000000" w:rsidP="00000000" w:rsidRDefault="00000000" w:rsidRPr="00000000" w14:paraId="000000C3">
      <w:pPr>
        <w:numPr>
          <w:ilvl w:val="2"/>
          <w:numId w:val="4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target Actor (a stateful microservice instance or an object managed by the Activation Service) consumes this message.</w:t>
      </w:r>
    </w:p>
    <w:p w:rsidR="00000000" w:rsidDel="00000000" w:rsidP="00000000" w:rsidRDefault="00000000" w:rsidRPr="00000000" w14:paraId="000000C4">
      <w:pPr>
        <w:numPr>
          <w:ilvl w:val="2"/>
          <w:numId w:val="4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Actor inspects the Transform's operation and payload.</w:t>
      </w:r>
    </w:p>
    <w:p w:rsidR="00000000" w:rsidDel="00000000" w:rsidP="00000000" w:rsidRDefault="00000000" w:rsidRPr="00000000" w14:paraId="000000C5">
      <w:pPr>
        <w:numPr>
          <w:ilvl w:val="2"/>
          <w:numId w:val="4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applies the change to its internal Instance object's attributes map. For example, for SET_FIELD, it executes this.instance.attributes.put(fieldName, value).</w:t>
      </w:r>
    </w:p>
    <w:p w:rsidR="00000000" w:rsidDel="00000000" w:rsidP="00000000" w:rsidRDefault="00000000" w:rsidRPr="00000000" w14:paraId="000000C6">
      <w:pPr>
        <w:numPr>
          <w:ilvl w:val="2"/>
          <w:numId w:val="4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After successfully applying the Transform, the Actor updates its own previous, current, and next state maps based on the Dataflow rules defined in its Role.</w:t>
      </w:r>
    </w:p>
    <w:p w:rsidR="00000000" w:rsidDel="00000000" w:rsidP="00000000" w:rsidRDefault="00000000" w:rsidRPr="00000000" w14:paraId="000000C7">
      <w:pPr>
        <w:numPr>
          <w:ilvl w:val="2"/>
          <w:numId w:val="4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then emits an ActorStateUpdated event, potentially triggering the next Transform in the sequence.</w:t>
      </w:r>
    </w:p>
    <w:p w:rsidR="00000000" w:rsidDel="00000000" w:rsidP="00000000" w:rsidRDefault="00000000" w:rsidRPr="00000000" w14:paraId="000000C8">
      <w:pPr>
        <w:numPr>
          <w:ilvl w:val="0"/>
          <w:numId w:val="17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"Purchase" Interaction Dataflow</w:t>
      </w:r>
    </w:p>
    <w:p w:rsidR="00000000" w:rsidDel="00000000" w:rsidP="00000000" w:rsidRDefault="00000000" w:rsidRPr="00000000" w14:paraId="000000C9">
      <w:pPr>
        <w:numPr>
          <w:ilvl w:val="1"/>
          <w:numId w:val="64"/>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Initial State:</w:t>
      </w:r>
      <w:r w:rsidDel="00000000" w:rsidR="00000000" w:rsidRPr="00000000">
        <w:rPr>
          <w:rFonts w:ascii="Google Sans Text" w:cs="Google Sans Text" w:eastAsia="Google Sans Text" w:hAnsi="Google Sans Text"/>
          <w:color w:val="1b1c1d"/>
          <w:sz w:val="24"/>
          <w:szCs w:val="24"/>
          <w:rtl w:val="0"/>
        </w:rPr>
        <w:t xml:space="preserve"> Buyer Actor's next transforms include [SelectPaymentMethod]. Seller Actor's next is [WaitForPaymentSelection].</w:t>
      </w:r>
    </w:p>
    <w:p w:rsidR="00000000" w:rsidDel="00000000" w:rsidP="00000000" w:rsidRDefault="00000000" w:rsidRPr="00000000" w14:paraId="000000CA">
      <w:pPr>
        <w:numPr>
          <w:ilvl w:val="1"/>
          <w:numId w:val="6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User selects a credit card. The Producer sends a message that the Interaction translates into a Transform statement: (interaction:123, actor:Buyer, transform:SetPaymentMethod).</w:t>
      </w:r>
    </w:p>
    <w:p w:rsidR="00000000" w:rsidDel="00000000" w:rsidP="00000000" w:rsidRDefault="00000000" w:rsidRPr="00000000" w14:paraId="000000CB">
      <w:pPr>
        <w:numPr>
          <w:ilvl w:val="1"/>
          <w:numId w:val="6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Actor consumes this. It updates its internal Instance data with the payment info. Its state changes:</w:t>
      </w:r>
    </w:p>
    <w:p w:rsidR="00000000" w:rsidDel="00000000" w:rsidP="00000000" w:rsidRDefault="00000000" w:rsidRPr="00000000" w14:paraId="000000CC">
      <w:pPr>
        <w:numPr>
          <w:ilvl w:val="2"/>
          <w:numId w:val="47"/>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SetPaymentMethod.</w:t>
      </w:r>
    </w:p>
    <w:p w:rsidR="00000000" w:rsidDel="00000000" w:rsidP="00000000" w:rsidRDefault="00000000" w:rsidRPr="00000000" w14:paraId="000000CD">
      <w:pPr>
        <w:numPr>
          <w:ilvl w:val="2"/>
          <w:numId w:val="47"/>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[ConfirmPurchase].</w:t>
      </w:r>
    </w:p>
    <w:p w:rsidR="00000000" w:rsidDel="00000000" w:rsidP="00000000" w:rsidRDefault="00000000" w:rsidRPr="00000000" w14:paraId="000000CE">
      <w:pPr>
        <w:numPr>
          <w:ilvl w:val="1"/>
          <w:numId w:val="6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emits BuyerPaymentMethodSet.</w:t>
      </w:r>
    </w:p>
    <w:p w:rsidR="00000000" w:rsidDel="00000000" w:rsidP="00000000" w:rsidRDefault="00000000" w:rsidRPr="00000000" w14:paraId="000000CF">
      <w:pPr>
        <w:numPr>
          <w:ilvl w:val="1"/>
          <w:numId w:val="6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hears this and sends a Transform to the Seller: (interaction:123, actor:Seller, transform:ReceivePaymentNotification).</w:t>
      </w:r>
    </w:p>
    <w:p w:rsidR="00000000" w:rsidDel="00000000" w:rsidP="00000000" w:rsidRDefault="00000000" w:rsidRPr="00000000" w14:paraId="000000D0">
      <w:pPr>
        <w:numPr>
          <w:ilvl w:val="1"/>
          <w:numId w:val="6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Seller Actor consumes this. Its state changes:</w:t>
      </w:r>
    </w:p>
    <w:p w:rsidR="00000000" w:rsidDel="00000000" w:rsidP="00000000" w:rsidRDefault="00000000" w:rsidRPr="00000000" w14:paraId="000000D1">
      <w:pPr>
        <w:numPr>
          <w:ilvl w:val="2"/>
          <w:numId w:val="63"/>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ReceivePaymentNotification.</w:t>
      </w:r>
    </w:p>
    <w:p w:rsidR="00000000" w:rsidDel="00000000" w:rsidP="00000000" w:rsidRDefault="00000000" w:rsidRPr="00000000" w14:paraId="000000D2">
      <w:pPr>
        <w:numPr>
          <w:ilvl w:val="2"/>
          <w:numId w:val="63"/>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[ShipItem].</w:t>
      </w:r>
    </w:p>
    <w:p w:rsidR="00000000" w:rsidDel="00000000" w:rsidP="00000000" w:rsidRDefault="00000000" w:rsidRPr="00000000" w14:paraId="000000D3">
      <w:pPr>
        <w:numPr>
          <w:ilvl w:val="1"/>
          <w:numId w:val="64"/>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This message-based flow of declarative Transforms continues until the Interaction is complete. This approach is highly scalable, auditable, and allows for complex, long-running, and distributed use cases.</w:t>
      </w:r>
      <w:r w:rsidDel="00000000" w:rsidR="00000000" w:rsidRPr="00000000">
        <w:rPr>
          <w:rtl w:val="0"/>
        </w:rPr>
      </w:r>
    </w:p>
    <w:p w:rsidR="00000000" w:rsidDel="00000000" w:rsidP="00000000" w:rsidRDefault="00000000" w:rsidRPr="00000000" w14:paraId="000000D4">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The Activation Service: The Semantic JAF Engine</w:t>
      </w:r>
    </w:p>
    <w:p w:rsidR="00000000" w:rsidDel="00000000" w:rsidP="00000000" w:rsidRDefault="00000000" w:rsidRPr="00000000" w14:paraId="000000D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Activation Service is refactored to operate as a distributed, semantic </w:t>
      </w:r>
      <w:r w:rsidDel="00000000" w:rsidR="00000000" w:rsidRPr="00000000">
        <w:rPr>
          <w:rFonts w:ascii="Google Sans Text" w:cs="Google Sans Text" w:eastAsia="Google Sans Text" w:hAnsi="Google Sans Text"/>
          <w:b w:val="1"/>
          <w:color w:val="1b1c1d"/>
          <w:sz w:val="24"/>
          <w:szCs w:val="24"/>
          <w:rtl w:val="0"/>
        </w:rPr>
        <w:t xml:space="preserve">JavaBeans Activation Framework (JAF)</w:t>
      </w:r>
      <w:r w:rsidDel="00000000" w:rsidR="00000000" w:rsidRPr="00000000">
        <w:rPr>
          <w:rFonts w:ascii="Google Sans Text" w:cs="Google Sans Text" w:eastAsia="Google Sans Text" w:hAnsi="Google Sans Text"/>
          <w:color w:val="1b1c1d"/>
          <w:sz w:val="24"/>
          <w:szCs w:val="24"/>
          <w:rtl w:val="0"/>
        </w:rPr>
        <w:t xml:space="preserve">. Its job is to orchestrate, but the "how-to" for any given action is delegated to a specialized handler.</w:t>
      </w:r>
    </w:p>
    <w:p w:rsidR="00000000" w:rsidDel="00000000" w:rsidP="00000000" w:rsidRDefault="00000000" w:rsidRPr="00000000" w14:paraId="000000D6">
      <w:pPr>
        <w:numPr>
          <w:ilvl w:val="0"/>
          <w:numId w:val="9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ContentTypeDataHandler: The Pluggable Behavior Module</w:t>
      </w:r>
    </w:p>
    <w:p w:rsidR="00000000" w:rsidDel="00000000" w:rsidP="00000000" w:rsidRDefault="00000000" w:rsidRPr="00000000" w14:paraId="000000D7">
      <w:pPr>
        <w:numPr>
          <w:ilvl w:val="1"/>
          <w:numId w:val="9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For each Content-Type (e.g., buy-able), a corresponding Spring bean implementing the ContentTypeDataHandler interface is registered.</w:t>
      </w:r>
    </w:p>
    <w:p w:rsidR="00000000" w:rsidDel="00000000" w:rsidP="00000000" w:rsidRDefault="00000000" w:rsidRPr="00000000" w14:paraId="000000D8">
      <w:pPr>
        <w:numPr>
          <w:ilvl w:val="1"/>
          <w:numId w:val="9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Interface Definition: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interface ContentTypeDataHandler {</w:t>
        <w:br w:type="textWrapping"/>
        <w:t xml:space="preserve">    String getContentType(); // Returns "buy-able"</w:t>
        <w:br w:type="textWrapping"/>
        <w:t xml:space="preserve">    // Determines which verbs are valid given the Actor's CURRENT state</w:t>
        <w:br w:type="textWrapping"/>
        <w:t xml:space="preserve">    Set&lt;Verb&gt; getAvailableVerbs(Actor actor);</w:t>
        <w:br w:type="textWrapping"/>
        <w:t xml:space="preserve">    // Provides the declarative sequence of Transforms for a given verb</w:t>
        <w:br w:type="textWrapping"/>
        <w:t xml:space="preserve">    Dataflow defineDataflowForVerb(Verb verb, Actor actor);</w:t>
        <w:br w:type="textWrapping"/>
        <w:t xml:space="preserve">}</w:t>
        <w:br w:type="textWrapping"/>
      </w:r>
    </w:p>
    <w:p w:rsidR="00000000" w:rsidDel="00000000" w:rsidP="00000000" w:rsidRDefault="00000000" w:rsidRPr="00000000" w14:paraId="000000D9">
      <w:pPr>
        <w:numPr>
          <w:ilvl w:val="0"/>
          <w:numId w:val="9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Dynamic Verb Availability:</w:t>
      </w:r>
      <w:r w:rsidDel="00000000" w:rsidR="00000000" w:rsidRPr="00000000">
        <w:rPr>
          <w:rFonts w:ascii="Google Sans Text" w:cs="Google Sans Text" w:eastAsia="Google Sans Text" w:hAnsi="Google Sans Text"/>
          <w:color w:val="1b1c1d"/>
          <w:sz w:val="24"/>
          <w:szCs w:val="24"/>
          <w:rtl w:val="0"/>
        </w:rPr>
        <w:t xml:space="preserve"> The power of this pattern is that getAvailableVerbs is state-dependent. For a buy-able product, the BUY verb is only returned by the handler if the Actor's state is ForSale. If the state is SoldOut, the handler might return an empty set, or perhaps a SUBSCRIBE_FOR_RESTOCK verb. This makes the system's available actions dynamically adapt to the resource's real-time state.</w:t>
      </w:r>
    </w:p>
    <w:p w:rsidR="00000000" w:rsidDel="00000000" w:rsidP="00000000" w:rsidRDefault="00000000" w:rsidRPr="00000000" w14:paraId="000000DA">
      <w:pPr>
        <w:numPr>
          <w:ilvl w:val="0"/>
          <w:numId w:val="9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 Inference from Content Types:</w:t>
      </w:r>
      <w:r w:rsidDel="00000000" w:rsidR="00000000" w:rsidRPr="00000000">
        <w:rPr>
          <w:rFonts w:ascii="Google Sans Text" w:cs="Google Sans Text" w:eastAsia="Google Sans Text" w:hAnsi="Google Sans Text"/>
          <w:color w:val="1b1c1d"/>
          <w:sz w:val="24"/>
          <w:szCs w:val="24"/>
          <w:rtl w:val="0"/>
        </w:rPr>
        <w:t xml:space="preserve"> The inference of available Contexts is now driven by behavior.</w:t>
      </w:r>
    </w:p>
    <w:p w:rsidR="00000000" w:rsidDel="00000000" w:rsidP="00000000" w:rsidRDefault="00000000" w:rsidRPr="00000000" w14:paraId="000000DB">
      <w:pPr>
        <w:numPr>
          <w:ilvl w:val="1"/>
          <w:numId w:val="1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Rule:</w:t>
      </w:r>
      <w:r w:rsidDel="00000000" w:rsidR="00000000" w:rsidRPr="00000000">
        <w:rPr>
          <w:rFonts w:ascii="Google Sans Text" w:cs="Google Sans Text" w:eastAsia="Google Sans Text" w:hAnsi="Google Sans Text"/>
          <w:color w:val="1b1c1d"/>
          <w:sz w:val="24"/>
          <w:szCs w:val="24"/>
          <w:rtl w:val="0"/>
        </w:rPr>
        <w:t xml:space="preserve"> The Activation Service scans for Actors whose ContentTypes match the Role requirements for a Context. A Trade Context might require two roles, both needing the transferable Content-Type. The service finds an Actor that is buy-able (a sub-type of transferable) and another that is sell-able (also a sub-type), and thus makes the Trade Context available for instantiation between them.</w:t>
      </w:r>
    </w:p>
    <w:p w:rsidR="00000000" w:rsidDel="00000000" w:rsidP="00000000" w:rsidRDefault="00000000" w:rsidRPr="00000000" w14:paraId="000000DC">
      <w:pPr>
        <w:numPr>
          <w:ilvl w:val="0"/>
          <w:numId w:val="9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JCA for Transactional Write-Back:</w:t>
      </w:r>
      <w:r w:rsidDel="00000000" w:rsidR="00000000" w:rsidRPr="00000000">
        <w:rPr>
          <w:rFonts w:ascii="Google Sans Text" w:cs="Google Sans Text" w:eastAsia="Google Sans Text" w:hAnsi="Google Sans Text"/>
          <w:color w:val="1b1c1d"/>
          <w:sz w:val="24"/>
          <w:szCs w:val="24"/>
          <w:rtl w:val="0"/>
        </w:rPr>
        <w:t xml:space="preserve"> The loop is closed by the ContentTypeDataHandler.</w:t>
      </w:r>
    </w:p>
    <w:p w:rsidR="00000000" w:rsidDel="00000000" w:rsidP="00000000" w:rsidRDefault="00000000" w:rsidRPr="00000000" w14:paraId="000000DD">
      <w:pPr>
        <w:numPr>
          <w:ilvl w:val="1"/>
          <w:numId w:val="78"/>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When an Interaction's Dataflow requires a write-back (e.g., the FinalizePurchase Transform), it is dispatched to the handler for the buy-able Content Type.</w:t>
      </w:r>
    </w:p>
    <w:p w:rsidR="00000000" w:rsidDel="00000000" w:rsidP="00000000" w:rsidRDefault="00000000" w:rsidRPr="00000000" w14:paraId="000000DE">
      <w:pPr>
        <w:numPr>
          <w:ilvl w:val="1"/>
          <w:numId w:val="7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handler retrieves the resource's JCA provenance from the Registry.</w:t>
      </w:r>
    </w:p>
    <w:p w:rsidR="00000000" w:rsidDel="00000000" w:rsidP="00000000" w:rsidRDefault="00000000" w:rsidRPr="00000000" w14:paraId="000000DF">
      <w:pPr>
        <w:numPr>
          <w:ilvl w:val="1"/>
          <w:numId w:val="7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obtains a JCA Connection from the Datasource Service.</w:t>
      </w:r>
    </w:p>
    <w:p w:rsidR="00000000" w:rsidDel="00000000" w:rsidP="00000000" w:rsidRDefault="00000000" w:rsidRPr="00000000" w14:paraId="000000E0">
      <w:pPr>
        <w:numPr>
          <w:ilvl w:val="1"/>
          <w:numId w:val="78"/>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invokes the outbound JCA Interaction (e.g., createOrder), executing the transaction in the backend ERP and guaranteeing data consistency.</w:t>
      </w:r>
    </w:p>
    <w:p w:rsidR="00000000" w:rsidDel="00000000" w:rsidP="00000000" w:rsidRDefault="00000000" w:rsidRPr="00000000" w14:paraId="000000E1">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The Behavior-Driven API &amp; UI</w:t>
      </w:r>
    </w:p>
    <w:p w:rsidR="00000000" w:rsidDel="00000000" w:rsidP="00000000" w:rsidRDefault="00000000" w:rsidRPr="00000000" w14:paraId="000000E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dynamic capabilities through a standardized agentic protocol and a user interface that is entirely driven by the available behaviors of its resources.</w:t>
      </w:r>
    </w:p>
    <w:p w:rsidR="00000000" w:rsidDel="00000000" w:rsidP="00000000" w:rsidRDefault="00000000" w:rsidRPr="00000000" w14:paraId="000000E3">
      <w:pPr>
        <w:pStyle w:val="Heading4"/>
        <w:spacing w:after="120" w:before="0" w:line="275.9999942779541" w:lineRule="auto"/>
        <w:rPr>
          <w:rFonts w:ascii="Google Sans Text" w:cs="Google Sans Text" w:eastAsia="Google Sans Text" w:hAnsi="Google Sans Text"/>
          <w:b w:val="0"/>
          <w:color w:val="1b1c1d"/>
        </w:rPr>
      </w:pPr>
      <w:bookmarkStart w:colFirst="0" w:colLast="0" w:name="_pg7hy7sq89ox" w:id="6"/>
      <w:bookmarkEnd w:id="6"/>
      <w:r w:rsidDel="00000000" w:rsidR="00000000" w:rsidRPr="00000000">
        <w:rPr>
          <w:rFonts w:ascii="Google Sans Text" w:cs="Google Sans Text" w:eastAsia="Google Sans Text" w:hAnsi="Google Sans Text"/>
          <w:b w:val="0"/>
          <w:color w:val="1b1c1d"/>
          <w:rtl w:val="0"/>
        </w:rPr>
        <w:t xml:space="preserve">4.1. The COST/HAL Protocol: An API of Verbs</w:t>
      </w:r>
    </w:p>
    <w:p w:rsidR="00000000" w:rsidDel="00000000" w:rsidP="00000000" w:rsidRDefault="00000000" w:rsidRPr="00000000" w14:paraId="000000E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conversational protocol is refactored to be fully behavior-driven, following the JAF/REST approach.</w:t>
      </w:r>
    </w:p>
    <w:p w:rsidR="00000000" w:rsidDel="00000000" w:rsidP="00000000" w:rsidRDefault="00000000" w:rsidRPr="00000000" w14:paraId="000000E5">
      <w:pPr>
        <w:numPr>
          <w:ilvl w:val="0"/>
          <w:numId w:val="34"/>
        </w:numPr>
        <w:spacing w:after="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Verbs in HAL Links:</w:t>
      </w:r>
      <w:r w:rsidDel="00000000" w:rsidR="00000000" w:rsidRPr="00000000">
        <w:rPr>
          <w:rFonts w:ascii="Google Sans Text" w:cs="Google Sans Text" w:eastAsia="Google Sans Text" w:hAnsi="Google Sans Text"/>
          <w:color w:val="1b1c1d"/>
          <w:sz w:val="24"/>
          <w:szCs w:val="24"/>
          <w:rtl w:val="0"/>
        </w:rPr>
        <w:t xml:space="preserve"> The _links section of a HAL response now contains a verbs array. This array is dynamically populated by calling the getAvailableVerbs(actor) method on the resource's active ContentTypeDataHandler. The name of the link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color w:val="1b1c1d"/>
          <w:sz w:val="24"/>
          <w:szCs w:val="24"/>
          <w:rtl w:val="0"/>
        </w:rPr>
        <w:t xml:space="preserve"> the verb.</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HAL Response for a resource with Content-Type: 'buy-able' in a 'ForSale' state</w:t>
        <w:br w:type="textWrapping"/>
        <w:t xml:space="preserve">"_links": {</w:t>
        <w:br w:type="textWrapping"/>
        <w:t xml:space="preserve">  "self": { "href": "/products/did:..." },</w:t>
        <w:br w:type="textWrapping"/>
        <w:t xml:space="preserve">  "verbs": [</w:t>
        <w:br w:type="textWrapping"/>
        <w:t xml:space="preserve">    {</w:t>
        <w:br w:type="textWrapping"/>
        <w:t xml:space="preserve">      "href": "/products/did:.../invoke",</w:t>
        <w:br w:type="textWrapping"/>
        <w:t xml:space="preserve">      "method": "POST",</w:t>
        <w:br w:type="textWrapping"/>
        <w:t xml:space="preserve">      "name": "BUY", // The command from the DataHandler</w:t>
        <w:br w:type="textWrapping"/>
        <w:t xml:space="preserve">      "title": "Purchase this item now"</w:t>
        <w:br w:type="textWrapping"/>
        <w:t xml:space="preserve">      // "schema" for placeholders remains as before</w:t>
        <w:br w:type="textWrapping"/>
        <w:t xml:space="preserve">    },</w:t>
        <w:br w:type="textWrapping"/>
        <w:t xml:space="preserve">    {</w:t>
        <w:br w:type="textWrapping"/>
        <w:t xml:space="preserve">      "href": "/products/did:.../invoke",</w:t>
        <w:br w:type="textWrapping"/>
        <w:t xml:space="preserve">      "method": "POST",</w:t>
        <w:br w:type="textWrapping"/>
        <w:t xml:space="preserve">      "name": "ADD_TO_CART",</w:t>
        <w:br w:type="textWrapping"/>
        <w:t xml:space="preserve">      "title": "Add this item to your shopping cart"</w:t>
        <w:br w:type="textWrapping"/>
        <w:t xml:space="preserve">    }</w:t>
        <w:br w:type="textWrapping"/>
        <w:t xml:space="preserve">  ]</w:t>
        <w:br w:type="textWrapping"/>
        <w:t xml:space="preserve">}</w:t>
      </w:r>
      <w:r w:rsidDel="00000000" w:rsidR="00000000" w:rsidRPr="00000000">
        <w:rPr>
          <w:rtl w:val="0"/>
        </w:rPr>
      </w:r>
    </w:p>
    <w:p w:rsidR="00000000" w:rsidDel="00000000" w:rsidP="00000000" w:rsidRDefault="00000000" w:rsidRPr="00000000" w14:paraId="000000E6">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E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and use cases from the knowledge graph.</w:t>
      </w:r>
    </w:p>
    <w:p w:rsidR="00000000" w:rsidDel="00000000" w:rsidP="00000000" w:rsidRDefault="00000000" w:rsidRPr="00000000" w14:paraId="000000E8">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Implementation Details:</w:t>
      </w:r>
    </w:p>
    <w:p w:rsidR="00000000" w:rsidDel="00000000" w:rsidP="00000000" w:rsidRDefault="00000000" w:rsidRPr="00000000" w14:paraId="000000E9">
      <w:pPr>
        <w:numPr>
          <w:ilvl w:val="0"/>
          <w:numId w:val="3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EA">
      <w:pPr>
        <w:numPr>
          <w:ilvl w:val="1"/>
          <w:numId w:val="8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alignment-graph-model-v1 topic.</w:t>
      </w:r>
    </w:p>
    <w:p w:rsidR="00000000" w:rsidDel="00000000" w:rsidP="00000000" w:rsidRDefault="00000000" w:rsidRPr="00000000" w14:paraId="000000EB">
      <w:pPr>
        <w:numPr>
          <w:ilvl w:val="1"/>
          <w:numId w:val="8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DCI (Data, Context, Interaction):</w:t>
      </w:r>
      <w:r w:rsidDel="00000000" w:rsidR="00000000" w:rsidRPr="00000000">
        <w:rPr>
          <w:rFonts w:ascii="Google Sans Text" w:cs="Google Sans Text" w:eastAsia="Google Sans Text" w:hAnsi="Google Sans Text"/>
          <w:color w:val="1b1c1d"/>
          <w:sz w:val="24"/>
          <w:szCs w:val="24"/>
          <w:rtl w:val="0"/>
        </w:rPr>
        <w:t xml:space="preserve"> Implement the DCI pattern.</w:t>
      </w:r>
    </w:p>
    <w:p w:rsidR="00000000" w:rsidDel="00000000" w:rsidP="00000000" w:rsidRDefault="00000000" w:rsidRPr="00000000" w14:paraId="000000EC">
      <w:pPr>
        <w:numPr>
          <w:ilvl w:val="2"/>
          <w:numId w:val="196"/>
        </w:numP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Context Inference:</w:t>
      </w:r>
      <w:r w:rsidDel="00000000" w:rsidR="00000000" w:rsidRPr="00000000">
        <w:rPr>
          <w:rFonts w:ascii="Google Sans Text" w:cs="Google Sans Text" w:eastAsia="Google Sans Text" w:hAnsi="Google Sans Text"/>
          <w:color w:val="1b1c1d"/>
          <w:sz w:val="24"/>
          <w:szCs w:val="24"/>
          <w:rtl w:val="0"/>
        </w:rPr>
        <w:t xml:space="preserve"> Use graph traversal algorithms (e.g., Depth First Search) or Cypher queries on the Registry to find recurring patterns that represent potential use cases. For example, a pattern of (Order)-[contains]-&gt;(Product)&lt;-[trackedIn]-(Inventory) infers a ReplenishStock Context.</w:t>
      </w:r>
    </w:p>
    <w:p w:rsidR="00000000" w:rsidDel="00000000" w:rsidP="00000000" w:rsidRDefault="00000000" w:rsidRPr="00000000" w14:paraId="000000ED">
      <w:pPr>
        <w:numPr>
          <w:ilvl w:val="2"/>
          <w:numId w:val="19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Role &amp; Actor:</w:t>
      </w:r>
      <w:r w:rsidDel="00000000" w:rsidR="00000000" w:rsidRPr="00000000">
        <w:rPr>
          <w:rFonts w:ascii="Google Sans Text" w:cs="Google Sans Text" w:eastAsia="Google Sans Text" w:hAnsi="Google Sans Text"/>
          <w:color w:val="1b1c1d"/>
          <w:sz w:val="24"/>
          <w:szCs w:val="24"/>
          <w:rtl w:val="0"/>
        </w:rPr>
        <w:t xml:space="preserve"> Roles are the types of nodes in the pattern (e.g., Product, Inventory). Actors are specific instances (e.g., product:123).</w:t>
      </w:r>
    </w:p>
    <w:p w:rsidR="00000000" w:rsidDel="00000000" w:rsidP="00000000" w:rsidRDefault="00000000" w:rsidRPr="00000000" w14:paraId="000000EE">
      <w:pPr>
        <w:numPr>
          <w:ilvl w:val="2"/>
          <w:numId w:val="19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an instantiated Context. It's a stateful object that tracks the assigned Actors and the progress of the use case.</w:t>
      </w:r>
    </w:p>
    <w:p w:rsidR="00000000" w:rsidDel="00000000" w:rsidP="00000000" w:rsidRDefault="00000000" w:rsidRPr="00000000" w14:paraId="000000EF">
      <w:pPr>
        <w:numPr>
          <w:ilvl w:val="1"/>
          <w:numId w:val="8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Dataflow &amp; Rules:</w:t>
      </w:r>
      <w:r w:rsidDel="00000000" w:rsidR="00000000" w:rsidRPr="00000000">
        <w:rPr>
          <w:rFonts w:ascii="Google Sans Text" w:cs="Google Sans Text" w:eastAsia="Google Sans Text" w:hAnsi="Google Sans Text"/>
          <w:color w:val="1b1c1d"/>
          <w:sz w:val="24"/>
          <w:szCs w:val="24"/>
          <w:rtl w:val="0"/>
        </w:rPr>
        <w:t xml:space="preserve"> Use a rules engine like Drools to define the business logic. A rule might be: WHEN Inventory.level &lt; Inventory.threshold THEN CREATE ReplenishStock.Interaction. The actual data transformations between actors can be defined using XSLT or implemented as simple Java methods.</w:t>
      </w:r>
    </w:p>
    <w:p w:rsidR="00000000" w:rsidDel="00000000" w:rsidP="00000000" w:rsidRDefault="00000000" w:rsidRPr="00000000" w14:paraId="000000F0">
      <w:pPr>
        <w:numPr>
          <w:ilvl w:val="1"/>
          <w:numId w:val="8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Statement&lt;Context, Interaction, Role, Actor&gt; to the activation-dci-model-v1 topic.</w:t>
      </w:r>
    </w:p>
    <w:p w:rsidR="00000000" w:rsidDel="00000000" w:rsidP="00000000" w:rsidRDefault="00000000" w:rsidRPr="00000000" w14:paraId="000000F1">
      <w:pPr>
        <w:numPr>
          <w:ilvl w:val="0"/>
          <w:numId w:val="3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F2">
      <w:pPr>
        <w:numPr>
          <w:ilvl w:val="1"/>
          <w:numId w:val="4"/>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service for similarity-based retrieval.</w:t>
      </w:r>
    </w:p>
    <w:p w:rsidR="00000000" w:rsidDel="00000000" w:rsidP="00000000" w:rsidRDefault="00000000" w:rsidRPr="00000000" w14:paraId="000000F3">
      <w:pPr>
        <w:numPr>
          <w:ilvl w:val="1"/>
          <w:numId w:val="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dedicated vector database like Milvus or Pinecone.</w:t>
      </w:r>
    </w:p>
    <w:p w:rsidR="00000000" w:rsidDel="00000000" w:rsidP="00000000" w:rsidRDefault="00000000" w:rsidRPr="00000000" w14:paraId="000000F4">
      <w:pPr>
        <w:numPr>
          <w:ilvl w:val="1"/>
          <w:numId w:val="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p>
    <w:p w:rsidR="00000000" w:rsidDel="00000000" w:rsidP="00000000" w:rsidRDefault="00000000" w:rsidRPr="00000000" w14:paraId="000000F5">
      <w:pPr>
        <w:numPr>
          <w:ilvl w:val="2"/>
          <w:numId w:val="8"/>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/v1/index/resources: Adds a resource's embedding to the index.</w:t>
      </w:r>
    </w:p>
    <w:p w:rsidR="00000000" w:rsidDel="00000000" w:rsidP="00000000" w:rsidRDefault="00000000" w:rsidRPr="00000000" w14:paraId="000000F6">
      <w:pPr>
        <w:numPr>
          <w:ilvl w:val="2"/>
          <w:numId w:val="8"/>
        </w:numPr>
        <w:spacing w:after="12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/v1/search/similar: Takes a vector and context filters (e.g., "find products similar to this one") and returns a list of matching resource URIs. This is used to find suitable Actors for a Role.</w:t>
      </w:r>
    </w:p>
    <w:p w:rsidR="00000000" w:rsidDel="00000000" w:rsidP="00000000" w:rsidRDefault="00000000" w:rsidRPr="00000000" w14:paraId="000000F7">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Agentic Architecture, API, and UI</w:t>
      </w:r>
    </w:p>
    <w:p w:rsidR="00000000" w:rsidDel="00000000" w:rsidP="00000000" w:rsidRDefault="00000000" w:rsidRPr="00000000" w14:paraId="000000F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standardized agentic protocol and a dynamic, conversational user interface.</w:t>
      </w:r>
    </w:p>
    <w:p w:rsidR="00000000" w:rsidDel="00000000" w:rsidP="00000000" w:rsidRDefault="00000000" w:rsidRPr="00000000" w14:paraId="000000F9">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4.1. The Model Context Protocol (MCP) Server</w:t>
      </w:r>
    </w:p>
    <w:p w:rsidR="00000000" w:rsidDel="00000000" w:rsidP="00000000" w:rsidRDefault="00000000" w:rsidRPr="00000000" w14:paraId="000000FA">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ApplicationService exposes an MCP Server endpoint, allowing external clients (LLM agents, other AppService instances) to interact with its capabilities.</w:t>
      </w:r>
    </w:p>
    <w:p w:rsidR="00000000" w:rsidDel="00000000" w:rsidP="00000000" w:rsidRDefault="00000000" w:rsidRPr="00000000" w14:paraId="000000FB">
      <w:pPr>
        <w:numPr>
          <w:ilvl w:val="0"/>
          <w:numId w:val="1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Exposed Capabilities:</w:t>
      </w:r>
    </w:p>
    <w:p w:rsidR="00000000" w:rsidDel="00000000" w:rsidP="00000000" w:rsidRDefault="00000000" w:rsidRPr="00000000" w14:paraId="000000FC">
      <w:pPr>
        <w:numPr>
          <w:ilvl w:val="1"/>
          <w:numId w:val="10"/>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Resources (Aggregation/Index):</w:t>
      </w:r>
      <w:r w:rsidDel="00000000" w:rsidR="00000000" w:rsidRPr="00000000">
        <w:rPr>
          <w:rFonts w:ascii="Google Sans Text" w:cs="Google Sans Text" w:eastAsia="Google Sans Text" w:hAnsi="Google Sans Text"/>
          <w:color w:val="1b1c1d"/>
          <w:sz w:val="24"/>
          <w:szCs w:val="24"/>
          <w:rtl w:val="0"/>
        </w:rPr>
        <w:t xml:space="preserve"> Provides access to find and retrieve resources, using Spring AI's ReactiveEmbeddingClient for similarity searches.</w:t>
      </w:r>
    </w:p>
    <w:p w:rsidR="00000000" w:rsidDel="00000000" w:rsidP="00000000" w:rsidRDefault="00000000" w:rsidRPr="00000000" w14:paraId="000000FD">
      <w:pPr>
        <w:numPr>
          <w:ilvl w:val="1"/>
          <w:numId w:val="10"/>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Tools (Activation/Registry):</w:t>
      </w:r>
      <w:r w:rsidDel="00000000" w:rsidR="00000000" w:rsidRPr="00000000">
        <w:rPr>
          <w:rFonts w:ascii="Google Sans Text" w:cs="Google Sans Text" w:eastAsia="Google Sans Text" w:hAnsi="Google Sans Text"/>
          <w:color w:val="1b1c1d"/>
          <w:sz w:val="24"/>
          <w:szCs w:val="24"/>
          <w:rtl w:val="0"/>
        </w:rPr>
        <w:t xml:space="preserve"> Allows an agent to execute a named Tool, which maps directly to an Activation Context, providing a verifiable, stateful way to perform actions.</w:t>
      </w:r>
    </w:p>
    <w:p w:rsidR="00000000" w:rsidDel="00000000" w:rsidP="00000000" w:rsidRDefault="00000000" w:rsidRPr="00000000" w14:paraId="000000FE">
      <w:pPr>
        <w:numPr>
          <w:ilvl w:val="1"/>
          <w:numId w:val="10"/>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Prompt Templates (Alignment/Naming):</w:t>
      </w:r>
      <w:r w:rsidDel="00000000" w:rsidR="00000000" w:rsidRPr="00000000">
        <w:rPr>
          <w:rFonts w:ascii="Google Sans Text" w:cs="Google Sans Text" w:eastAsia="Google Sans Text" w:hAnsi="Google Sans Text"/>
          <w:color w:val="1b1c1d"/>
          <w:sz w:val="24"/>
          <w:szCs w:val="24"/>
          <w:rtl w:val="0"/>
        </w:rPr>
        <w:t xml:space="preserve"> Provides structured prompts for complex reasoning, which can be populated by the agent and sent to an LLM via Spring AI's ReactiveChatClient.</w:t>
      </w:r>
    </w:p>
    <w:p w:rsidR="00000000" w:rsidDel="00000000" w:rsidP="00000000" w:rsidRDefault="00000000" w:rsidRPr="00000000" w14:paraId="000000FF">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4.2. W3C DIDs for Decentralized &amp; Verifiable Identity</w:t>
      </w:r>
    </w:p>
    <w:p w:rsidR="00000000" w:rsidDel="00000000" w:rsidP="00000000" w:rsidRDefault="00000000" w:rsidRPr="00000000" w14:paraId="0000010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All canonical resource IDs are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 generated using libraries like did-common-java. This enables:</w:t>
      </w:r>
    </w:p>
    <w:p w:rsidR="00000000" w:rsidDel="00000000" w:rsidP="00000000" w:rsidRDefault="00000000" w:rsidRPr="00000000" w14:paraId="00000101">
      <w:pPr>
        <w:numPr>
          <w:ilvl w:val="0"/>
          <w:numId w:val="15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Verifiable Provenance:</w:t>
      </w:r>
      <w:r w:rsidDel="00000000" w:rsidR="00000000" w:rsidRPr="00000000">
        <w:rPr>
          <w:rFonts w:ascii="Google Sans Text" w:cs="Google Sans Text" w:eastAsia="Google Sans Text" w:hAnsi="Google Sans Text"/>
          <w:color w:val="1b1c1d"/>
          <w:sz w:val="24"/>
          <w:szCs w:val="24"/>
          <w:rtl w:val="0"/>
        </w:rPr>
        <w:t xml:space="preserve"> Statements can be cryptographically signed.</w:t>
      </w:r>
    </w:p>
    <w:p w:rsidR="00000000" w:rsidDel="00000000" w:rsidP="00000000" w:rsidRDefault="00000000" w:rsidRPr="00000000" w14:paraId="00000102">
      <w:pPr>
        <w:numPr>
          <w:ilvl w:val="0"/>
          <w:numId w:val="15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Secure Interoperability:</w:t>
      </w:r>
      <w:r w:rsidDel="00000000" w:rsidR="00000000" w:rsidRPr="00000000">
        <w:rPr>
          <w:rFonts w:ascii="Google Sans Text" w:cs="Google Sans Text" w:eastAsia="Google Sans Text" w:hAnsi="Google Sans Text"/>
          <w:color w:val="1b1c1d"/>
          <w:sz w:val="24"/>
          <w:szCs w:val="24"/>
          <w:rtl w:val="0"/>
        </w:rPr>
        <w:t xml:space="preserve"> Services can authenticate with each other using DID-Auth, eliminating API keys.</w:t>
      </w:r>
    </w:p>
    <w:p w:rsidR="00000000" w:rsidDel="00000000" w:rsidP="00000000" w:rsidRDefault="00000000" w:rsidRPr="00000000" w14:paraId="00000103">
      <w:pPr>
        <w:numPr>
          <w:ilvl w:val="0"/>
          <w:numId w:val="155"/>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Decentralized Discovery:</w:t>
      </w:r>
      <w:r w:rsidDel="00000000" w:rsidR="00000000" w:rsidRPr="00000000">
        <w:rPr>
          <w:rFonts w:ascii="Google Sans Text" w:cs="Google Sans Text" w:eastAsia="Google Sans Text" w:hAnsi="Google Sans Text"/>
          <w:color w:val="1b1c1d"/>
          <w:sz w:val="24"/>
          <w:szCs w:val="24"/>
          <w:rtl w:val="0"/>
        </w:rPr>
        <w:t xml:space="preserve"> Service endpoints are discoverable via DID Documents.</w:t>
      </w:r>
    </w:p>
    <w:p w:rsidR="00000000" w:rsidDel="00000000" w:rsidP="00000000" w:rsidRDefault="00000000" w:rsidRPr="00000000" w14:paraId="00000104">
      <w:pPr>
        <w:pStyle w:val="Heading4"/>
        <w:spacing w:after="120" w:before="120" w:line="275.9999942779541" w:lineRule="auto"/>
        <w:rPr>
          <w:rFonts w:ascii="Google Sans Text" w:cs="Google Sans Text" w:eastAsia="Google Sans Text" w:hAnsi="Google Sans Text"/>
          <w:b w:val="0"/>
          <w:color w:val="1b1c1d"/>
        </w:rPr>
      </w:pPr>
      <w:bookmarkStart w:colFirst="0" w:colLast="0" w:name="_qf64b26qn71c" w:id="7"/>
      <w:bookmarkEnd w:id="7"/>
      <w:r w:rsidDel="00000000" w:rsidR="00000000" w:rsidRPr="00000000">
        <w:rPr>
          <w:rFonts w:ascii="Google Sans Text" w:cs="Google Sans Text" w:eastAsia="Google Sans Text" w:hAnsi="Google Sans Text"/>
          <w:b w:val="0"/>
          <w:color w:val="1b1c1d"/>
          <w:rtl w:val="0"/>
        </w:rPr>
        <w:t xml:space="preserve">4.3. The COST/HAL Protocol with JAF/REST Semantics</w:t>
      </w:r>
    </w:p>
    <w:p w:rsidR="00000000" w:rsidDel="00000000" w:rsidP="00000000" w:rsidRDefault="00000000" w:rsidRPr="00000000" w14:paraId="0000010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communication between the Producer Service (client) and the Activation Service is implemented as </w:t>
      </w:r>
      <w:r w:rsidDel="00000000" w:rsidR="00000000" w:rsidRPr="00000000">
        <w:rPr>
          <w:rFonts w:ascii="Google Sans Text" w:cs="Google Sans Text" w:eastAsia="Google Sans Text" w:hAnsi="Google Sans Text"/>
          <w:b w:val="1"/>
          <w:color w:val="1b1c1d"/>
          <w:sz w:val="24"/>
          <w:szCs w:val="24"/>
          <w:rtl w:val="0"/>
        </w:rPr>
        <w:t xml:space="preserve">COST (COnversational State Transfer)</w:t>
      </w:r>
      <w:r w:rsidDel="00000000" w:rsidR="00000000" w:rsidRPr="00000000">
        <w:rPr>
          <w:rFonts w:ascii="Google Sans Text" w:cs="Google Sans Text" w:eastAsia="Google Sans Text" w:hAnsi="Google Sans Text"/>
          <w:color w:val="1b1c1d"/>
          <w:sz w:val="24"/>
          <w:szCs w:val="24"/>
          <w:rtl w:val="0"/>
        </w:rPr>
        <w:t xml:space="preserve">, a stateful protocol built on HATEOAS using the HAL specification.</w:t>
      </w:r>
    </w:p>
    <w:p w:rsidR="00000000" w:rsidDel="00000000" w:rsidP="00000000" w:rsidRDefault="00000000" w:rsidRPr="00000000" w14:paraId="00000106">
      <w:pPr>
        <w:numPr>
          <w:ilvl w:val="0"/>
          <w:numId w:val="3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Semantic Verbs:</w:t>
      </w:r>
      <w:r w:rsidDel="00000000" w:rsidR="00000000" w:rsidRPr="00000000">
        <w:rPr>
          <w:rFonts w:ascii="Google Sans Text" w:cs="Google Sans Text" w:eastAsia="Google Sans Text" w:hAnsi="Google Sans Text"/>
          <w:color w:val="1b1c1d"/>
          <w:sz w:val="24"/>
          <w:szCs w:val="24"/>
          <w:rtl w:val="0"/>
        </w:rPr>
        <w:t xml:space="preserve"> The _links section of a HAL response contains a verbs array, populated by the resource's ContentTypeDataHandler. The name of each link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color w:val="1b1c1d"/>
          <w:sz w:val="24"/>
          <w:szCs w:val="24"/>
          <w:rtl w:val="0"/>
        </w:rPr>
        <w:t xml:space="preserve"> the command (e.g., BUY, ADD_TO_CART).</w:t>
      </w:r>
    </w:p>
    <w:p w:rsidR="00000000" w:rsidDel="00000000" w:rsidP="00000000" w:rsidRDefault="00000000" w:rsidRPr="00000000" w14:paraId="00000107">
      <w:pPr>
        <w:numPr>
          <w:ilvl w:val="0"/>
          <w:numId w:val="33"/>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Conversational Placeholders:</w:t>
      </w:r>
      <w:r w:rsidDel="00000000" w:rsidR="00000000" w:rsidRPr="00000000">
        <w:rPr>
          <w:rFonts w:ascii="Google Sans Text" w:cs="Google Sans Text" w:eastAsia="Google Sans Text" w:hAnsi="Google Sans Text"/>
          <w:color w:val="1b1c1d"/>
          <w:sz w:val="24"/>
          <w:szCs w:val="24"/>
          <w:rtl w:val="0"/>
        </w:rPr>
        <w:t xml:space="preserve"> Link schemas can contain placeholders for user input, including a possibleValues link that the client can follow to fetch a list of valid options. This enables a rich, back-and-forth conversational flow where the client UI is dynamically generated from the server's responses.</w:t>
      </w:r>
      <w:r w:rsidDel="00000000" w:rsidR="00000000" w:rsidRPr="00000000">
        <w:rPr>
          <w:rtl w:val="0"/>
        </w:rPr>
      </w:r>
    </w:p>
    <w:p w:rsidR="00000000" w:rsidDel="00000000" w:rsidP="00000000" w:rsidRDefault="00000000" w:rsidRPr="00000000" w14:paraId="00000108">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10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developer-friendly API and an intuitive user interface.</w:t>
      </w:r>
    </w:p>
    <w:p w:rsidR="00000000" w:rsidDel="00000000" w:rsidP="00000000" w:rsidRDefault="00000000" w:rsidRPr="00000000" w14:paraId="0000010A">
      <w:pPr>
        <w:pStyle w:val="Heading4"/>
        <w:spacing w:after="120" w:before="0" w:line="275.9999942779541" w:lineRule="auto"/>
        <w:rPr>
          <w:rFonts w:ascii="Google Sans Text" w:cs="Google Sans Text" w:eastAsia="Google Sans Text" w:hAnsi="Google Sans Text"/>
          <w:b w:val="0"/>
          <w:color w:val="1b1c1d"/>
        </w:rPr>
      </w:pPr>
      <w:bookmarkStart w:colFirst="0" w:colLast="0" w:name="_m5kzfsfbmqv" w:id="8"/>
      <w:bookmarkEnd w:id="8"/>
      <w:r w:rsidDel="00000000" w:rsidR="00000000" w:rsidRPr="00000000">
        <w:rPr>
          <w:rFonts w:ascii="Google Sans Text" w:cs="Google Sans Text" w:eastAsia="Google Sans Text" w:hAnsi="Google Sans Text"/>
          <w:b w:val="0"/>
          <w:color w:val="1b1c1d"/>
          <w:rtl w:val="0"/>
        </w:rPr>
        <w:t xml:space="preserve">4.1. Components &amp; Implementation Details:</w:t>
      </w:r>
    </w:p>
    <w:p w:rsidR="00000000" w:rsidDel="00000000" w:rsidP="00000000" w:rsidRDefault="00000000" w:rsidRPr="00000000" w14:paraId="0000010B">
      <w:pPr>
        <w:numPr>
          <w:ilvl w:val="0"/>
          <w:numId w:val="5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Boot, React):</w:t>
      </w:r>
    </w:p>
    <w:p w:rsidR="00000000" w:rsidDel="00000000" w:rsidP="00000000" w:rsidRDefault="00000000" w:rsidRPr="00000000" w14:paraId="0000010C">
      <w:pPr>
        <w:numPr>
          <w:ilvl w:val="1"/>
          <w:numId w:val="21"/>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Backend API:</w:t>
      </w:r>
      <w:r w:rsidDel="00000000" w:rsidR="00000000" w:rsidRPr="00000000">
        <w:rPr>
          <w:rFonts w:ascii="Google Sans Text" w:cs="Google Sans Text" w:eastAsia="Google Sans Text" w:hAnsi="Google Sans Text"/>
          <w:color w:val="1b1c1d"/>
          <w:sz w:val="24"/>
          <w:szCs w:val="24"/>
          <w:rtl w:val="0"/>
        </w:rPr>
        <w:t xml:space="preserve"> A Spring Boot application that provides the public-facing interface.</w:t>
      </w:r>
    </w:p>
    <w:p w:rsidR="00000000" w:rsidDel="00000000" w:rsidP="00000000" w:rsidRDefault="00000000" w:rsidRPr="00000000" w14:paraId="0000010D">
      <w:pPr>
        <w:numPr>
          <w:ilvl w:val="1"/>
          <w:numId w:val="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REST API:</w:t>
      </w:r>
    </w:p>
    <w:p w:rsidR="00000000" w:rsidDel="00000000" w:rsidP="00000000" w:rsidRDefault="00000000" w:rsidRPr="00000000" w14:paraId="0000010E">
      <w:pPr>
        <w:numPr>
          <w:ilvl w:val="2"/>
          <w:numId w:val="185"/>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/v1/contexts: Lists available use cases.</w:t>
      </w:r>
    </w:p>
    <w:p w:rsidR="00000000" w:rsidDel="00000000" w:rsidP="00000000" w:rsidRDefault="00000000" w:rsidRPr="00000000" w14:paraId="0000010F">
      <w:pPr>
        <w:numPr>
          <w:ilvl w:val="2"/>
          <w:numId w:val="185"/>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 Creates a new instance of a use case.</w:t>
      </w:r>
    </w:p>
    <w:p w:rsidR="00000000" w:rsidDel="00000000" w:rsidP="00000000" w:rsidRDefault="00000000" w:rsidRPr="00000000" w14:paraId="00000110">
      <w:pPr>
        <w:numPr>
          <w:ilvl w:val="2"/>
          <w:numId w:val="185"/>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/v1/interactions/{id}: Retrieves the state of a specific transaction.</w:t>
      </w:r>
    </w:p>
    <w:p w:rsidR="00000000" w:rsidDel="00000000" w:rsidP="00000000" w:rsidRDefault="00000000" w:rsidRPr="00000000" w14:paraId="00000111">
      <w:pPr>
        <w:numPr>
          <w:ilvl w:val="2"/>
          <w:numId w:val="185"/>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/v1/interactions/{id}/roles/{roleName}/assign: Assigns an actor to a role.</w:t>
      </w:r>
    </w:p>
    <w:p w:rsidR="00000000" w:rsidDel="00000000" w:rsidP="00000000" w:rsidRDefault="00000000" w:rsidRPr="00000000" w14:paraId="00000112">
      <w:pPr>
        <w:numPr>
          <w:ilvl w:val="1"/>
          <w:numId w:val="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Hypermedia (HATEOAS):</w:t>
      </w:r>
      <w:r w:rsidDel="00000000" w:rsidR="00000000" w:rsidRPr="00000000">
        <w:rPr>
          <w:rFonts w:ascii="Google Sans Text" w:cs="Google Sans Text" w:eastAsia="Google Sans Text" w:hAnsi="Google Sans Text"/>
          <w:color w:val="1b1c1d"/>
          <w:sz w:val="24"/>
          <w:szCs w:val="24"/>
          <w:rtl w:val="0"/>
        </w:rPr>
        <w:t xml:space="preserve"> Use spring-boot-starter-hateoas. Each response will contain _links that guide the client. An Interaction response will have links like assign-actor or complete-step.</w:t>
      </w:r>
    </w:p>
    <w:p w:rsidR="00000000" w:rsidDel="00000000" w:rsidP="00000000" w:rsidRDefault="00000000" w:rsidRPr="00000000" w14:paraId="00000113">
      <w:pPr>
        <w:numPr>
          <w:ilvl w:val="1"/>
          <w:numId w:val="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w:t>
      </w:r>
    </w:p>
    <w:p w:rsidR="00000000" w:rsidDel="00000000" w:rsidP="00000000" w:rsidRDefault="00000000" w:rsidRPr="00000000" w14:paraId="00000114">
      <w:pPr>
        <w:numPr>
          <w:ilvl w:val="2"/>
          <w:numId w:val="152"/>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Single-Page Application (SPA) built with React and TypeScript.</w:t>
      </w:r>
    </w:p>
    <w:p w:rsidR="00000000" w:rsidDel="00000000" w:rsidP="00000000" w:rsidRDefault="00000000" w:rsidRPr="00000000" w14:paraId="00000115">
      <w:pPr>
        <w:numPr>
          <w:ilvl w:val="2"/>
          <w:numId w:val="15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a component library like Material-UI or Ant Design for a consistent look and feel.</w:t>
      </w:r>
    </w:p>
    <w:p w:rsidR="00000000" w:rsidDel="00000000" w:rsidP="00000000" w:rsidRDefault="00000000" w:rsidRPr="00000000" w14:paraId="00000116">
      <w:pPr>
        <w:numPr>
          <w:ilvl w:val="2"/>
          <w:numId w:val="15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Implement a generic form renderer that builds input forms dynamically based on the JSON schema of the Roles provided by the API.</w:t>
      </w:r>
    </w:p>
    <w:p w:rsidR="00000000" w:rsidDel="00000000" w:rsidP="00000000" w:rsidRDefault="00000000" w:rsidRPr="00000000" w14:paraId="00000117">
      <w:pPr>
        <w:numPr>
          <w:ilvl w:val="2"/>
          <w:numId w:val="15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WebSockets to connect to the Augmentation Service (through an API Gateway) to receive real-time updates on the status of Interactions.</w:t>
      </w:r>
    </w:p>
    <w:p w:rsidR="00000000" w:rsidDel="00000000" w:rsidP="00000000" w:rsidRDefault="00000000" w:rsidRPr="00000000" w14:paraId="00000118">
      <w:pPr>
        <w:numPr>
          <w:ilvl w:val="1"/>
          <w:numId w:val="21"/>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Authentication:</w:t>
      </w:r>
      <w:r w:rsidDel="00000000" w:rsidR="00000000" w:rsidRPr="00000000">
        <w:rPr>
          <w:rFonts w:ascii="Google Sans Text" w:cs="Google Sans Text" w:eastAsia="Google Sans Text" w:hAnsi="Google Sans Text"/>
          <w:color w:val="1b1c1d"/>
          <w:sz w:val="24"/>
          <w:szCs w:val="24"/>
          <w:rtl w:val="0"/>
        </w:rPr>
        <w:t xml:space="preserve"> Implement OAuth 2.0 with an identity provider like Keycloak or Auth0. The API Gateway will enforce authentication and authorization policies.</w:t>
      </w:r>
    </w:p>
    <w:p w:rsidR="00000000" w:rsidDel="00000000" w:rsidP="00000000" w:rsidRDefault="00000000" w:rsidRPr="00000000" w14:paraId="00000119">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Reactive Implementation Details:</w:t>
      </w:r>
    </w:p>
    <w:p w:rsidR="00000000" w:rsidDel="00000000" w:rsidP="00000000" w:rsidRDefault="00000000" w:rsidRPr="00000000" w14:paraId="0000011A">
      <w:pPr>
        <w:numPr>
          <w:ilvl w:val="0"/>
          <w:numId w:val="20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WebFlux):</w:t>
      </w:r>
    </w:p>
    <w:p w:rsidR="00000000" w:rsidDel="00000000" w:rsidP="00000000" w:rsidRDefault="00000000" w:rsidRPr="00000000" w14:paraId="0000011B">
      <w:pPr>
        <w:numPr>
          <w:ilvl w:val="1"/>
          <w:numId w:val="8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Core:</w:t>
      </w:r>
      <w:r w:rsidDel="00000000" w:rsidR="00000000" w:rsidRPr="00000000">
        <w:rPr>
          <w:rFonts w:ascii="Google Sans Text" w:cs="Google Sans Text" w:eastAsia="Google Sans Text" w:hAnsi="Google Sans Text"/>
          <w:color w:val="1b1c1d"/>
          <w:sz w:val="24"/>
          <w:szCs w:val="24"/>
          <w:rtl w:val="0"/>
        </w:rPr>
        <w:t xml:space="preserve"> The service will be built entirely on a non-blocking stack. Instead of traditional controllers, it will use Spring's functional handler functions.</w:t>
      </w:r>
    </w:p>
    <w:p w:rsidR="00000000" w:rsidDel="00000000" w:rsidP="00000000" w:rsidRDefault="00000000" w:rsidRPr="00000000" w14:paraId="0000011C">
      <w:pPr>
        <w:numPr>
          <w:ilvl w:val="1"/>
          <w:numId w:val="8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Ingestion:</w:t>
      </w:r>
    </w:p>
    <w:p w:rsidR="00000000" w:rsidDel="00000000" w:rsidP="00000000" w:rsidRDefault="00000000" w:rsidRPr="00000000" w14:paraId="0000011D">
      <w:pPr>
        <w:numPr>
          <w:ilvl w:val="2"/>
          <w:numId w:val="41"/>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RestApiAdapter: Will use WebClient to consume external APIs. The WebClient natively returns a Flux&lt;T&gt;, allowing the service to stream paginated results without holding a thread, processing each item as it arrives.</w:t>
      </w:r>
    </w:p>
    <w:p w:rsidR="00000000" w:rsidDel="00000000" w:rsidP="00000000" w:rsidRDefault="00000000" w:rsidRPr="00000000" w14:paraId="0000011E">
      <w:pPr>
        <w:numPr>
          <w:ilvl w:val="3"/>
          <w:numId w:val="139"/>
        </w:numPr>
        <w:spacing w:after="0" w:afterAutospacing="0" w:line="275.9999942779541" w:lineRule="auto"/>
        <w:ind w:left="1680"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11F">
      <w:pPr>
        <w:numPr>
          <w:ilvl w:val="2"/>
          <w:numId w:val="4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120">
      <w:pPr>
        <w:numPr>
          <w:ilvl w:val="1"/>
          <w:numId w:val="8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Transformation:</w:t>
      </w:r>
      <w:r w:rsidDel="00000000" w:rsidR="00000000" w:rsidRPr="00000000">
        <w:rPr>
          <w:rFonts w:ascii="Google Sans Text" w:cs="Google Sans Text" w:eastAsia="Google Sans Text" w:hAnsi="Google Sans Text"/>
          <w:color w:val="1b1c1d"/>
          <w:sz w:val="24"/>
          <w:szCs w:val="24"/>
          <w:rtl w:val="0"/>
        </w:rPr>
        <w:t xml:space="preserve"> The transformation from source format to SPO triples will be a pure function within a reactive pipeline.</w:t>
      </w:r>
    </w:p>
    <w:p w:rsidR="00000000" w:rsidDel="00000000" w:rsidP="00000000" w:rsidRDefault="00000000" w:rsidRPr="00000000" w14:paraId="00000121">
      <w:pPr>
        <w:numPr>
          <w:ilvl w:val="2"/>
          <w:numId w:val="159"/>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122">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123">
      <w:pPr>
        <w:numPr>
          <w:ilvl w:val="0"/>
          <w:numId w:val="203"/>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124">
      <w:pPr>
        <w:numPr>
          <w:ilvl w:val="1"/>
          <w:numId w:val="16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Dataflow:</w:t>
      </w:r>
      <w:r w:rsidDel="00000000" w:rsidR="00000000" w:rsidRPr="00000000">
        <w:rPr>
          <w:rFonts w:ascii="Google Sans Text" w:cs="Google Sans Text" w:eastAsia="Google Sans Text" w:hAnsi="Google Sans Text"/>
          <w:color w:val="1b1c1d"/>
          <w:sz w:val="24"/>
          <w:szCs w:val="24"/>
          <w:rtl w:val="0"/>
        </w:rPr>
        <w:t xml:space="preserve"> This service is the reactive backbone. It will be implemented using Spring Cloud Stream's functional programming model. Instead of @StreamListener, we define beans of type java.util.function.Function&lt;Flux&lt;T&gt;, Flux&lt;R&gt;&gt;. The framework automatically binds these to Kafka topics.</w:t>
      </w:r>
    </w:p>
    <w:p w:rsidR="00000000" w:rsidDel="00000000" w:rsidP="00000000" w:rsidRDefault="00000000" w:rsidRPr="00000000" w14:paraId="00000125">
      <w:pPr>
        <w:numPr>
          <w:ilvl w:val="2"/>
          <w:numId w:val="100"/>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function that routes raw triples to the aggregation service.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@Bean</w:t>
        <w:br w:type="textWrapping"/>
        <w:t xml:space="preserve">public Function&lt;Flux&lt;RawStatement&gt;, Flux&lt;AggregatableStatement&gt;&gt; processRawTriples() {</w:t>
        <w:br w:type="textWrapping"/>
        <w:t xml:space="preserve">    return flux -&gt; flux</w:t>
        <w:br w:type="textWrapping"/>
        <w:t xml:space="preserve">        .map(this::enrichWithMetadata)</w:t>
        <w:br w:type="textWrapping"/>
        <w:t xml:space="preserve">        .log(); // Log each event in the stream</w:t>
        <w:br w:type="textWrapping"/>
        <w:t xml:space="preserve">}</w:t>
        <w:br w:type="textWrapping"/>
      </w:r>
    </w:p>
    <w:p w:rsidR="00000000" w:rsidDel="00000000" w:rsidP="00000000" w:rsidRDefault="00000000" w:rsidRPr="00000000" w14:paraId="00000126">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embodies the principles of event-driven microservices discussed in the "Simple Event-Driven Microservices with Spring Cloud Stream" reference.</w:t>
      </w:r>
    </w:p>
    <w:p w:rsidR="00000000" w:rsidDel="00000000" w:rsidP="00000000" w:rsidRDefault="00000000" w:rsidRPr="00000000" w14:paraId="00000127">
      <w:pPr>
        <w:numPr>
          <w:ilvl w:val="1"/>
          <w:numId w:val="16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Saga Pattern (Reactive):</w:t>
      </w:r>
      <w:r w:rsidDel="00000000" w:rsidR="00000000" w:rsidRPr="00000000">
        <w:rPr>
          <w:rFonts w:ascii="Google Sans Text" w:cs="Google Sans Text" w:eastAsia="Google Sans Text" w:hAnsi="Google Sans Text"/>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128">
      <w:pPr>
        <w:numPr>
          <w:ilvl w:val="0"/>
          <w:numId w:val="20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WebFlux, Neo4j):</w:t>
      </w:r>
    </w:p>
    <w:p w:rsidR="00000000" w:rsidDel="00000000" w:rsidP="00000000" w:rsidRDefault="00000000" w:rsidRPr="00000000" w14:paraId="00000129">
      <w:pPr>
        <w:numPr>
          <w:ilvl w:val="1"/>
          <w:numId w:val="17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API:</w:t>
      </w:r>
      <w:r w:rsidDel="00000000" w:rsidR="00000000" w:rsidRPr="00000000">
        <w:rPr>
          <w:rFonts w:ascii="Google Sans Text" w:cs="Google Sans Text" w:eastAsia="Google Sans Text" w:hAnsi="Google Sans Text"/>
          <w:color w:val="1b1c1d"/>
          <w:sz w:val="24"/>
          <w:szCs w:val="24"/>
          <w:rtl w:val="0"/>
        </w:rPr>
        <w:t xml:space="preserve"> The REST API will be built with Spring WebFlux functional endpoints. Endpoints will return Mono&lt;ServerResponse&gt; for writes and Flux&lt;Statement&gt; for reads.</w:t>
      </w:r>
    </w:p>
    <w:p w:rsidR="00000000" w:rsidDel="00000000" w:rsidP="00000000" w:rsidRDefault="00000000" w:rsidRPr="00000000" w14:paraId="0000012A">
      <w:pPr>
        <w:numPr>
          <w:ilvl w:val="1"/>
          <w:numId w:val="17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Database Interaction:</w:t>
      </w:r>
      <w:r w:rsidDel="00000000" w:rsidR="00000000" w:rsidRPr="00000000">
        <w:rPr>
          <w:rFonts w:ascii="Google Sans Text" w:cs="Google Sans Text" w:eastAsia="Google Sans Text" w:hAnsi="Google Sans Text"/>
          <w:color w:val="1b1c1d"/>
          <w:sz w:val="24"/>
          <w:szCs w:val="24"/>
          <w:rtl w:val="0"/>
        </w:rPr>
        <w:t xml:space="preserve"> While the official Neo4j Java driver is blocking, we can make it non-blocking from the perspective of the event loop by offloading the work to a dedicated scheduler.</w:t>
      </w:r>
    </w:p>
    <w:p w:rsidR="00000000" w:rsidDel="00000000" w:rsidP="00000000" w:rsidRDefault="00000000" w:rsidRPr="00000000" w14:paraId="0000012B">
      <w:pPr>
        <w:numPr>
          <w:ilvl w:val="2"/>
          <w:numId w:val="209"/>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12C">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prevents the blocking call from consuming a precious event-loop thread, a core tenet of reactive programming.</w:t>
      </w:r>
    </w:p>
    <w:p w:rsidR="00000000" w:rsidDel="00000000" w:rsidP="00000000" w:rsidRDefault="00000000" w:rsidRPr="00000000" w14:paraId="0000012D">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12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 using reactive streams and AI/ML models.</w:t>
      </w:r>
    </w:p>
    <w:p w:rsidR="00000000" w:rsidDel="00000000" w:rsidP="00000000" w:rsidRDefault="00000000" w:rsidRPr="00000000" w14:paraId="0000012F">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Reactive Implementation Details:</w:t>
      </w:r>
    </w:p>
    <w:p w:rsidR="00000000" w:rsidDel="00000000" w:rsidP="00000000" w:rsidRDefault="00000000" w:rsidRPr="00000000" w14:paraId="00000130">
      <w:pPr>
        <w:numPr>
          <w:ilvl w:val="0"/>
          <w:numId w:val="15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131">
      <w:pPr>
        <w:numPr>
          <w:ilvl w:val="1"/>
          <w:numId w:val="2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Aggregation Pipeline:</w:t>
      </w:r>
      <w:r w:rsidDel="00000000" w:rsidR="00000000" w:rsidRPr="00000000">
        <w:rPr>
          <w:rFonts w:ascii="Google Sans Text" w:cs="Google Sans Text" w:eastAsia="Google Sans Text" w:hAnsi="Google Sans Text"/>
          <w:color w:val="1b1c1d"/>
          <w:sz w:val="24"/>
          <w:szCs w:val="24"/>
          <w:rtl w:val="0"/>
        </w:rPr>
        <w:t xml:space="preserve"> The core of this service is a multi-stage reactive pipeline.</w:t>
      </w:r>
    </w:p>
    <w:p w:rsidR="00000000" w:rsidDel="00000000" w:rsidP="00000000" w:rsidRDefault="00000000" w:rsidRPr="00000000" w14:paraId="00000132">
      <w:pPr>
        <w:numPr>
          <w:ilvl w:val="2"/>
          <w:numId w:val="11"/>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1. Consume raw triples</w:t>
        <w:br w:type="textWrapping"/>
        <w:t xml:space="preserve">Flux&lt;RawStatement&gt; rawStream = ...;</w:t>
        <w:br w:type="textWrapping"/>
        <w:t xml:space="preserve">// 2. Group by subject to collect all predicates</w:t>
        <w:br w:type="textWrapping"/>
        <w:t xml:space="preserve">Flux&lt;GroupedFlux&lt;String, RawStatement&gt;&gt; groupedBySubject = rawStream.groupBy(RawStatement::getSubject);</w:t>
        <w:br w:type="textWrapping"/>
        <w:t xml:space="preserve">// 3. Process each group to infer type</w:t>
        <w:br w:type="textWrapping"/>
        <w:t xml:space="preserve">Flux&lt;InferredTypeStatement&gt; typeStream = groupedBySubject</w:t>
        <w:br w:type="textWrapping"/>
        <w:t xml:space="preserve">    .flatMap(group -&gt; group</w:t>
        <w:br w:type="textWrapping"/>
        <w:t xml:space="preserve">        .map(RawStatement::getPredicate)</w:t>
        <w:br w:type="textWrapping"/>
        <w:t xml:space="preserve">        .collect(Collectors.toSet())</w:t>
        <w:br w:type="textWrapping"/>
        <w:t xml:space="preserve">        .flatMap(this::inferTypeFromPredicates) // Calls FCA logic</w:t>
        <w:br w:type="textWrapping"/>
        <w:t xml:space="preserve">    );</w:t>
        <w:br w:type="textWrapping"/>
      </w:r>
    </w:p>
    <w:p w:rsidR="00000000" w:rsidDel="00000000" w:rsidP="00000000" w:rsidRDefault="00000000" w:rsidRPr="00000000" w14:paraId="00000133">
      <w:pPr>
        <w:numPr>
          <w:ilvl w:val="1"/>
          <w:numId w:val="2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The inferTypeFromPredicates method will use fcalib (as cited in the references). The set of predicates for a group of subjects is used to build a FormalContext. The resulting ConceptLattice provides the type hierarchy, which is then flattened back into a Flux of type assertion statements. This aligns with the use of FCA for knowledge discovery outlined in papers like "Formal Concept Analysis for Knowledge Discovery and Data Mining".</w:t>
      </w:r>
    </w:p>
    <w:p w:rsidR="00000000" w:rsidDel="00000000" w:rsidP="00000000" w:rsidRDefault="00000000" w:rsidRPr="00000000" w14:paraId="00000134">
      <w:pPr>
        <w:numPr>
          <w:ilvl w:val="1"/>
          <w:numId w:val="2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will be generated within the reactive stream using Spring AI's ReactiveEmbeddingClient.</w:t>
      </w:r>
    </w:p>
    <w:p w:rsidR="00000000" w:rsidDel="00000000" w:rsidP="00000000" w:rsidRDefault="00000000" w:rsidRPr="00000000" w14:paraId="00000135">
      <w:pPr>
        <w:numPr>
          <w:ilvl w:val="2"/>
          <w:numId w:val="65"/>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Inside the flatMap pipeline</w:t>
        <w:br w:type="textWrapping"/>
        <w:t xml:space="preserve">.flatMap(statement -&gt; reactiveEmbeddingClient.embed(statement.getObject())</w:t>
        <w:br w:type="textWrapping"/>
        <w:t xml:space="preserve">    .map(embedding -&gt; statement.withEmbedding(embedding))</w:t>
        <w:br w:type="textWrapping"/>
        <w:t xml:space="preserve">)</w:t>
        <w:br w:type="textWrapping"/>
      </w:r>
    </w:p>
    <w:p w:rsidR="00000000" w:rsidDel="00000000" w:rsidP="00000000" w:rsidRDefault="00000000" w:rsidRPr="00000000" w14:paraId="00000136">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ensures that the network call to an embedding model (like one from Hugging Face or a local Ollama instance) is non-blocking.</w:t>
      </w:r>
    </w:p>
    <w:p w:rsidR="00000000" w:rsidDel="00000000" w:rsidP="00000000" w:rsidRDefault="00000000" w:rsidRPr="00000000" w14:paraId="00000137">
      <w:pPr>
        <w:numPr>
          <w:ilvl w:val="0"/>
          <w:numId w:val="154"/>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138">
      <w:pPr>
        <w:numPr>
          <w:ilvl w:val="1"/>
          <w:numId w:val="19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Ontology Matching:</w:t>
      </w:r>
      <w:r w:rsidDel="00000000" w:rsidR="00000000" w:rsidRPr="00000000">
        <w:rPr>
          <w:rFonts w:ascii="Google Sans Text" w:cs="Google Sans Text" w:eastAsia="Google Sans Text" w:hAnsi="Google Sans Text"/>
          <w:color w:val="1b1c1d"/>
          <w:sz w:val="24"/>
          <w:szCs w:val="24"/>
          <w:rtl w:val="0"/>
        </w:rPr>
        <w:t xml:space="preserve"> This service consumes the Reference Model stream. For each statement, it performs a lookup against the upper ontologies.</w:t>
      </w:r>
    </w:p>
    <w:p w:rsidR="00000000" w:rsidDel="00000000" w:rsidP="00000000" w:rsidRDefault="00000000" w:rsidRPr="00000000" w14:paraId="00000139">
      <w:pPr>
        <w:numPr>
          <w:ilvl w:val="1"/>
          <w:numId w:val="19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w:t>
      </w:r>
    </w:p>
    <w:p w:rsidR="00000000" w:rsidDel="00000000" w:rsidP="00000000" w:rsidRDefault="00000000" w:rsidRPr="00000000" w14:paraId="0000013A">
      <w:pPr>
        <w:numPr>
          <w:ilvl w:val="2"/>
          <w:numId w:val="183"/>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Flux&lt;Statement&gt; align(Flux&lt;Statement&gt; statements) {</w:t>
        <w:br w:type="textWrapping"/>
        <w:t xml:space="preserve">    return statements.flatMap(stmt -&gt;</w:t>
        <w:br w:type="textWrapping"/>
        <w:t xml:space="preserve">        Mono.fromCallable(() -&gt; executeSparqlAlignment(stmt)) // Blocking call</w:t>
        <w:br w:type="textWrapping"/>
        <w:t xml:space="preserve">            .subscribeOn(Schedulers.boundedElastic())</w:t>
        <w:br w:type="textWrapping"/>
        <w:t xml:space="preserve">            .flatMapMany(Flux::fromIterable) // Flatten results into the stream</w:t>
        <w:br w:type="textWrapping"/>
        <w:t xml:space="preserve">    );</w:t>
        <w:br w:type="textWrapping"/>
        <w:t xml:space="preserve">}</w:t>
        <w:br w:type="textWrapping"/>
      </w:r>
    </w:p>
    <w:p w:rsidR="00000000" w:rsidDel="00000000" w:rsidP="00000000" w:rsidRDefault="00000000" w:rsidRPr="00000000" w14:paraId="0000013B">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leverages the power of semantic frameworks like RDF4J within a fully reactive architecture, as envisioned by concepts in "SPARQL-Micro-Services".</w:t>
      </w:r>
    </w:p>
    <w:p w:rsidR="00000000" w:rsidDel="00000000" w:rsidP="00000000" w:rsidRDefault="00000000" w:rsidRPr="00000000" w14:paraId="0000013C">
      <w:pPr>
        <w:numPr>
          <w:ilvl w:val="0"/>
          <w:numId w:val="154"/>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13D">
      <w:pPr>
        <w:numPr>
          <w:ilvl w:val="1"/>
          <w:numId w:val="158"/>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SPARQL Endpoint:</w:t>
      </w:r>
      <w:r w:rsidDel="00000000" w:rsidR="00000000" w:rsidRPr="00000000">
        <w:rPr>
          <w:rFonts w:ascii="Google Sans Text" w:cs="Google Sans Text" w:eastAsia="Google Sans Text" w:hAnsi="Google Sans Text"/>
          <w:color w:val="1b1c1d"/>
          <w:sz w:val="24"/>
          <w:szCs w:val="24"/>
          <w:rtl w:val="0"/>
        </w:rPr>
        <w:t xml:space="preserve"> While Jena Fuseki is typically servlet-based, it can be proxied by a Spring WebFlux application to provide a fully reactive interface to the rest of the system, ensuring end-to-end non-blocking I/O.</w:t>
      </w:r>
    </w:p>
    <w:p w:rsidR="00000000" w:rsidDel="00000000" w:rsidP="00000000" w:rsidRDefault="00000000" w:rsidRPr="00000000" w14:paraId="0000013E">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13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140">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141">
      <w:pPr>
        <w:numPr>
          <w:ilvl w:val="0"/>
          <w:numId w:val="2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142">
      <w:pPr>
        <w:numPr>
          <w:ilvl w:val="1"/>
          <w:numId w:val="20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143">
      <w:pPr>
        <w:numPr>
          <w:ilvl w:val="1"/>
          <w:numId w:val="20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144">
      <w:pPr>
        <w:numPr>
          <w:ilvl w:val="2"/>
          <w:numId w:val="178"/>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is a class that defines a use case. It contains the logic to find the required Roles. This logic can be a reactive graph query.</w:t>
      </w:r>
    </w:p>
    <w:p w:rsidR="00000000" w:rsidDel="00000000" w:rsidP="00000000" w:rsidRDefault="00000000" w:rsidRPr="00000000" w14:paraId="00000145">
      <w:pPr>
        <w:numPr>
          <w:ilvl w:val="2"/>
          <w:numId w:val="178"/>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Role is a java.util.function.Function&lt;Flux&lt;ActorState&gt;, Flux&lt;TransformedState&gt;&gt;. It's a functional interface that defines the behavior an Actor will perform.</w:t>
      </w:r>
    </w:p>
    <w:p w:rsidR="00000000" w:rsidDel="00000000" w:rsidP="00000000" w:rsidRDefault="00000000" w:rsidRPr="00000000" w14:paraId="00000146">
      <w:pPr>
        <w:numPr>
          <w:ilvl w:val="2"/>
          <w:numId w:val="178"/>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but non-blocking, orchestrator. When instantiated, it subscribes to the Flux streams representing the state of its assigned Actors. It then applies the Role functions to these streams to drive the use case forward. This dynamic composition of behavior is a core idea from the DCI papers by Trygve Reenskaug and James Coplien.</w:t>
      </w:r>
    </w:p>
    <w:p w:rsidR="00000000" w:rsidDel="00000000" w:rsidP="00000000" w:rsidRDefault="00000000" w:rsidRPr="00000000" w14:paraId="00000147">
      <w:pPr>
        <w:numPr>
          <w:ilvl w:val="2"/>
          <w:numId w:val="178"/>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An Interaction orchestrating a 'Buy' use case</w:t>
        <w:br w:type="textWrapping"/>
        <w:t xml:space="preserve">Flux&lt;BuyerState&gt; buyerStream = actorRepository.find(buyerId).getStateStream();</w:t>
        <w:br w:type="textWrapping"/>
        <w:t xml:space="preserve">Flux&lt;SellerState&gt; sellerStream = actorRepository.find(sellerId).getStateStream();</w:t>
        <w:br w:type="textWrapping"/>
        <w:t xml:space="preserve">// Apply the Role functions</w:t>
        <w:br w:type="textWrapping"/>
        <w:t xml:space="preserve">Flux&lt;Payment&gt; paymentStream = buyerRole.process(buyerStream);</w:t>
        <w:br w:type="textWrapping"/>
        <w:t xml:space="preserve">Flux&lt;Shipment&gt; shipmentStream = sellerRole.process(sellerStream);</w:t>
        <w:br w:type="textWrapping"/>
        <w:t xml:space="preserve">// Combine the results</w:t>
        <w:br w:type="textWrapping"/>
        <w:t xml:space="preserve">Flux.zip(paymentStream, shipmentStream).subscribe(this::handleCompletedTransaction);</w:t>
        <w:br w:type="textWrapping"/>
      </w:r>
    </w:p>
    <w:p w:rsidR="00000000" w:rsidDel="00000000" w:rsidP="00000000" w:rsidRDefault="00000000" w:rsidRPr="00000000" w14:paraId="00000148">
      <w:pPr>
        <w:numPr>
          <w:ilvl w:val="0"/>
          <w:numId w:val="2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149">
      <w:pPr>
        <w:numPr>
          <w:ilvl w:val="1"/>
          <w:numId w:val="184"/>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(like aiokafka in Python), it will update the vector database (e.g., Milvus) as soon as a resource's embedding changes.</w:t>
      </w:r>
    </w:p>
    <w:p w:rsidR="00000000" w:rsidDel="00000000" w:rsidP="00000000" w:rsidRDefault="00000000" w:rsidRPr="00000000" w14:paraId="0000014A">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14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14C">
      <w:pPr>
        <w:pStyle w:val="Heading4"/>
        <w:spacing w:after="120" w:before="0" w:line="275.9999942779541" w:lineRule="auto"/>
        <w:rPr>
          <w:rFonts w:ascii="Google Sans Text" w:cs="Google Sans Text" w:eastAsia="Google Sans Text" w:hAnsi="Google Sans Text"/>
          <w:b w:val="0"/>
          <w:color w:val="1b1c1d"/>
        </w:rPr>
      </w:pPr>
      <w:bookmarkStart w:colFirst="0" w:colLast="0" w:name="_m6virwqfs70t" w:id="9"/>
      <w:bookmarkEnd w:id="9"/>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14D">
      <w:pPr>
        <w:numPr>
          <w:ilvl w:val="0"/>
          <w:numId w:val="7"/>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14E">
      <w:pPr>
        <w:numPr>
          <w:ilvl w:val="1"/>
          <w:numId w:val="7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14F">
      <w:pPr>
        <w:numPr>
          <w:ilvl w:val="1"/>
          <w:numId w:val="7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can subscribe to an endpoint like GET /v1/interactions/{id}/stream, which returns a Flux&lt;InteractionState&gt; with the Content-Type of text/event-stream.</w:t>
      </w:r>
    </w:p>
    <w:p w:rsidR="00000000" w:rsidDel="00000000" w:rsidP="00000000" w:rsidRDefault="00000000" w:rsidRPr="00000000" w14:paraId="00000150">
      <w:pPr>
        <w:numPr>
          <w:ilvl w:val="2"/>
          <w:numId w:val="73"/>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@GetMapping(value = "/interactions/{id}/stream", produces = MediaType.TEXT_EVENT_STREAM_VALUE)</w:t>
        <w:br w:type="textWrapping"/>
        <w:t xml:space="preserve">public Flux&lt;InteractionState&gt; streamInteractionUpdates(@PathVariable String id) {</w:t>
        <w:br w:type="textWrapping"/>
        <w:t xml:space="preserve">    return interactionRepository.findById(id).flatMapMany(Interaction::getStateStream);</w:t>
        <w:br w:type="textWrapping"/>
        <w:t xml:space="preserve">}</w:t>
        <w:br w:type="textWrapping"/>
      </w:r>
    </w:p>
    <w:p w:rsidR="00000000" w:rsidDel="00000000" w:rsidP="00000000" w:rsidRDefault="00000000" w:rsidRPr="00000000" w14:paraId="00000151">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provides a much more efficient and standard-based alternative to WebSockets for server-to-client data pushes, as advocated in many reactive programming tutorials (e.g., "Building Reactive Microservices with Spring WebFlux").</w:t>
      </w:r>
    </w:p>
    <w:p w:rsidR="00000000" w:rsidDel="00000000" w:rsidP="00000000" w:rsidRDefault="00000000" w:rsidRPr="00000000" w14:paraId="00000152">
      <w:pPr>
        <w:numPr>
          <w:ilvl w:val="1"/>
          <w:numId w:val="79"/>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from the backend. The state of a component can be directly bound to an Observable derived from the event stream, causing the UI to update automatically and efficiently as new data arrives. This aligns with the "Thinking in React" and "Thinking in RxJava" mental models.</w:t>
      </w:r>
      <w:r w:rsidDel="00000000" w:rsidR="00000000" w:rsidRPr="00000000">
        <w:rPr>
          <w:rtl w:val="0"/>
        </w:rPr>
      </w:r>
    </w:p>
    <w:p w:rsidR="00000000" w:rsidDel="00000000" w:rsidP="00000000" w:rsidRDefault="00000000" w:rsidRPr="00000000" w14:paraId="00000153">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1.1. Components &amp; Reactive Implementation Details:</w:t>
      </w:r>
    </w:p>
    <w:p w:rsidR="00000000" w:rsidDel="00000000" w:rsidP="00000000" w:rsidRDefault="00000000" w:rsidRPr="00000000" w14:paraId="00000154">
      <w:pPr>
        <w:numPr>
          <w:ilvl w:val="0"/>
          <w:numId w:val="1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Datasource Service (Java, Spring WebFlux):</w:t>
      </w:r>
    </w:p>
    <w:p w:rsidR="00000000" w:rsidDel="00000000" w:rsidP="00000000" w:rsidRDefault="00000000" w:rsidRPr="00000000" w14:paraId="00000155">
      <w:pPr>
        <w:numPr>
          <w:ilvl w:val="1"/>
          <w:numId w:val="12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Core:</w:t>
      </w:r>
      <w:r w:rsidDel="00000000" w:rsidR="00000000" w:rsidRPr="00000000">
        <w:rPr>
          <w:rFonts w:ascii="Google Sans Text" w:cs="Google Sans Text" w:eastAsia="Google Sans Text" w:hAnsi="Google Sans Text"/>
          <w:i w:val="0"/>
          <w:color w:val="1b1c1d"/>
          <w:sz w:val="24"/>
          <w:szCs w:val="24"/>
          <w:rtl w:val="0"/>
        </w:rPr>
        <w:t xml:space="preserve"> The service will be built entirely on a non-blocking stack using Spring WebFlux's functional handler functions instead of traditional controllers.</w:t>
      </w:r>
    </w:p>
    <w:p w:rsidR="00000000" w:rsidDel="00000000" w:rsidP="00000000" w:rsidRDefault="00000000" w:rsidRPr="00000000" w14:paraId="00000156">
      <w:pPr>
        <w:numPr>
          <w:ilvl w:val="1"/>
          <w:numId w:val="1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Ingestion:</w:t>
      </w:r>
    </w:p>
    <w:p w:rsidR="00000000" w:rsidDel="00000000" w:rsidP="00000000" w:rsidRDefault="00000000" w:rsidRPr="00000000" w14:paraId="00000157">
      <w:pPr>
        <w:numPr>
          <w:ilvl w:val="2"/>
          <w:numId w:val="12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RestApiAdapter: Will use WebClient to consume external APIs. It natively returns a Flux&lt;T&gt;, allowing the service to stream paginated results without holding a thread, processing each item as it arrives.</w:t>
      </w:r>
    </w:p>
    <w:p w:rsidR="00000000" w:rsidDel="00000000" w:rsidP="00000000" w:rsidRDefault="00000000" w:rsidRPr="00000000" w14:paraId="00000158">
      <w:pPr>
        <w:numPr>
          <w:ilvl w:val="3"/>
          <w:numId w:val="125"/>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159">
      <w:pPr>
        <w:numPr>
          <w:ilvl w:val="2"/>
          <w:numId w:val="1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15A">
      <w:pPr>
        <w:numPr>
          <w:ilvl w:val="1"/>
          <w:numId w:val="1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Transformation:</w:t>
      </w:r>
      <w:r w:rsidDel="00000000" w:rsidR="00000000" w:rsidRPr="00000000">
        <w:rPr>
          <w:rFonts w:ascii="Google Sans Text" w:cs="Google Sans Text" w:eastAsia="Google Sans Text" w:hAnsi="Google Sans Text"/>
          <w:i w:val="0"/>
          <w:color w:val="1b1c1d"/>
          <w:sz w:val="24"/>
          <w:szCs w:val="24"/>
          <w:rtl w:val="0"/>
        </w:rPr>
        <w:t xml:space="preserve"> The transformation from source format to SPO triples will be a pure function within a reactive pipeline. This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15B">
      <w:pPr>
        <w:numPr>
          <w:ilvl w:val="2"/>
          <w:numId w:val="12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15C">
      <w:pPr>
        <w:numPr>
          <w:ilvl w:val="0"/>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Augmentation Service (Java, Spring Cloud Stream):</w:t>
      </w:r>
    </w:p>
    <w:p w:rsidR="00000000" w:rsidDel="00000000" w:rsidP="00000000" w:rsidRDefault="00000000" w:rsidRPr="00000000" w14:paraId="0000015D">
      <w:pPr>
        <w:numPr>
          <w:ilvl w:val="1"/>
          <w:numId w:val="12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Dataflow:</w:t>
      </w:r>
      <w:r w:rsidDel="00000000" w:rsidR="00000000" w:rsidRPr="00000000">
        <w:rPr>
          <w:rFonts w:ascii="Google Sans Text" w:cs="Google Sans Text" w:eastAsia="Google Sans Text" w:hAnsi="Google Sans Text"/>
          <w:i w:val="0"/>
          <w:color w:val="1b1c1d"/>
          <w:sz w:val="24"/>
          <w:szCs w:val="24"/>
          <w:rtl w:val="0"/>
        </w:rPr>
        <w:t xml:space="preserve"> This service is the reactive backbone, implemented using Spring Cloud Stream's functional programming model. We define beans of type java.util.function.Function&lt;Flux&lt;T&gt;, Flux&lt;R&gt;&gt;, which the framework automatically binds to Kafka topics. This embodies the principles of event-driven microservices discussed in the "Simple Event-Driven Microservices with Spring Cloud Stream" reference.</w:t>
      </w:r>
    </w:p>
    <w:p w:rsidR="00000000" w:rsidDel="00000000" w:rsidP="00000000" w:rsidRDefault="00000000" w:rsidRPr="00000000" w14:paraId="0000015E">
      <w:pPr>
        <w:numPr>
          <w:ilvl w:val="1"/>
          <w:numId w:val="1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Saga Pattern (Reactive):</w:t>
      </w:r>
      <w:r w:rsidDel="00000000" w:rsidR="00000000" w:rsidRPr="00000000">
        <w:rPr>
          <w:rFonts w:ascii="Google Sans Text" w:cs="Google Sans Text" w:eastAsia="Google Sans Text" w:hAnsi="Google Sans Text"/>
          <w:i w:val="0"/>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15F">
      <w:pPr>
        <w:numPr>
          <w:ilvl w:val="0"/>
          <w:numId w:val="1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Registry Service (Helper Service - Java, Spring WebFlux, Neo4j):</w:t>
      </w:r>
    </w:p>
    <w:p w:rsidR="00000000" w:rsidDel="00000000" w:rsidP="00000000" w:rsidRDefault="00000000" w:rsidRPr="00000000" w14:paraId="00000160">
      <w:pPr>
        <w:numPr>
          <w:ilvl w:val="1"/>
          <w:numId w:val="12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API:</w:t>
      </w:r>
      <w:r w:rsidDel="00000000" w:rsidR="00000000" w:rsidRPr="00000000">
        <w:rPr>
          <w:rFonts w:ascii="Google Sans Text" w:cs="Google Sans Text" w:eastAsia="Google Sans Text" w:hAnsi="Google Sans Text"/>
          <w:i w:val="0"/>
          <w:color w:val="1b1c1d"/>
          <w:sz w:val="24"/>
          <w:szCs w:val="24"/>
          <w:rtl w:val="0"/>
        </w:rPr>
        <w:t xml:space="preserve"> The REST API will be built with Spring WebFlux functional endpoints, returning Mono&lt;ServerResponse&gt; for writes and Flux&lt;Statement&gt; for reads.</w:t>
      </w:r>
    </w:p>
    <w:p w:rsidR="00000000" w:rsidDel="00000000" w:rsidP="00000000" w:rsidRDefault="00000000" w:rsidRPr="00000000" w14:paraId="00000161">
      <w:pPr>
        <w:numPr>
          <w:ilvl w:val="1"/>
          <w:numId w:val="1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Interaction:</w:t>
      </w:r>
      <w:r w:rsidDel="00000000" w:rsidR="00000000" w:rsidRPr="00000000">
        <w:rPr>
          <w:rFonts w:ascii="Google Sans Text" w:cs="Google Sans Text" w:eastAsia="Google Sans Text" w:hAnsi="Google Sans Text"/>
          <w:i w:val="0"/>
          <w:color w:val="1b1c1d"/>
          <w:sz w:val="24"/>
          <w:szCs w:val="24"/>
          <w:rtl w:val="0"/>
        </w:rPr>
        <w:t xml:space="preserve"> To keep the event loop non-blocking, the blocking Neo4j Java driver calls will be offloaded to a dedicated scheduler.</w:t>
      </w:r>
    </w:p>
    <w:p w:rsidR="00000000" w:rsidDel="00000000" w:rsidP="00000000" w:rsidRDefault="00000000" w:rsidRPr="00000000" w14:paraId="00000162">
      <w:pPr>
        <w:numPr>
          <w:ilvl w:val="2"/>
          <w:numId w:val="129"/>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163">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2: Semantic Core &amp; Knowledge Representation (Months 4-7)</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Transform raw data into an interconnected, semantically rich knowledge graph using reactive streams, Formal Concept Analysis, and a set-oriented model.</w:t>
      </w:r>
    </w:p>
    <w:p w:rsidR="00000000" w:rsidDel="00000000" w:rsidP="00000000" w:rsidRDefault="00000000" w:rsidRPr="00000000" w14:paraId="00000165">
      <w:pPr>
        <w:pStyle w:val="Heading4"/>
        <w:spacing w:after="120" w:before="0" w:line="275.9999942779541" w:lineRule="auto"/>
        <w:rPr>
          <w:rFonts w:ascii="Google Sans Text" w:cs="Google Sans Text" w:eastAsia="Google Sans Text" w:hAnsi="Google Sans Text"/>
          <w:b w:val="0"/>
          <w:color w:val="1b1c1d"/>
        </w:rPr>
      </w:pPr>
      <w:bookmarkStart w:colFirst="0" w:colLast="0" w:name="_vgxr3rc06qrw" w:id="10"/>
      <w:bookmarkEnd w:id="10"/>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16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167">
      <w:pPr>
        <w:numPr>
          <w:ilvl w:val="0"/>
          <w:numId w:val="19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168">
      <w:pPr>
        <w:numPr>
          <w:ilvl w:val="0"/>
          <w:numId w:val="19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169">
      <w:pPr>
        <w:numPr>
          <w:ilvl w:val="0"/>
          <w:numId w:val="198"/>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r w:rsidDel="00000000" w:rsidR="00000000" w:rsidRPr="00000000">
        <w:rPr>
          <w:rtl w:val="0"/>
        </w:rPr>
      </w:r>
    </w:p>
    <w:p w:rsidR="00000000" w:rsidDel="00000000" w:rsidP="00000000" w:rsidRDefault="00000000" w:rsidRPr="00000000" w14:paraId="0000016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2.1. Deep Dive: The Reference Model and Prime Number Semantics</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Reference Model</w:t>
      </w:r>
      <w:r w:rsidDel="00000000" w:rsidR="00000000" w:rsidRPr="00000000">
        <w:rPr>
          <w:rFonts w:ascii="Google Sans Text" w:cs="Google Sans Text" w:eastAsia="Google Sans Text" w:hAnsi="Google Sans Text"/>
          <w:i w:val="0"/>
          <w:color w:val="1b1c1d"/>
          <w:sz w:val="24"/>
          <w:szCs w:val="24"/>
          <w:rtl w:val="0"/>
        </w:rPr>
        <w:t xml:space="preserve"> is the first layer of abstraction over raw data, produced by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Its purpose is to move from string-based URIs to a formal, mathematically grounded identification system that facilitates powerful inferences. It revolves around two key entities: ID and IDOccurrence.</w:t>
      </w:r>
    </w:p>
    <w:p w:rsidR="00000000" w:rsidDel="00000000" w:rsidP="00000000" w:rsidRDefault="00000000" w:rsidRPr="00000000" w14:paraId="0000016C">
      <w:pPr>
        <w:numPr>
          <w:ilvl w:val="0"/>
          <w:numId w:val="13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 Entity:</w:t>
      </w:r>
    </w:p>
    <w:p w:rsidR="00000000" w:rsidDel="00000000" w:rsidP="00000000" w:rsidRDefault="00000000" w:rsidRPr="00000000" w14:paraId="0000016D">
      <w:pPr>
        <w:numPr>
          <w:ilvl w:val="1"/>
          <w:numId w:val="13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 represents the canonical, context-free identity of a resource. It is the "idea" of an entity. For example, the URI http://example.com/users/alice and the database row (users, PK=123) both resolve to the same single ID for the concept of "Alice".</w:t>
      </w:r>
    </w:p>
    <w:p w:rsidR="00000000" w:rsidDel="00000000" w:rsidP="00000000" w:rsidRDefault="00000000" w:rsidRPr="00000000" w14:paraId="0000016E">
      <w:pPr>
        <w:numPr>
          <w:ilvl w:val="1"/>
          <w:numId w:val="1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primeID: long:</w:t>
      </w:r>
      <w:r w:rsidDel="00000000" w:rsidR="00000000" w:rsidRPr="00000000">
        <w:rPr>
          <w:rFonts w:ascii="Google Sans Text" w:cs="Google Sans Text" w:eastAsia="Google Sans Text" w:hAnsi="Google Sans Text"/>
          <w:i w:val="0"/>
          <w:color w:val="1b1c1d"/>
          <w:sz w:val="24"/>
          <w:szCs w:val="24"/>
          <w:rtl w:val="0"/>
        </w:rPr>
        <w:t xml:space="preserve"> The core of the ID. Upon first encountering any new resource URI, the Aggregation Service assigns it a unique prime number. This is its immutable identifier.</w:t>
      </w:r>
    </w:p>
    <w:p w:rsidR="00000000" w:rsidDel="00000000" w:rsidP="00000000" w:rsidRDefault="00000000" w:rsidRPr="00000000" w14:paraId="0000016F">
      <w:pPr>
        <w:numPr>
          <w:ilvl w:val="1"/>
          <w:numId w:val="1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centralized, atomic "Prime Number Service" (e.g., using a Redis INCR command against a pre-computed list of primes) will be used to dispense unique primes, guaranteeing no collisions across the distributed system.</w:t>
      </w:r>
    </w:p>
    <w:p w:rsidR="00000000" w:rsidDel="00000000" w:rsidP="00000000" w:rsidRDefault="00000000" w:rsidRPr="00000000" w14:paraId="00000170">
      <w:pPr>
        <w:numPr>
          <w:ilvl w:val="0"/>
          <w:numId w:val="1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IDOccurrence Entity:</w:t>
      </w:r>
    </w:p>
    <w:p w:rsidR="00000000" w:rsidDel="00000000" w:rsidP="00000000" w:rsidRDefault="00000000" w:rsidRPr="00000000" w14:paraId="00000171">
      <w:pPr>
        <w:numPr>
          <w:ilvl w:val="1"/>
          <w:numId w:val="13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IDOccurrence represents an ID appearing in a specific role within a specific context. It is the "instance" of an idea in action. For example, in the statement (Alice, worksFor, Google), "Alice" is not just her canonical ID; she is an IDOccurrence playing the </w:t>
      </w:r>
      <w:r w:rsidDel="00000000" w:rsidR="00000000" w:rsidRPr="00000000">
        <w:rPr>
          <w:rFonts w:ascii="Google Sans Text" w:cs="Google Sans Text" w:eastAsia="Google Sans Text" w:hAnsi="Google Sans Text"/>
          <w:i w:val="1"/>
          <w:color w:val="1b1c1d"/>
          <w:sz w:val="24"/>
          <w:szCs w:val="24"/>
          <w:rtl w:val="0"/>
        </w:rPr>
        <w:t xml:space="preserve">subject</w:t>
      </w:r>
      <w:r w:rsidDel="00000000" w:rsidR="00000000" w:rsidRPr="00000000">
        <w:rPr>
          <w:rFonts w:ascii="Google Sans Text" w:cs="Google Sans Text" w:eastAsia="Google Sans Text" w:hAnsi="Google Sans Text"/>
          <w:i w:val="0"/>
          <w:color w:val="1b1c1d"/>
          <w:sz w:val="24"/>
          <w:szCs w:val="24"/>
          <w:rtl w:val="0"/>
        </w:rPr>
        <w:t xml:space="preserve"> role.</w:t>
      </w:r>
    </w:p>
    <w:p w:rsidR="00000000" w:rsidDel="00000000" w:rsidP="00000000" w:rsidRDefault="00000000" w:rsidRPr="00000000" w14:paraId="00000172">
      <w:pPr>
        <w:numPr>
          <w:ilvl w:val="1"/>
          <w:numId w:val="1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Structure:</w:t>
      </w:r>
      <w:r w:rsidDel="00000000" w:rsidR="00000000" w:rsidRPr="00000000">
        <w:rPr>
          <w:rFonts w:ascii="Google Sans Text" w:cs="Google Sans Text" w:eastAsia="Google Sans Text" w:hAnsi="Google Sans Text"/>
          <w:i w:val="0"/>
          <w:color w:val="1b1c1d"/>
          <w:sz w:val="24"/>
          <w:szCs w:val="24"/>
          <w:rtl w:val="0"/>
        </w:rPr>
        <w:t xml:space="preserve"> It contains the ID of the entity itself (occurringId), and a reference to the context in which it appears (context, which is itself an IDOccurrence representing the statement).</w:t>
      </w:r>
    </w:p>
    <w:p w:rsidR="00000000" w:rsidDel="00000000" w:rsidP="00000000" w:rsidRDefault="00000000" w:rsidRPr="00000000" w14:paraId="00000173">
      <w:pPr>
        <w:numPr>
          <w:ilvl w:val="0"/>
          <w:numId w:val="1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Prime Number Embeddings &amp; Similarity: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The document mentions "embeddings," but in this model, it refers to a set of prime numbers, not a dense vector from an LLM. This leverages the Fundamental Theorem of Arithmetic, as alluded to in John Sowa's work referenced in the source document.</w:t>
      </w:r>
    </w:p>
    <w:p w:rsidR="00000000" w:rsidDel="00000000" w:rsidP="00000000" w:rsidRDefault="00000000" w:rsidRPr="00000000" w14:paraId="00000174">
      <w:pPr>
        <w:numPr>
          <w:ilvl w:val="1"/>
          <w:numId w:val="13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Composition:</w:t>
      </w:r>
      <w:r w:rsidDel="00000000" w:rsidR="00000000" w:rsidRPr="00000000">
        <w:rPr>
          <w:rFonts w:ascii="Google Sans Text" w:cs="Google Sans Text" w:eastAsia="Google Sans Text" w:hAnsi="Google Sans Text"/>
          <w:i w:val="0"/>
          <w:color w:val="1b1c1d"/>
          <w:sz w:val="24"/>
          <w:szCs w:val="24"/>
          <w:rtl w:val="0"/>
        </w:rPr>
        <w:t xml:space="preserve"> An IDOccurrence's embedding is a set of primeIDs that define its complete context: {primeID_of_self, primeID_of_predicate, primeID_of_object, primeID_of_statement_context}.</w:t>
      </w:r>
    </w:p>
    <w:p w:rsidR="00000000" w:rsidDel="00000000" w:rsidP="00000000" w:rsidRDefault="00000000" w:rsidRPr="00000000" w14:paraId="00000175">
      <w:pPr>
        <w:numPr>
          <w:ilvl w:val="1"/>
          <w:numId w:val="1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Similarity Calculation:</w:t>
      </w:r>
      <w:r w:rsidDel="00000000" w:rsidR="00000000" w:rsidRPr="00000000">
        <w:rPr>
          <w:rFonts w:ascii="Google Sans Text" w:cs="Google Sans Text" w:eastAsia="Google Sans Text" w:hAnsi="Google Sans Text"/>
          <w:i w:val="0"/>
          <w:color w:val="1b1c1d"/>
          <w:sz w:val="24"/>
          <w:szCs w:val="24"/>
          <w:rtl w:val="0"/>
        </w:rPr>
        <w:t xml:space="preserve"> Similarity between two IDOccurrences is calculated using a </w:t>
      </w:r>
      <w:r w:rsidDel="00000000" w:rsidR="00000000" w:rsidRPr="00000000">
        <w:rPr>
          <w:rFonts w:ascii="Google Sans Text" w:cs="Google Sans Text" w:eastAsia="Google Sans Text" w:hAnsi="Google Sans Text"/>
          <w:b w:val="1"/>
          <w:i w:val="0"/>
          <w:color w:val="1b1c1d"/>
          <w:sz w:val="24"/>
          <w:szCs w:val="24"/>
          <w:rtl w:val="0"/>
        </w:rPr>
        <w:t xml:space="preserve">Jaccard Index</w:t>
      </w:r>
      <w:r w:rsidDel="00000000" w:rsidR="00000000" w:rsidRPr="00000000">
        <w:rPr>
          <w:rFonts w:ascii="Google Sans Text" w:cs="Google Sans Text" w:eastAsia="Google Sans Text" w:hAnsi="Google Sans Text"/>
          <w:i w:val="0"/>
          <w:color w:val="1b1c1d"/>
          <w:sz w:val="24"/>
          <w:szCs w:val="24"/>
          <w:rtl w:val="0"/>
        </w:rPr>
        <w:t xml:space="preserve"> on their prime embedding sets. A high score signifies a high degree of shared context, implying semantic similarity. This is computationally cheaper and more deterministic than vector cosine similarity.</w:t>
      </w:r>
    </w:p>
    <w:p w:rsidR="00000000" w:rsidDel="00000000" w:rsidP="00000000" w:rsidRDefault="00000000" w:rsidRPr="00000000" w14:paraId="00000176">
      <w:pPr>
        <w:numPr>
          <w:ilvl w:val="0"/>
          <w:numId w:val="1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Statements:</w:t>
      </w:r>
    </w:p>
    <w:p w:rsidR="00000000" w:rsidDel="00000000" w:rsidP="00000000" w:rsidRDefault="00000000" w:rsidRPr="00000000" w14:paraId="00000177">
      <w:pPr>
        <w:numPr>
          <w:ilvl w:val="1"/>
          <w:numId w:val="13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 Statements:</w:t>
      </w:r>
      <w:r w:rsidDel="00000000" w:rsidR="00000000" w:rsidRPr="00000000">
        <w:rPr>
          <w:rFonts w:ascii="Google Sans Text" w:cs="Google Sans Text" w:eastAsia="Google Sans Text" w:hAnsi="Google Sans Text"/>
          <w:i w:val="0"/>
          <w:color w:val="1b1c1d"/>
          <w:sz w:val="24"/>
          <w:szCs w:val="24"/>
          <w:rtl w:val="0"/>
        </w:rPr>
        <w:t xml:space="preserve"> A raw triple (Subject, Predicate, Object) is transformed into Statement&lt;IDOccurrence, ID, IDOccurrence&gt;. This captures that the subject and object are specific occurrences, while the predicate is the canonical relationship ID.</w:t>
      </w:r>
    </w:p>
    <w:p w:rsidR="00000000" w:rsidDel="00000000" w:rsidP="00000000" w:rsidRDefault="00000000" w:rsidRPr="00000000" w14:paraId="00000178">
      <w:pPr>
        <w:numPr>
          <w:ilvl w:val="1"/>
          <w:numId w:val="13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Statements:</w:t>
      </w:r>
      <w:r w:rsidDel="00000000" w:rsidR="00000000" w:rsidRPr="00000000">
        <w:rPr>
          <w:rFonts w:ascii="Google Sans Text" w:cs="Google Sans Text" w:eastAsia="Google Sans Text" w:hAnsi="Google Sans Text"/>
          <w:i w:val="0"/>
          <w:color w:val="1b1c1d"/>
          <w:sz w:val="24"/>
          <w:szCs w:val="24"/>
          <w:rtl w:val="0"/>
        </w:rPr>
        <w:t xml:space="preserve"> A schema statement like (Person, hasName, String) is represented as Statement&lt;ID, ID, ID&gt;, as it describes relationships between canonical concepts, not specific instances.</w:t>
      </w:r>
    </w:p>
    <w:p w:rsidR="00000000" w:rsidDel="00000000" w:rsidP="00000000" w:rsidRDefault="00000000" w:rsidRPr="00000000" w14:paraId="00000179">
      <w:pPr>
        <w:pStyle w:val="Heading4"/>
        <w:spacing w:after="120" w:before="0" w:line="275.9999942779541" w:lineRule="auto"/>
        <w:rPr>
          <w:rFonts w:ascii="Google Sans Text" w:cs="Google Sans Text" w:eastAsia="Google Sans Text" w:hAnsi="Google Sans Text"/>
          <w:b w:val="0"/>
          <w:color w:val="1b1c1d"/>
        </w:rPr>
      </w:pPr>
      <w:bookmarkStart w:colFirst="0" w:colLast="0" w:name="_qc41jrc34ava" w:id="11"/>
      <w:bookmarkEnd w:id="11"/>
      <w:r w:rsidDel="00000000" w:rsidR="00000000" w:rsidRPr="00000000">
        <w:rPr>
          <w:rFonts w:ascii="Google Sans Text" w:cs="Google Sans Text" w:eastAsia="Google Sans Text" w:hAnsi="Google Sans Text"/>
          <w:b w:val="0"/>
          <w:color w:val="1b1c1d"/>
          <w:rtl w:val="0"/>
        </w:rPr>
        <w:t xml:space="preserve">2.1. Deep Dive: Formal Concept Analysis (FCA) in the Aggregation Service</w:t>
      </w:r>
    </w:p>
    <w:p w:rsidR="00000000" w:rsidDel="00000000" w:rsidP="00000000" w:rsidRDefault="00000000" w:rsidRPr="00000000" w14:paraId="0000017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 is a mathematical method used to find conceptual structures in data. It is a cornerstone of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for inferring types, hierarchies, and hidden relationships. We will use the fcalib library (as cited in the references) within our reactive pipeline. The service will construct three different kinds of formal contexts from the incoming stream of Statement&lt;ID, ID, ID, ID&gt;.</w:t>
      </w:r>
    </w:p>
    <w:p w:rsidR="00000000" w:rsidDel="00000000" w:rsidP="00000000" w:rsidRDefault="00000000" w:rsidRPr="00000000" w14:paraId="0000017B">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formal context is a triplet (G, M, I) where G is a set of objects, M is a set of attributes, and I is a binary relation I ⊆ G × M.</w:t>
      </w:r>
    </w:p>
    <w:p w:rsidR="00000000" w:rsidDel="00000000" w:rsidP="00000000" w:rsidRDefault="00000000" w:rsidRPr="00000000" w14:paraId="0000017C">
      <w:pPr>
        <w:numPr>
          <w:ilvl w:val="0"/>
          <w:numId w:val="90"/>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Predicate-as-Context Analysis:</w:t>
      </w:r>
    </w:p>
    <w:p w:rsidR="00000000" w:rsidDel="00000000" w:rsidP="00000000" w:rsidRDefault="00000000" w:rsidRPr="00000000" w14:paraId="0000017D">
      <w:pPr>
        <w:numPr>
          <w:ilvl w:val="1"/>
          <w:numId w:val="46"/>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worksFor), the formal context is (Subjects, Objects, I), where I contains a pair (s, o) if the statement (s, P, o) exists.</w:t>
      </w:r>
    </w:p>
    <w:p w:rsidR="00000000" w:rsidDel="00000000" w:rsidP="00000000" w:rsidRDefault="00000000" w:rsidRPr="00000000" w14:paraId="0000017E">
      <w:pPr>
        <w:numPr>
          <w:ilvl w:val="1"/>
          <w:numId w:val="4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statements (Alice, worksFor, Google), (Bob, worksFor, Google), (Alice, worksFor, StartupX).</w:t>
      </w:r>
    </w:p>
    <w:p w:rsidR="00000000" w:rsidDel="00000000" w:rsidP="00000000" w:rsidRDefault="00000000" w:rsidRPr="00000000" w14:paraId="0000017F">
      <w:pPr>
        <w:numPr>
          <w:ilvl w:val="2"/>
          <w:numId w:val="38"/>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Bob}</w:t>
      </w:r>
    </w:p>
    <w:p w:rsidR="00000000" w:rsidDel="00000000" w:rsidP="00000000" w:rsidRDefault="00000000" w:rsidRPr="00000000" w14:paraId="00000180">
      <w:pPr>
        <w:numPr>
          <w:ilvl w:val="2"/>
          <w:numId w:val="38"/>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(Attributes/Objects): {Google, StartupX}</w:t>
      </w:r>
    </w:p>
    <w:p w:rsidR="00000000" w:rsidDel="00000000" w:rsidP="00000000" w:rsidRDefault="00000000" w:rsidRPr="00000000" w14:paraId="00000181">
      <w:pPr>
        <w:numPr>
          <w:ilvl w:val="2"/>
          <w:numId w:val="38"/>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Google), (Bob, Google), (Alice, StartupX)}</w:t>
      </w:r>
    </w:p>
    <w:p w:rsidR="00000000" w:rsidDel="00000000" w:rsidP="00000000" w:rsidRDefault="00000000" w:rsidRPr="00000000" w14:paraId="00000182">
      <w:pPr>
        <w:numPr>
          <w:ilvl w:val="1"/>
          <w:numId w:val="4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resulting concept lattice will group employees by their employers. It allows for </w:t>
      </w:r>
      <w:r w:rsidDel="00000000" w:rsidR="00000000" w:rsidRPr="00000000">
        <w:rPr>
          <w:rFonts w:ascii="Google Sans Text" w:cs="Google Sans Text" w:eastAsia="Google Sans Text" w:hAnsi="Google Sans Text"/>
          <w:b w:val="1"/>
          <w:color w:val="1b1c1d"/>
          <w:sz w:val="24"/>
          <w:szCs w:val="24"/>
          <w:rtl w:val="0"/>
        </w:rPr>
        <w:t xml:space="preserve">attribute implication</w:t>
      </w:r>
      <w:r w:rsidDel="00000000" w:rsidR="00000000" w:rsidRPr="00000000">
        <w:rPr>
          <w:rFonts w:ascii="Google Sans Text" w:cs="Google Sans Text" w:eastAsia="Google Sans Text" w:hAnsi="Google Sans Text"/>
          <w:color w:val="1b1c1d"/>
          <w:sz w:val="24"/>
          <w:szCs w:val="24"/>
          <w:rtl w:val="0"/>
        </w:rPr>
        <w:t xml:space="preserve">. For example, the lattice might reveal that "every person who worksFor both Google and StartupX also has the attribute isSeniorDeveloper". This discovers implicit rules in the data. This aligns with FCA's use in ontology alignment as described in "Aligning Ontologies through Formal Concept Analysis".</w:t>
      </w:r>
    </w:p>
    <w:p w:rsidR="00000000" w:rsidDel="00000000" w:rsidP="00000000" w:rsidRDefault="00000000" w:rsidRPr="00000000" w14:paraId="00000183">
      <w:pPr>
        <w:numPr>
          <w:ilvl w:val="0"/>
          <w:numId w:val="90"/>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Subject-as-Context Analysis:</w:t>
      </w:r>
    </w:p>
    <w:p w:rsidR="00000000" w:rsidDel="00000000" w:rsidP="00000000" w:rsidRDefault="00000000" w:rsidRPr="00000000" w14:paraId="00000184">
      <w:pPr>
        <w:numPr>
          <w:ilvl w:val="1"/>
          <w:numId w:val="146"/>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subject S, the formal context is (Predicates, Objects, I).</w:t>
      </w:r>
    </w:p>
    <w:p w:rsidR="00000000" w:rsidDel="00000000" w:rsidP="00000000" w:rsidRDefault="00000000" w:rsidRPr="00000000" w14:paraId="00000185">
      <w:pPr>
        <w:numPr>
          <w:ilvl w:val="1"/>
          <w:numId w:val="14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title, "Engineer"), (Alice, uses, Java).</w:t>
      </w:r>
    </w:p>
    <w:p w:rsidR="00000000" w:rsidDel="00000000" w:rsidP="00000000" w:rsidRDefault="00000000" w:rsidRPr="00000000" w14:paraId="00000186">
      <w:pPr>
        <w:numPr>
          <w:ilvl w:val="2"/>
          <w:numId w:val="29"/>
        </w:numPr>
        <w:spacing w:after="0" w:after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G (Objects/Predicates): {title, uses}</w:t>
      </w:r>
    </w:p>
    <w:p w:rsidR="00000000" w:rsidDel="00000000" w:rsidP="00000000" w:rsidRDefault="00000000" w:rsidRPr="00000000" w14:paraId="00000187">
      <w:pPr>
        <w:numPr>
          <w:ilvl w:val="2"/>
          <w:numId w:val="29"/>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M (Attributes/Objects): {"Engineer", Java}</w:t>
      </w:r>
    </w:p>
    <w:p w:rsidR="00000000" w:rsidDel="00000000" w:rsidP="00000000" w:rsidRDefault="00000000" w:rsidRPr="00000000" w14:paraId="00000188">
      <w:pPr>
        <w:numPr>
          <w:ilvl w:val="2"/>
          <w:numId w:val="29"/>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I (Relation): {(title, "Engineer"), (uses, Java)}</w:t>
      </w:r>
    </w:p>
    <w:p w:rsidR="00000000" w:rsidDel="00000000" w:rsidP="00000000" w:rsidRDefault="00000000" w:rsidRPr="00000000" w14:paraId="00000189">
      <w:pPr>
        <w:numPr>
          <w:ilvl w:val="1"/>
          <w:numId w:val="14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define what a subject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color w:val="1b1c1d"/>
          <w:sz w:val="24"/>
          <w:szCs w:val="24"/>
          <w:rtl w:val="0"/>
        </w:rPr>
        <w:t xml:space="preserve">. By comparing the concept lattices of different subjects (e.g., Alice vs. Bob), we can find similarities in their attributes and thus establish a "type" hierarchy. Subjects with similar lattices belong to the same inferred type.</w:t>
      </w:r>
    </w:p>
    <w:p w:rsidR="00000000" w:rsidDel="00000000" w:rsidP="00000000" w:rsidRDefault="00000000" w:rsidRPr="00000000" w14:paraId="0000018A">
      <w:pPr>
        <w:numPr>
          <w:ilvl w:val="0"/>
          <w:numId w:val="90"/>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Object-as-Context Analysis:</w:t>
      </w:r>
    </w:p>
    <w:p w:rsidR="00000000" w:rsidDel="00000000" w:rsidP="00000000" w:rsidRDefault="00000000" w:rsidRPr="00000000" w14:paraId="0000018B">
      <w:pPr>
        <w:numPr>
          <w:ilvl w:val="1"/>
          <w:numId w:val="102"/>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object O, the formal context is (Subjects, Predicates, I).</w:t>
      </w:r>
    </w:p>
    <w:p w:rsidR="00000000" w:rsidDel="00000000" w:rsidP="00000000" w:rsidRDefault="00000000" w:rsidRPr="00000000" w14:paraId="0000018C">
      <w:pPr>
        <w:numPr>
          <w:ilvl w:val="1"/>
          <w:numId w:val="102"/>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uses, Java), (ProjectX, builtWith, Java).</w:t>
      </w:r>
    </w:p>
    <w:p w:rsidR="00000000" w:rsidDel="00000000" w:rsidP="00000000" w:rsidRDefault="00000000" w:rsidRPr="00000000" w14:paraId="0000018D">
      <w:pPr>
        <w:numPr>
          <w:ilvl w:val="2"/>
          <w:numId w:val="76"/>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ProjectX}</w:t>
      </w:r>
    </w:p>
    <w:p w:rsidR="00000000" w:rsidDel="00000000" w:rsidP="00000000" w:rsidRDefault="00000000" w:rsidRPr="00000000" w14:paraId="0000018E">
      <w:pPr>
        <w:numPr>
          <w:ilvl w:val="2"/>
          <w:numId w:val="76"/>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(Attributes/Predicates): {uses, builtWith}</w:t>
      </w:r>
    </w:p>
    <w:p w:rsidR="00000000" w:rsidDel="00000000" w:rsidP="00000000" w:rsidRDefault="00000000" w:rsidRPr="00000000" w14:paraId="0000018F">
      <w:pPr>
        <w:numPr>
          <w:ilvl w:val="2"/>
          <w:numId w:val="76"/>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uses), (ProjectX, builtWith)}</w:t>
      </w:r>
    </w:p>
    <w:p w:rsidR="00000000" w:rsidDel="00000000" w:rsidP="00000000" w:rsidRDefault="00000000" w:rsidRPr="00000000" w14:paraId="00000190">
      <w:pPr>
        <w:numPr>
          <w:ilvl w:val="1"/>
          <w:numId w:val="102"/>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understand the different roles an entity plays. The lattice for "Java" reveals all the subjects that interact with it and the ways (predicates) they do so, defining its role in the ecosystem.</w:t>
      </w:r>
    </w:p>
    <w:p w:rsidR="00000000" w:rsidDel="00000000" w:rsidP="00000000" w:rsidRDefault="00000000" w:rsidRPr="00000000" w14:paraId="00000191">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(CSPO) in the Alignment Service</w:t>
      </w:r>
    </w:p>
    <w:p w:rsidR="00000000" w:rsidDel="00000000" w:rsidP="00000000" w:rsidRDefault="00000000" w:rsidRPr="00000000" w14:paraId="000001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elevates the Reference Model to the Graph Model, which reifies statements into higher-order concepts called Kinds. This is where the system's understanding of the domain truly takes shape.</w:t>
      </w:r>
    </w:p>
    <w:p w:rsidR="00000000" w:rsidDel="00000000" w:rsidP="00000000" w:rsidRDefault="00000000" w:rsidRPr="00000000" w14:paraId="00000193">
      <w:pPr>
        <w:numPr>
          <w:ilvl w:val="0"/>
          <w:numId w:val="10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CSPO Entities (Context, Subject, Predicate, Object):</w:t>
      </w:r>
    </w:p>
    <w:p w:rsidR="00000000" w:rsidDel="00000000" w:rsidP="00000000" w:rsidRDefault="00000000" w:rsidRPr="00000000" w14:paraId="00000194">
      <w:pPr>
        <w:numPr>
          <w:ilvl w:val="1"/>
          <w:numId w:val="5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These are not mere identifiers; they are rich, first-class objects in the model. In a Java implementation, they would be records or classes.</w:t>
      </w:r>
    </w:p>
    <w:p w:rsidR="00000000" w:rsidDel="00000000" w:rsidP="00000000" w:rsidRDefault="00000000" w:rsidRPr="00000000" w14:paraId="00000195">
      <w:pPr>
        <w:numPr>
          <w:ilvl w:val="1"/>
          <w:numId w:val="5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vs. Schema Statements:</w:t>
      </w:r>
      <w:r w:rsidDel="00000000" w:rsidR="00000000" w:rsidRPr="00000000">
        <w:rPr>
          <w:rFonts w:ascii="Google Sans Text" w:cs="Google Sans Text" w:eastAsia="Google Sans Text" w:hAnsi="Google Sans Text"/>
          <w:color w:val="1b1c1d"/>
          <w:sz w:val="24"/>
          <w:szCs w:val="24"/>
          <w:rtl w:val="0"/>
        </w:rPr>
        <w:t xml:space="preserve"> The model supports two parallel universes:</w:t>
      </w:r>
    </w:p>
    <w:p w:rsidR="00000000" w:rsidDel="00000000" w:rsidP="00000000" w:rsidRDefault="00000000" w:rsidRPr="00000000" w14:paraId="00000196">
      <w:pPr>
        <w:numPr>
          <w:ilvl w:val="2"/>
          <w:numId w:val="197"/>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(Instance) Statements:</w:t>
      </w:r>
      <w:r w:rsidDel="00000000" w:rsidR="00000000" w:rsidRPr="00000000">
        <w:rPr>
          <w:rFonts w:ascii="Google Sans Text" w:cs="Google Sans Text" w:eastAsia="Google Sans Text" w:hAnsi="Google Sans Text"/>
          <w:color w:val="1b1c1d"/>
          <w:sz w:val="24"/>
          <w:szCs w:val="24"/>
          <w:rtl w:val="0"/>
        </w:rPr>
        <w:t xml:space="preserve"> Statement&lt;Context, Subject, Predicate, Object&gt;. Here, each element is an </w:t>
      </w:r>
      <w:r w:rsidDel="00000000" w:rsidR="00000000" w:rsidRPr="00000000">
        <w:rPr>
          <w:rFonts w:ascii="Google Sans Text" w:cs="Google Sans Text" w:eastAsia="Google Sans Text" w:hAnsi="Google Sans Text"/>
          <w:i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Context is a specific transaction ID (e.g., tx:9987), Subject is user:123, Predicate is the specific purchase event, and Object is product:456.</w:t>
      </w:r>
    </w:p>
    <w:p w:rsidR="00000000" w:rsidDel="00000000" w:rsidP="00000000" w:rsidRDefault="00000000" w:rsidRPr="00000000" w14:paraId="00000197">
      <w:pPr>
        <w:numPr>
          <w:ilvl w:val="2"/>
          <w:numId w:val="197"/>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(Type) Statements:</w:t>
      </w:r>
      <w:r w:rsidDel="00000000" w:rsidR="00000000" w:rsidRPr="00000000">
        <w:rPr>
          <w:rFonts w:ascii="Google Sans Text" w:cs="Google Sans Text" w:eastAsia="Google Sans Text" w:hAnsi="Google Sans Text"/>
          <w:color w:val="1b1c1d"/>
          <w:sz w:val="24"/>
          <w:szCs w:val="24"/>
          <w:rtl w:val="0"/>
        </w:rPr>
        <w:t xml:space="preserve"> Statement&lt;ContextKind, SubjectKind, PredicateKind, ObjectKind&gt;. Here, each element is a </w:t>
      </w:r>
      <w:r w:rsidDel="00000000" w:rsidR="00000000" w:rsidRPr="00000000">
        <w:rPr>
          <w:rFonts w:ascii="Google Sans Text" w:cs="Google Sans Text" w:eastAsia="Google Sans Text" w:hAnsi="Google Sans Text"/>
          <w:i w:val="1"/>
          <w:color w:val="1b1c1d"/>
          <w:sz w:val="24"/>
          <w:szCs w:val="24"/>
          <w:rtl w:val="0"/>
        </w:rPr>
        <w:t xml:space="preserve">type</w:t>
      </w:r>
      <w:r w:rsidDel="00000000" w:rsidR="00000000" w:rsidRPr="00000000">
        <w:rPr>
          <w:rFonts w:ascii="Google Sans Text" w:cs="Google Sans Text" w:eastAsia="Google Sans Text" w:hAnsi="Google Sans Text"/>
          <w:color w:val="1b1c1d"/>
          <w:sz w:val="24"/>
          <w:szCs w:val="24"/>
          <w:rtl w:val="0"/>
        </w:rPr>
        <w:t xml:space="preserve">. ContextKind is PurchaseEvent, SubjectKind is Customer, PredicateKind is Purchases, and ObjectKind is Product.</w:t>
      </w:r>
    </w:p>
    <w:p w:rsidR="00000000" w:rsidDel="00000000" w:rsidP="00000000" w:rsidRDefault="00000000" w:rsidRPr="00000000" w14:paraId="00000198">
      <w:pPr>
        <w:numPr>
          <w:ilvl w:val="0"/>
          <w:numId w:val="10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Domains Modeling &amp; Traversal:</w:t>
      </w:r>
    </w:p>
    <w:p w:rsidR="00000000" w:rsidDel="00000000" w:rsidP="00000000" w:rsidRDefault="00000000" w:rsidRPr="00000000" w14:paraId="00000199">
      <w:pPr>
        <w:numPr>
          <w:ilvl w:val="1"/>
          <w:numId w:val="3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domain (e.g., "E-commerce," "Human Resources") is modeled as a collection of related Kinds. The schema statements form a "type graph" that defines the rules of the domain.</w:t>
      </w:r>
    </w:p>
    <w:p w:rsidR="00000000" w:rsidDel="00000000" w:rsidP="00000000" w:rsidRDefault="00000000" w:rsidRPr="00000000" w14:paraId="0000019A">
      <w:pPr>
        <w:numPr>
          <w:ilvl w:val="1"/>
          <w:numId w:val="3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becomes type-based. Instead of just "find connected nodes," we can ask, "Find all ContextKinds that the Customer SubjectKind can participate in." This is a query on the schema graph, providing powerful domain discovery capabilities.</w:t>
      </w:r>
    </w:p>
    <w:p w:rsidR="00000000" w:rsidDel="00000000" w:rsidP="00000000" w:rsidRDefault="00000000" w:rsidRPr="00000000" w14:paraId="0000019B">
      <w:pPr>
        <w:numPr>
          <w:ilvl w:val="1"/>
          <w:numId w:val="3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best implemented in a property graph database like </w:t>
      </w:r>
      <w:r w:rsidDel="00000000" w:rsidR="00000000" w:rsidRPr="00000000">
        <w:rPr>
          <w:rFonts w:ascii="Google Sans Text" w:cs="Google Sans Text" w:eastAsia="Google Sans Text" w:hAnsi="Google Sans Text"/>
          <w:b w:val="1"/>
          <w:color w:val="1b1c1d"/>
          <w:sz w:val="24"/>
          <w:szCs w:val="24"/>
          <w:rtl w:val="0"/>
        </w:rPr>
        <w:t xml:space="preserve">Neo4j</w:t>
      </w:r>
      <w:r w:rsidDel="00000000" w:rsidR="00000000" w:rsidRPr="00000000">
        <w:rPr>
          <w:rFonts w:ascii="Google Sans Text" w:cs="Google Sans Text" w:eastAsia="Google Sans Text" w:hAnsi="Google Sans Text"/>
          <w:color w:val="1b1c1d"/>
          <w:sz w:val="24"/>
          <w:szCs w:val="24"/>
          <w:rtl w:val="0"/>
        </w:rPr>
        <w:t xml:space="preserve">. We would use a dual-schema approach:</w:t>
      </w:r>
    </w:p>
    <w:p w:rsidR="00000000" w:rsidDel="00000000" w:rsidP="00000000" w:rsidRDefault="00000000" w:rsidRPr="00000000" w14:paraId="0000019C">
      <w:pPr>
        <w:numPr>
          <w:ilvl w:val="2"/>
          <w:numId w:val="202"/>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Instance nodes: (u:Instance:User {id: 'user:123'})</w:t>
      </w:r>
    </w:p>
    <w:p w:rsidR="00000000" w:rsidDel="00000000" w:rsidP="00000000" w:rsidRDefault="00000000" w:rsidRPr="00000000" w14:paraId="0000019D">
      <w:pPr>
        <w:numPr>
          <w:ilvl w:val="2"/>
          <w:numId w:val="20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Type nodes: (c:Kind:Customer {name: 'Customer'})</w:t>
      </w:r>
    </w:p>
    <w:p w:rsidR="00000000" w:rsidDel="00000000" w:rsidP="00000000" w:rsidRDefault="00000000" w:rsidRPr="00000000" w14:paraId="0000019E">
      <w:pPr>
        <w:numPr>
          <w:ilvl w:val="2"/>
          <w:numId w:val="20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Connection: (u)-[:INSTANCE_OF]-&gt;(c)</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allows a single Cypher query to traverse both instance and type information seamlessly.</w:t>
      </w:r>
    </w:p>
    <w:p w:rsidR="00000000" w:rsidDel="00000000" w:rsidP="00000000" w:rsidRDefault="00000000" w:rsidRPr="00000000" w14:paraId="0000019F">
      <w:pPr>
        <w:numPr>
          <w:ilvl w:val="0"/>
          <w:numId w:val="10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 &amp; Inference:</w:t>
      </w:r>
    </w:p>
    <w:p w:rsidR="00000000" w:rsidDel="00000000" w:rsidP="00000000" w:rsidRDefault="00000000" w:rsidRPr="00000000" w14:paraId="000001A0">
      <w:pPr>
        <w:numPr>
          <w:ilvl w:val="1"/>
          <w:numId w:val="3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model enables powerful, type-safe functional operations on reactive streams.</w:t>
      </w:r>
    </w:p>
    <w:p w:rsidR="00000000" w:rsidDel="00000000" w:rsidP="00000000" w:rsidRDefault="00000000" w:rsidRPr="00000000" w14:paraId="000001A1">
      <w:pPr>
        <w:numPr>
          <w:ilvl w:val="2"/>
          <w:numId w:val="17"/>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 Flux&lt;Context&gt;&gt;: "Given a specific user instance, stream all transaction contexts they participated in."</w:t>
      </w:r>
    </w:p>
    <w:p w:rsidR="00000000" w:rsidDel="00000000" w:rsidP="00000000" w:rsidRDefault="00000000" w:rsidRPr="00000000" w14:paraId="000001A2">
      <w:pPr>
        <w:numPr>
          <w:ilvl w:val="2"/>
          <w:numId w:val="17"/>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Flux&lt;PredicateKind&gt;&gt;: "Given the Customer type, stream all possible action types they can perform."</w:t>
      </w:r>
    </w:p>
    <w:p w:rsidR="00000000" w:rsidDel="00000000" w:rsidP="00000000" w:rsidRDefault="00000000" w:rsidRPr="00000000" w14:paraId="000001A3">
      <w:pPr>
        <w:numPr>
          <w:ilvl w:val="1"/>
          <w:numId w:val="30"/>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primary inference is </w:t>
      </w:r>
      <w:r w:rsidDel="00000000" w:rsidR="00000000" w:rsidRPr="00000000">
        <w:rPr>
          <w:rFonts w:ascii="Google Sans Text" w:cs="Google Sans Text" w:eastAsia="Google Sans Text" w:hAnsi="Google Sans Text"/>
          <w:b w:val="1"/>
          <w:color w:val="1b1c1d"/>
          <w:sz w:val="24"/>
          <w:szCs w:val="24"/>
          <w:rtl w:val="0"/>
        </w:rPr>
        <w:t xml:space="preserve">validation</w:t>
      </w:r>
      <w:r w:rsidDel="00000000" w:rsidR="00000000" w:rsidRPr="00000000">
        <w:rPr>
          <w:rFonts w:ascii="Google Sans Text" w:cs="Google Sans Text" w:eastAsia="Google Sans Text" w:hAnsi="Google Sans Text"/>
          <w:color w:val="1b1c1d"/>
          <w:sz w:val="24"/>
          <w:szCs w:val="24"/>
          <w:rtl w:val="0"/>
        </w:rPr>
        <w:t xml:space="preserve">. "Can user:123 (who is a Customer) perform a deleteAccount action?" The system validates this by querying the schema graph: MATCH (:Customer)-[:CAN_PERFORM]-&gt;(:AccountDeletionAction). If a path exists, the operation is valid according to the learned domain rules.</w:t>
      </w:r>
    </w:p>
    <w:p w:rsidR="00000000" w:rsidDel="00000000" w:rsidP="00000000" w:rsidRDefault="00000000" w:rsidRPr="00000000" w14:paraId="000001A4">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2.3. Deep Dive: Dimensional Features &amp; Order Inference</w:t>
      </w:r>
    </w:p>
    <w:p w:rsidR="00000000" w:rsidDel="00000000" w:rsidP="00000000" w:rsidRDefault="00000000" w:rsidRPr="00000000" w14:paraId="000001A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also responsible for inferring order, which is crucial for understanding processes, trends, and state transitions. Order is not explicit; it's inferred from hierarchies in type and state.</w:t>
      </w:r>
    </w:p>
    <w:p w:rsidR="00000000" w:rsidDel="00000000" w:rsidP="00000000" w:rsidRDefault="00000000" w:rsidRPr="00000000" w14:paraId="000001A6">
      <w:pPr>
        <w:numPr>
          <w:ilvl w:val="0"/>
          <w:numId w:val="28"/>
        </w:numPr>
        <w:spacing w:after="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The Dimensional Model:</w:t>
      </w:r>
      <w:r w:rsidDel="00000000" w:rsidR="00000000" w:rsidRPr="00000000">
        <w:rPr>
          <w:rFonts w:ascii="Google Sans Text" w:cs="Google Sans Text" w:eastAsia="Google Sans Text" w:hAnsi="Google Sans Text"/>
          <w:color w:val="1b1c1d"/>
          <w:sz w:val="24"/>
          <w:szCs w:val="24"/>
          <w:rtl w:val="0"/>
        </w:rPr>
        <w:t xml:space="preserve"> Order is understood along specific Dimensions (e.g., Time, Price, Complexity). A measurement is a tuple: (Dimension, Unit, Value). Multidimensional features (OLAP like):</w:t>
        <w:br w:type="textWrapping"/>
        <w:t xml:space="preserve">Dimensions: Time, Product, Region.</w:t>
        <w:br w:type="textWrapping"/>
        <w:t xml:space="preserve">Units: Month / Year, Category / Item, State / City.</w:t>
        <w:br w:type="textWrapping"/>
        <w:t xml:space="preserve">Context : (Context, Attribute, Value).</w:t>
      </w:r>
    </w:p>
    <w:p w:rsidR="00000000" w:rsidDel="00000000" w:rsidP="00000000" w:rsidRDefault="00000000" w:rsidRPr="00000000" w14:paraId="000001A7">
      <w:pP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Examples:</w:t>
        <w:br w:type="textWrapping"/>
        <w:t xml:space="preserve">(soldDate, aProduct, aDate)</w:t>
        <w:br w:type="textWrapping"/>
        <w:t xml:space="preserve">((soldDate, aProduct, aDate), Product, aProduct)</w:t>
        <w:br w:type="textWrapping"/>
        <w:t xml:space="preserve">(((soldDate, aProduct, aDate), Product, aProduct), Region, aRegion)</w:t>
      </w:r>
    </w:p>
    <w:p w:rsidR="00000000" w:rsidDel="00000000" w:rsidP="00000000" w:rsidRDefault="00000000" w:rsidRPr="00000000" w14:paraId="000001A8">
      <w:pPr>
        <w:spacing w:after="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sz w:val="24"/>
          <w:szCs w:val="24"/>
          <w:rtl w:val="0"/>
        </w:rPr>
        <w:t xml:space="preserve">TODO: Materialize / Query Cubes Context Statements into graph models.</w:t>
      </w:r>
      <w:r w:rsidDel="00000000" w:rsidR="00000000" w:rsidRPr="00000000">
        <w:rPr>
          <w:rtl w:val="0"/>
        </w:rPr>
      </w:r>
    </w:p>
    <w:p w:rsidR="00000000" w:rsidDel="00000000" w:rsidP="00000000" w:rsidRDefault="00000000" w:rsidRPr="00000000" w14:paraId="000001A9">
      <w:pPr>
        <w:numPr>
          <w:ilvl w:val="0"/>
          <w:numId w:val="28"/>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Type/Schema Hierarchies:</w:t>
      </w:r>
    </w:p>
    <w:p w:rsidR="00000000" w:rsidDel="00000000" w:rsidP="00000000" w:rsidRDefault="00000000" w:rsidRPr="00000000" w14:paraId="000001AA">
      <w:pPr>
        <w:numPr>
          <w:ilvl w:val="1"/>
          <w:numId w:val="18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Generality defines order. More general concepts come "before" more specific ones.</w:t>
      </w:r>
    </w:p>
    <w:p w:rsidR="00000000" w:rsidDel="00000000" w:rsidP="00000000" w:rsidRDefault="00000000" w:rsidRPr="00000000" w14:paraId="000001AB">
      <w:pPr>
        <w:numPr>
          <w:ilvl w:val="1"/>
          <w:numId w:val="18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The type hierarchy is derived from the FCA lattice. A type with more attributes (a more specific concept) is considered "after" a type with fewer attributes.</w:t>
      </w:r>
    </w:p>
    <w:p w:rsidR="00000000" w:rsidDel="00000000" w:rsidP="00000000" w:rsidRDefault="00000000" w:rsidRPr="00000000" w14:paraId="000001AC">
      <w:pPr>
        <w:numPr>
          <w:ilvl w:val="1"/>
          <w:numId w:val="18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p>
    <w:p w:rsidR="00000000" w:rsidDel="00000000" w:rsidP="00000000" w:rsidRDefault="00000000" w:rsidRPr="00000000" w14:paraId="000001AD">
      <w:pPr>
        <w:numPr>
          <w:ilvl w:val="2"/>
          <w:numId w:val="27"/>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Person Type: Attributes {hasName, hasAge}.</w:t>
      </w:r>
    </w:p>
    <w:p w:rsidR="00000000" w:rsidDel="00000000" w:rsidP="00000000" w:rsidRDefault="00000000" w:rsidRPr="00000000" w14:paraId="000001AE">
      <w:pPr>
        <w:numPr>
          <w:ilvl w:val="2"/>
          <w:numId w:val="27"/>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Employee Type: Attributes {hasName, hasAge, hasEmployeeID, hasSalary}.</w:t>
      </w:r>
    </w:p>
    <w:p w:rsidR="00000000" w:rsidDel="00000000" w:rsidP="00000000" w:rsidRDefault="00000000" w:rsidRPr="00000000" w14:paraId="000001AF">
      <w:pPr>
        <w:numPr>
          <w:ilvl w:val="2"/>
          <w:numId w:val="27"/>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attribute set of Employee is a superset of Person's. The system establishes a conceptual ordering: Person &lt; Employee. This means Person is a prerequisite concept to Employee.</w:t>
      </w:r>
    </w:p>
    <w:p w:rsidR="00000000" w:rsidDel="00000000" w:rsidP="00000000" w:rsidRDefault="00000000" w:rsidRPr="00000000" w14:paraId="000001B0">
      <w:pPr>
        <w:numPr>
          <w:ilvl w:val="0"/>
          <w:numId w:val="2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State/Data Hierarchies:</w:t>
      </w:r>
    </w:p>
    <w:p w:rsidR="00000000" w:rsidDel="00000000" w:rsidP="00000000" w:rsidRDefault="00000000" w:rsidRPr="00000000" w14:paraId="000001B1">
      <w:pPr>
        <w:numPr>
          <w:ilvl w:val="1"/>
          <w:numId w:val="15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States in a process follow a defined sequence.</w:t>
      </w:r>
    </w:p>
    <w:p w:rsidR="00000000" w:rsidDel="00000000" w:rsidP="00000000" w:rsidRDefault="00000000" w:rsidRPr="00000000" w14:paraId="000001B2">
      <w:pPr>
        <w:numPr>
          <w:ilvl w:val="1"/>
          <w:numId w:val="15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For certain attributes (e.g., "OrderStatus"), a state transition graph can be defined or learned.</w:t>
      </w:r>
    </w:p>
    <w:p w:rsidR="00000000" w:rsidDel="00000000" w:rsidP="00000000" w:rsidRDefault="00000000" w:rsidRPr="00000000" w14:paraId="000001B3">
      <w:pPr>
        <w:numPr>
          <w:ilvl w:val="1"/>
          <w:numId w:val="150"/>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Flux&lt;OrderEvent&gt; stream is processed. The system sees an order transition through states: Placed -&gt; Paid -&gt; Shipped -&gt; Delivered. This sequence is materialized as an ordered relationship in the graph, allowing the system to infer that Paid comes "after" Placed.</w:t>
      </w:r>
    </w:p>
    <w:p w:rsidR="00000000" w:rsidDel="00000000" w:rsidP="00000000" w:rsidRDefault="00000000" w:rsidRPr="00000000" w14:paraId="000001B4">
      <w:pPr>
        <w:pStyle w:val="Heading4"/>
        <w:spacing w:after="120" w:before="120" w:line="275.9999942779541" w:lineRule="auto"/>
        <w:rPr>
          <w:rFonts w:ascii="Google Sans Text" w:cs="Google Sans Text" w:eastAsia="Google Sans Text" w:hAnsi="Google Sans Text"/>
          <w:b w:val="0"/>
          <w:color w:val="1b1c1d"/>
        </w:rPr>
      </w:pPr>
      <w:bookmarkStart w:colFirst="0" w:colLast="0" w:name="_apek52zboevl" w:id="12"/>
      <w:bookmarkEnd w:id="12"/>
      <w:r w:rsidDel="00000000" w:rsidR="00000000" w:rsidRPr="00000000">
        <w:rPr>
          <w:rFonts w:ascii="Google Sans Text" w:cs="Google Sans Text" w:eastAsia="Google Sans Text" w:hAnsi="Google Sans Text"/>
          <w:b w:val="0"/>
          <w:color w:val="1b1c1d"/>
          <w:rtl w:val="0"/>
        </w:rPr>
        <w:t xml:space="preserve">2.4. Deep Dive: Property Graphs as a Unifying Implementation</w:t>
      </w:r>
    </w:p>
    <w:p w:rsidR="00000000" w:rsidDel="00000000" w:rsidP="00000000" w:rsidRDefault="00000000" w:rsidRPr="00000000" w14:paraId="000001B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the Reference, Graph, and Activation models are conceptually distinct layers of abstraction, they can be elegantly implemented on a </w:t>
      </w:r>
      <w:r w:rsidDel="00000000" w:rsidR="00000000" w:rsidRPr="00000000">
        <w:rPr>
          <w:rFonts w:ascii="Google Sans Text" w:cs="Google Sans Text" w:eastAsia="Google Sans Text" w:hAnsi="Google Sans Text"/>
          <w:b w:val="1"/>
          <w:color w:val="1b1c1d"/>
          <w:sz w:val="24"/>
          <w:szCs w:val="24"/>
          <w:rtl w:val="0"/>
        </w:rPr>
        <w:t xml:space="preserve">single underlying property graph database (Neo4j)</w:t>
      </w:r>
      <w:r w:rsidDel="00000000" w:rsidR="00000000" w:rsidRPr="00000000">
        <w:rPr>
          <w:rFonts w:ascii="Google Sans Text" w:cs="Google Sans Text" w:eastAsia="Google Sans Text" w:hAnsi="Google Sans Text"/>
          <w:color w:val="1b1c1d"/>
          <w:sz w:val="24"/>
          <w:szCs w:val="24"/>
          <w:rtl w:val="0"/>
        </w:rPr>
        <w:t xml:space="preserve">. This avoids data duplication and enables powerful, cross-layer queries.</w:t>
      </w:r>
    </w:p>
    <w:p w:rsidR="00000000" w:rsidDel="00000000" w:rsidP="00000000" w:rsidRDefault="00000000" w:rsidRPr="00000000" w14:paraId="000001B6">
      <w:pPr>
        <w:numPr>
          <w:ilvl w:val="0"/>
          <w:numId w:val="19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Unified Node Strategy:</w:t>
      </w:r>
      <w:r w:rsidDel="00000000" w:rsidR="00000000" w:rsidRPr="00000000">
        <w:rPr>
          <w:rFonts w:ascii="Google Sans Text" w:cs="Google Sans Text" w:eastAsia="Google Sans Text" w:hAnsi="Google Sans Text"/>
          <w:color w:val="1b1c1d"/>
          <w:sz w:val="24"/>
          <w:szCs w:val="24"/>
          <w:rtl w:val="0"/>
        </w:rPr>
        <w:t xml:space="preserve"> A single node in the graph can represent an entity across all models, distinguished by labels and properties.</w:t>
      </w:r>
    </w:p>
    <w:p w:rsidR="00000000" w:rsidDel="00000000" w:rsidP="00000000" w:rsidRDefault="00000000" w:rsidRPr="00000000" w14:paraId="000001B7">
      <w:pPr>
        <w:numPr>
          <w:ilvl w:val="1"/>
          <w:numId w:val="20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Node (n):</w:t>
      </w:r>
    </w:p>
    <w:p w:rsidR="00000000" w:rsidDel="00000000" w:rsidP="00000000" w:rsidRDefault="00000000" w:rsidRPr="00000000" w14:paraId="000001B8">
      <w:pPr>
        <w:numPr>
          <w:ilvl w:val="2"/>
          <w:numId w:val="51"/>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id: 'user:123'</w:t>
      </w:r>
    </w:p>
    <w:p w:rsidR="00000000" w:rsidDel="00000000" w:rsidP="00000000" w:rsidRDefault="00000000" w:rsidRPr="00000000" w14:paraId="000001B9">
      <w:pPr>
        <w:numPr>
          <w:ilvl w:val="2"/>
          <w:numId w:val="5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labels: ['Resource', 'Instance', 'User', 'Actor']</w:t>
      </w:r>
    </w:p>
    <w:p w:rsidR="00000000" w:rsidDel="00000000" w:rsidP="00000000" w:rsidRDefault="00000000" w:rsidRPr="00000000" w14:paraId="000001BA">
      <w:pPr>
        <w:numPr>
          <w:ilvl w:val="2"/>
          <w:numId w:val="5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Reference Model Properties:</w:t>
      </w:r>
      <w:r w:rsidDel="00000000" w:rsidR="00000000" w:rsidRPr="00000000">
        <w:rPr>
          <w:rFonts w:ascii="Google Sans Text" w:cs="Google Sans Text" w:eastAsia="Google Sans Text" w:hAnsi="Google Sans Text"/>
          <w:color w:val="1b1c1d"/>
          <w:sz w:val="24"/>
          <w:szCs w:val="24"/>
          <w:rtl w:val="0"/>
        </w:rPr>
        <w:t xml:space="preserve"> primeId: 8675309, uri: 'db://users/123'</w:t>
      </w:r>
    </w:p>
    <w:p w:rsidR="00000000" w:rsidDel="00000000" w:rsidP="00000000" w:rsidRDefault="00000000" w:rsidRPr="00000000" w14:paraId="000001BB">
      <w:pPr>
        <w:numPr>
          <w:ilvl w:val="2"/>
          <w:numId w:val="5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Graph Model Relationships:</w:t>
      </w:r>
      <w:r w:rsidDel="00000000" w:rsidR="00000000" w:rsidRPr="00000000">
        <w:rPr>
          <w:rFonts w:ascii="Google Sans Text" w:cs="Google Sans Text" w:eastAsia="Google Sans Text" w:hAnsi="Google Sans Text"/>
          <w:color w:val="1b1c1d"/>
          <w:sz w:val="24"/>
          <w:szCs w:val="24"/>
          <w:rtl w:val="0"/>
        </w:rPr>
        <w:t xml:space="preserve"> (n)-[:INSTANCE_OF]-&gt;(:Kind:Customer)</w:t>
      </w:r>
    </w:p>
    <w:p w:rsidR="00000000" w:rsidDel="00000000" w:rsidP="00000000" w:rsidRDefault="00000000" w:rsidRPr="00000000" w14:paraId="000001BC">
      <w:pPr>
        <w:numPr>
          <w:ilvl w:val="2"/>
          <w:numId w:val="5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Relationships:</w:t>
      </w:r>
      <w:r w:rsidDel="00000000" w:rsidR="00000000" w:rsidRPr="00000000">
        <w:rPr>
          <w:rFonts w:ascii="Google Sans Text" w:cs="Google Sans Text" w:eastAsia="Google Sans Text" w:hAnsi="Google Sans Text"/>
          <w:color w:val="1b1c1d"/>
          <w:sz w:val="24"/>
          <w:szCs w:val="24"/>
          <w:rtl w:val="0"/>
        </w:rPr>
        <w:t xml:space="preserve"> (interaction:Interaction)-[:PLAYS_ROLE {roleName: "Buyer"}]-&gt;(n)</w:t>
      </w:r>
    </w:p>
    <w:p w:rsidR="00000000" w:rsidDel="00000000" w:rsidP="00000000" w:rsidRDefault="00000000" w:rsidRPr="00000000" w14:paraId="000001BD">
      <w:pPr>
        <w:numPr>
          <w:ilvl w:val="0"/>
          <w:numId w:val="19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Benefits for Traversal, Inference, and Functional Operations:</w:t>
      </w:r>
    </w:p>
    <w:p w:rsidR="00000000" w:rsidDel="00000000" w:rsidP="00000000" w:rsidRDefault="00000000" w:rsidRPr="00000000" w14:paraId="000001BE">
      <w:pPr>
        <w:numPr>
          <w:ilvl w:val="1"/>
          <w:numId w:val="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This unified graph allows for seamless traversal across abstraction layers in a single, powerful Cypher query.</w:t>
      </w:r>
    </w:p>
    <w:p w:rsidR="00000000" w:rsidDel="00000000" w:rsidP="00000000" w:rsidRDefault="00000000" w:rsidRPr="00000000" w14:paraId="000001BF">
      <w:pPr>
        <w:numPr>
          <w:ilvl w:val="2"/>
          <w:numId w:val="69"/>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Query:</w:t>
      </w:r>
      <w:r w:rsidDel="00000000" w:rsidR="00000000" w:rsidRPr="00000000">
        <w:rPr>
          <w:rFonts w:ascii="Google Sans Text" w:cs="Google Sans Text" w:eastAsia="Google Sans Text" w:hAnsi="Google Sans Text"/>
          <w:color w:val="1b1c1d"/>
          <w:sz w:val="24"/>
          <w:szCs w:val="24"/>
          <w:rtl w:val="0"/>
        </w:rPr>
        <w:t xml:space="preserve"> "Find all Interactions of type HighValuePurchase where the Buyer Role was played by an Actor of Kind PremiumCustomer, and then find other Actors of the same Kind who have a high Reference Model prime-set similarity to the original buyer."</w:t>
      </w:r>
    </w:p>
    <w:p w:rsidR="00000000" w:rsidDel="00000000" w:rsidP="00000000" w:rsidRDefault="00000000" w:rsidRPr="00000000" w14:paraId="000001C0">
      <w:pPr>
        <w:numPr>
          <w:ilvl w:val="1"/>
          <w:numId w:val="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Inferences become multi-layered and incredibly rich. The system can reason about an Activation Interaction based on the Graph Kind of its actors and their Reference primeID similarity to other entities.</w:t>
      </w:r>
    </w:p>
    <w:p w:rsidR="00000000" w:rsidDel="00000000" w:rsidP="00000000" w:rsidRDefault="00000000" w:rsidRPr="00000000" w14:paraId="000001C1">
      <w:pPr>
        <w:numPr>
          <w:ilvl w:val="1"/>
          <w:numId w:val="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w:t>
      </w:r>
      <w:r w:rsidDel="00000000" w:rsidR="00000000" w:rsidRPr="00000000">
        <w:rPr>
          <w:rFonts w:ascii="Google Sans Text" w:cs="Google Sans Text" w:eastAsia="Google Sans Text" w:hAnsi="Google Sans Text"/>
          <w:color w:val="1b1c1d"/>
          <w:sz w:val="24"/>
          <w:szCs w:val="24"/>
          <w:rtl w:val="0"/>
        </w:rPr>
        <w:t xml:space="preserve"> The unified graph enables powerful functional compositions.</w:t>
      </w:r>
    </w:p>
    <w:p w:rsidR="00000000" w:rsidDel="00000000" w:rsidP="00000000" w:rsidRDefault="00000000" w:rsidRPr="00000000" w14:paraId="000001C2">
      <w:pPr>
        <w:numPr>
          <w:ilvl w:val="2"/>
          <w:numId w:val="89"/>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Function&lt;Interaction, Flux&lt;ReferenceModelSimilarityScore&gt;&gt;: "Given a specific transaction instance, calculate the Reference Model similarity scores for all its participating actors." This function would trigger a Cypher query that traverses from the :Interaction node to its :Actor nodes and then computes the Jaccard index on their primeId context sets.</w:t>
      </w:r>
      <w:r w:rsidDel="00000000" w:rsidR="00000000" w:rsidRPr="00000000">
        <w:rPr>
          <w:rtl w:val="0"/>
        </w:rPr>
      </w:r>
    </w:p>
    <w:p w:rsidR="00000000" w:rsidDel="00000000" w:rsidP="00000000" w:rsidRDefault="00000000" w:rsidRPr="00000000" w14:paraId="000001C3">
      <w:pPr>
        <w:pStyle w:val="Heading4"/>
        <w:spacing w:after="120" w:before="0" w:line="275.9999942779541" w:lineRule="auto"/>
        <w:rPr>
          <w:rFonts w:ascii="Google Sans Text" w:cs="Google Sans Text" w:eastAsia="Google Sans Text" w:hAnsi="Google Sans Text"/>
          <w:b w:val="0"/>
          <w:color w:val="1b1c1d"/>
        </w:rPr>
      </w:pPr>
      <w:bookmarkStart w:colFirst="0" w:colLast="0" w:name="_73dlcb5jyhc1" w:id="13"/>
      <w:bookmarkEnd w:id="13"/>
      <w:r w:rsidDel="00000000" w:rsidR="00000000" w:rsidRPr="00000000">
        <w:rPr>
          <w:rFonts w:ascii="Google Sans Text" w:cs="Google Sans Text" w:eastAsia="Google Sans Text" w:hAnsi="Google Sans Text"/>
          <w:b w:val="0"/>
          <w:color w:val="1b1c1d"/>
          <w:rtl w:val="0"/>
        </w:rPr>
        <w:t xml:space="preserve">2.4. Deep Dive: Dimensional Features &amp; The Alignment Service</w:t>
      </w:r>
    </w:p>
    <w:p w:rsidR="00000000" w:rsidDel="00000000" w:rsidP="00000000" w:rsidRDefault="00000000" w:rsidRPr="00000000" w14:paraId="000001C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not only responsible for semantic matching but also for creating a unified understanding of </w:t>
      </w:r>
      <w:r w:rsidDel="00000000" w:rsidR="00000000" w:rsidRPr="00000000">
        <w:rPr>
          <w:rFonts w:ascii="Google Sans Text" w:cs="Google Sans Text" w:eastAsia="Google Sans Text" w:hAnsi="Google Sans Text"/>
          <w:b w:val="1"/>
          <w:color w:val="1b1c1d"/>
          <w:sz w:val="24"/>
          <w:szCs w:val="24"/>
          <w:rtl w:val="0"/>
        </w:rPr>
        <w:t xml:space="preserve">order and measurement</w:t>
      </w:r>
      <w:r w:rsidDel="00000000" w:rsidR="00000000" w:rsidRPr="00000000">
        <w:rPr>
          <w:rFonts w:ascii="Google Sans Text" w:cs="Google Sans Text" w:eastAsia="Google Sans Text" w:hAnsi="Google Sans Text"/>
          <w:color w:val="1b1c1d"/>
          <w:sz w:val="24"/>
          <w:szCs w:val="24"/>
          <w:rtl w:val="0"/>
        </w:rPr>
        <w:t xml:space="preserve"> across all integrated applications. This is achieved through the Dimensional Features model, which is managed by a dedicated </w:t>
      </w:r>
      <w:r w:rsidDel="00000000" w:rsidR="00000000" w:rsidRPr="00000000">
        <w:rPr>
          <w:rFonts w:ascii="Google Sans Text" w:cs="Google Sans Text" w:eastAsia="Google Sans Text" w:hAnsi="Google Sans Text"/>
          <w:b w:val="1"/>
          <w:color w:val="1b1c1d"/>
          <w:sz w:val="24"/>
          <w:szCs w:val="24"/>
          <w:rtl w:val="0"/>
        </w:rPr>
        <w:t xml:space="preserve">Dimensional Service</w:t>
      </w:r>
      <w:r w:rsidDel="00000000" w:rsidR="00000000" w:rsidRPr="00000000">
        <w:rPr>
          <w:rFonts w:ascii="Google Sans Text" w:cs="Google Sans Text" w:eastAsia="Google Sans Text" w:hAnsi="Google Sans Text"/>
          <w:color w:val="1b1c1d"/>
          <w:sz w:val="24"/>
          <w:szCs w:val="24"/>
          <w:rtl w:val="0"/>
        </w:rPr>
        <w:t xml:space="preserve"> (a helper service) and leveraged by the Alignment Service.</w:t>
      </w:r>
    </w:p>
    <w:p w:rsidR="00000000" w:rsidDel="00000000" w:rsidP="00000000" w:rsidRDefault="00000000" w:rsidRPr="00000000" w14:paraId="000001C5">
      <w:pPr>
        <w:numPr>
          <w:ilvl w:val="0"/>
          <w:numId w:val="1"/>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The Dimensional Service: A Helper for Measurement</w:t>
      </w:r>
    </w:p>
    <w:p w:rsidR="00000000" w:rsidDel="00000000" w:rsidP="00000000" w:rsidRDefault="00000000" w:rsidRPr="00000000" w14:paraId="000001C6">
      <w:pPr>
        <w:numPr>
          <w:ilvl w:val="1"/>
          <w:numId w:val="4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This service acts as the central repository and processor for all dimensional information. It understands dimensions, units, and conversions.</w:t>
      </w:r>
    </w:p>
    <w:p w:rsidR="00000000" w:rsidDel="00000000" w:rsidP="00000000" w:rsidRDefault="00000000" w:rsidRPr="00000000" w14:paraId="000001C7">
      <w:pPr>
        <w:numPr>
          <w:ilvl w:val="1"/>
          <w:numId w:val="4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Spring Boot service with a dedicated API for dimensional operations. It will maintain a knowledge base of conversion factors and dimensional relationships (e.g., Speed = Distance / Time).</w:t>
      </w:r>
    </w:p>
    <w:p w:rsidR="00000000" w:rsidDel="00000000" w:rsidP="00000000" w:rsidRDefault="00000000" w:rsidRPr="00000000" w14:paraId="000001C8">
      <w:pPr>
        <w:numPr>
          <w:ilvl w:val="0"/>
          <w:numId w:val="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Storage and Functional Retrieval of Dimensional Data:</w:t>
      </w:r>
    </w:p>
    <w:p w:rsidR="00000000" w:rsidDel="00000000" w:rsidP="00000000" w:rsidRDefault="00000000" w:rsidRPr="00000000" w14:paraId="000001C9">
      <w:pPr>
        <w:numPr>
          <w:ilvl w:val="1"/>
          <w:numId w:val="17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Modeling in the Property Graph (Neo4j):</w:t>
      </w:r>
      <w:r w:rsidDel="00000000" w:rsidR="00000000" w:rsidRPr="00000000">
        <w:rPr>
          <w:rFonts w:ascii="Google Sans Text" w:cs="Google Sans Text" w:eastAsia="Google Sans Text" w:hAnsi="Google Sans Text"/>
          <w:color w:val="1b1c1d"/>
          <w:sz w:val="24"/>
          <w:szCs w:val="24"/>
          <w:rtl w:val="0"/>
        </w:rPr>
        <w:t xml:space="preserve"> Dimensional data is not stored as simple literal properties. It's modeled as a rich structure to preserve context.</w:t>
      </w:r>
    </w:p>
    <w:p w:rsidR="00000000" w:rsidDel="00000000" w:rsidP="00000000" w:rsidRDefault="00000000" w:rsidRPr="00000000" w14:paraId="000001CA">
      <w:pPr>
        <w:numPr>
          <w:ilvl w:val="2"/>
          <w:numId w:val="84"/>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An attribute like a product's price is not price: 99.99. Instead, the Product node is linked to a Measure node.</w:t>
      </w:r>
    </w:p>
    <w:p w:rsidR="00000000" w:rsidDel="00000000" w:rsidP="00000000" w:rsidRDefault="00000000" w:rsidRPr="00000000" w14:paraId="000001CB">
      <w:pPr>
        <w:numPr>
          <w:ilvl w:val="2"/>
          <w:numId w:val="8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(:Product {id: 'prod:123'})-[:HAS_MEASURE]-&gt;(m:Measure {value: 99.99})</w:t>
      </w:r>
    </w:p>
    <w:p w:rsidR="00000000" w:rsidDel="00000000" w:rsidP="00000000" w:rsidRDefault="00000000" w:rsidRPr="00000000" w14:paraId="000001CC">
      <w:pPr>
        <w:numPr>
          <w:ilvl w:val="2"/>
          <w:numId w:val="8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(m)-[:HAS_UNIT]-&gt;(:Unit {name: 'USD'})</w:t>
      </w:r>
    </w:p>
    <w:p w:rsidR="00000000" w:rsidDel="00000000" w:rsidP="00000000" w:rsidRDefault="00000000" w:rsidRPr="00000000" w14:paraId="000001CD">
      <w:pPr>
        <w:numPr>
          <w:ilvl w:val="2"/>
          <w:numId w:val="8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(m)-[:OF_DIMENSION]-&gt;(:Dimension {name: 'Currency'})</w:t>
      </w:r>
    </w:p>
    <w:p w:rsidR="00000000" w:rsidDel="00000000" w:rsidP="00000000" w:rsidRDefault="00000000" w:rsidRPr="00000000" w14:paraId="000001CE">
      <w:pPr>
        <w:numPr>
          <w:ilvl w:val="1"/>
          <w:numId w:val="17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Retrieval:</w:t>
      </w:r>
      <w:r w:rsidDel="00000000" w:rsidR="00000000" w:rsidRPr="00000000">
        <w:rPr>
          <w:rFonts w:ascii="Google Sans Text" w:cs="Google Sans Text" w:eastAsia="Google Sans Text" w:hAnsi="Google Sans Text"/>
          <w:color w:val="1b1c1d"/>
          <w:sz w:val="24"/>
          <w:szCs w:val="24"/>
          <w:rtl w:val="0"/>
        </w:rPr>
        <w:t xml:space="preserve"> This structure enables powerful, context-aware functional queries via the Dimensional Service's API.</w:t>
      </w:r>
    </w:p>
    <w:p w:rsidR="00000000" w:rsidDel="00000000" w:rsidP="00000000" w:rsidRDefault="00000000" w:rsidRPr="00000000" w14:paraId="000001CF">
      <w:pPr>
        <w:numPr>
          <w:ilvl w:val="2"/>
          <w:numId w:val="105"/>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Function&lt;Measure, Flux&lt;ConvertedMeasure&gt;&gt;: A core function that takes a Measure and a target Unit and returns a stream of equivalent measures. For example, converting a Measure of (1, 'Hour', Time) to (3600, 'Second', Time).</w:t>
      </w:r>
    </w:p>
    <w:p w:rsidR="00000000" w:rsidDel="00000000" w:rsidP="00000000" w:rsidRDefault="00000000" w:rsidRPr="00000000" w14:paraId="000001D0">
      <w:pPr>
        <w:numPr>
          <w:ilvl w:val="2"/>
          <w:numId w:val="105"/>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Function&lt;Set&lt;Measure&gt;, Flux&lt;DerivedMeasure&gt;&gt;: A function for deriving new measures. Given (120, 'Kilometers', Distance) and (1, 'Hour', Time), it can derive (120, 'Kilometers per hour', Speed).</w:t>
      </w:r>
    </w:p>
    <w:p w:rsidR="00000000" w:rsidDel="00000000" w:rsidP="00000000" w:rsidRDefault="00000000" w:rsidRPr="00000000" w14:paraId="000001D1">
      <w:pPr>
        <w:numPr>
          <w:ilvl w:val="0"/>
          <w:numId w:val="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Alignment Features &amp; Their Materialization: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Alignment Service consumes raw data and uses the Dimensional Service to produce and materialize alignments back into the property graph. This enriches the model at all layers.</w:t>
      </w:r>
    </w:p>
    <w:p w:rsidR="00000000" w:rsidDel="00000000" w:rsidP="00000000" w:rsidRDefault="00000000" w:rsidRPr="00000000" w14:paraId="000001D2">
      <w:pPr>
        <w:numPr>
          <w:ilvl w:val="1"/>
          <w:numId w:val="15"/>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Ontology Matching/Linking:</w:t>
      </w:r>
    </w:p>
    <w:p w:rsidR="00000000" w:rsidDel="00000000" w:rsidP="00000000" w:rsidRDefault="00000000" w:rsidRPr="00000000" w14:paraId="000001D3">
      <w:pPr>
        <w:numPr>
          <w:ilvl w:val="2"/>
          <w:numId w:val="103"/>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r w:rsidDel="00000000" w:rsidR="00000000" w:rsidRPr="00000000">
        <w:rPr>
          <w:rFonts w:ascii="Google Sans Text" w:cs="Google Sans Text" w:eastAsia="Google Sans Text" w:hAnsi="Google Sans Text"/>
          <w:color w:val="1b1c1d"/>
          <w:sz w:val="24"/>
          <w:szCs w:val="24"/>
          <w:rtl w:val="0"/>
        </w:rPr>
        <w:t xml:space="preserve"> The service identifies that sourceA.user.creation_date and sourceB.client.signup_timestamp are semantically equivalent. It uses the Naming Service (and potentially an LLM via Spring AI) to match these concepts.</w:t>
      </w:r>
    </w:p>
    <w:p w:rsidR="00000000" w:rsidDel="00000000" w:rsidP="00000000" w:rsidRDefault="00000000" w:rsidRPr="00000000" w14:paraId="000001D4">
      <w:pPr>
        <w:numPr>
          <w:ilvl w:val="2"/>
          <w:numId w:val="103"/>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writes a new relationship into the </w:t>
      </w:r>
      <w:r w:rsidDel="00000000" w:rsidR="00000000" w:rsidRPr="00000000">
        <w:rPr>
          <w:rFonts w:ascii="Google Sans Text" w:cs="Google Sans Text" w:eastAsia="Google Sans Text" w:hAnsi="Google Sans Text"/>
          <w:b w:val="1"/>
          <w:color w:val="1b1c1d"/>
          <w:sz w:val="24"/>
          <w:szCs w:val="24"/>
          <w:rtl w:val="0"/>
        </w:rPr>
        <w:t xml:space="preserve">Graph Model</w:t>
      </w:r>
      <w:r w:rsidDel="00000000" w:rsidR="00000000" w:rsidRPr="00000000">
        <w:rPr>
          <w:rFonts w:ascii="Google Sans Text" w:cs="Google Sans Text" w:eastAsia="Google Sans Text" w:hAnsi="Google Sans Text"/>
          <w:color w:val="1b1c1d"/>
          <w:sz w:val="24"/>
          <w:szCs w:val="24"/>
          <w:rtl w:val="0"/>
        </w:rPr>
        <w:t xml:space="preserve">: (:Attribute:creation_date)-[:OWL_SAME_AS]-&gt;(:Attribute:signup_timestamp). This permanently links the two concepts.</w:t>
      </w:r>
    </w:p>
    <w:p w:rsidR="00000000" w:rsidDel="00000000" w:rsidP="00000000" w:rsidRDefault="00000000" w:rsidRPr="00000000" w14:paraId="000001D5">
      <w:pPr>
        <w:numPr>
          <w:ilvl w:val="1"/>
          <w:numId w:val="15"/>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Alignment (from Type/State Hierarchies):</w:t>
      </w:r>
    </w:p>
    <w:p w:rsidR="00000000" w:rsidDel="00000000" w:rsidP="00000000" w:rsidRDefault="00000000" w:rsidRPr="00000000" w14:paraId="000001D6">
      <w:pPr>
        <w:numPr>
          <w:ilvl w:val="2"/>
          <w:numId w:val="176"/>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r w:rsidDel="00000000" w:rsidR="00000000" w:rsidRPr="00000000">
        <w:rPr>
          <w:rFonts w:ascii="Google Sans Text" w:cs="Google Sans Text" w:eastAsia="Google Sans Text" w:hAnsi="Google Sans Text"/>
          <w:color w:val="1b1c1d"/>
          <w:sz w:val="24"/>
          <w:szCs w:val="24"/>
          <w:rtl w:val="0"/>
        </w:rPr>
        <w:t xml:space="preserve"> As described previously, the system infers order from type hierarchies (Person &lt; Employee) and state transitions (Placed &lt; Paid &lt; Shipped).</w:t>
      </w:r>
    </w:p>
    <w:p w:rsidR="00000000" w:rsidDel="00000000" w:rsidP="00000000" w:rsidRDefault="00000000" w:rsidRPr="00000000" w14:paraId="000001D7">
      <w:pPr>
        <w:numPr>
          <w:ilvl w:val="2"/>
          <w:numId w:val="17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explicit ordering relationships in the </w:t>
      </w:r>
      <w:r w:rsidDel="00000000" w:rsidR="00000000" w:rsidRPr="00000000">
        <w:rPr>
          <w:rFonts w:ascii="Google Sans Text" w:cs="Google Sans Text" w:eastAsia="Google Sans Text" w:hAnsi="Google Sans Text"/>
          <w:b w:val="1"/>
          <w:color w:val="1b1c1d"/>
          <w:sz w:val="24"/>
          <w:szCs w:val="24"/>
          <w:rtl w:val="0"/>
        </w:rPr>
        <w:t xml:space="preserve">Graph Model's</w:t>
      </w:r>
      <w:r w:rsidDel="00000000" w:rsidR="00000000" w:rsidRPr="00000000">
        <w:rPr>
          <w:rFonts w:ascii="Google Sans Text" w:cs="Google Sans Text" w:eastAsia="Google Sans Text" w:hAnsi="Google Sans Text"/>
          <w:color w:val="1b1c1d"/>
          <w:sz w:val="24"/>
          <w:szCs w:val="24"/>
          <w:rtl w:val="0"/>
        </w:rPr>
        <w:t xml:space="preserve"> schema. (:Type:Employee)-[:PRECEDED_BY]-&gt;(:Type:Person). This allows for path-based queries to determine process prerequisites.</w:t>
      </w:r>
    </w:p>
    <w:p w:rsidR="00000000" w:rsidDel="00000000" w:rsidP="00000000" w:rsidRDefault="00000000" w:rsidRPr="00000000" w14:paraId="000001D8">
      <w:pPr>
        <w:numPr>
          <w:ilvl w:val="1"/>
          <w:numId w:val="15"/>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Dimensional Alignment:</w:t>
      </w:r>
    </w:p>
    <w:p w:rsidR="00000000" w:rsidDel="00000000" w:rsidP="00000000" w:rsidRDefault="00000000" w:rsidRPr="00000000" w14:paraId="000001D9">
      <w:pPr>
        <w:numPr>
          <w:ilvl w:val="2"/>
          <w:numId w:val="188"/>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r w:rsidDel="00000000" w:rsidR="00000000" w:rsidRPr="00000000">
        <w:rPr>
          <w:rFonts w:ascii="Google Sans Text" w:cs="Google Sans Text" w:eastAsia="Google Sans Text" w:hAnsi="Google Sans Text"/>
          <w:color w:val="1b1c1d"/>
          <w:sz w:val="24"/>
          <w:szCs w:val="24"/>
          <w:rtl w:val="0"/>
        </w:rPr>
        <w:t xml:space="preserve"> This is the most critical feature. The service finds two measures, price_eur: 100 and price_usd: 118, linked to the same product. It uses the Dimensional Service to confirm they are comparable along the Currency dimension.</w:t>
      </w:r>
    </w:p>
    <w:p w:rsidR="00000000" w:rsidDel="00000000" w:rsidP="00000000" w:rsidRDefault="00000000" w:rsidRPr="00000000" w14:paraId="000001DA">
      <w:pPr>
        <w:numPr>
          <w:ilvl w:val="2"/>
          <w:numId w:val="188"/>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The alignment is materialized in 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and reflected up to the </w:t>
      </w:r>
      <w:r w:rsidDel="00000000" w:rsidR="00000000" w:rsidRPr="00000000">
        <w:rPr>
          <w:rFonts w:ascii="Google Sans Text" w:cs="Google Sans Text" w:eastAsia="Google Sans Text" w:hAnsi="Google Sans Text"/>
          <w:b w:val="1"/>
          <w:color w:val="1b1c1d"/>
          <w:sz w:val="24"/>
          <w:szCs w:val="24"/>
          <w:rtl w:val="0"/>
        </w:rPr>
        <w:t xml:space="preserve">Activation Model</w:t>
      </w:r>
      <w:r w:rsidDel="00000000" w:rsidR="00000000" w:rsidRPr="00000000">
        <w:rPr>
          <w:rFonts w:ascii="Google Sans Text" w:cs="Google Sans Text" w:eastAsia="Google Sans Text" w:hAnsi="Google Sans Text"/>
          <w:color w:val="1b1c1d"/>
          <w:sz w:val="24"/>
          <w:szCs w:val="24"/>
          <w:rtl w:val="0"/>
        </w:rPr>
        <w:t xml:space="preserve">. The Product node in the graph now has two HAS_MEASURE relationships, but both are linked to the same canonical :Dimension:Currency node. This allows an Activation Role like PriceAuditor to instantly find all price measures for a product, regardless of their original source or unit.</w:t>
      </w:r>
    </w:p>
    <w:p w:rsidR="00000000" w:rsidDel="00000000" w:rsidP="00000000" w:rsidRDefault="00000000" w:rsidRPr="00000000" w14:paraId="000001DB">
      <w:pPr>
        <w:numPr>
          <w:ilvl w:val="0"/>
          <w:numId w:val="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Concrete Upper Ontology Example: owl:time</w:t>
      </w:r>
    </w:p>
    <w:p w:rsidR="00000000" w:rsidDel="00000000" w:rsidP="00000000" w:rsidRDefault="00000000" w:rsidRPr="00000000" w14:paraId="000001DC">
      <w:pPr>
        <w:numPr>
          <w:ilvl w:val="1"/>
          <w:numId w:val="2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Problem:</w:t>
      </w:r>
      <w:r w:rsidDel="00000000" w:rsidR="00000000" w:rsidRPr="00000000">
        <w:rPr>
          <w:rFonts w:ascii="Google Sans Text" w:cs="Google Sans Text" w:eastAsia="Google Sans Text" w:hAnsi="Google Sans Text"/>
          <w:color w:val="1b1c1d"/>
          <w:sz w:val="24"/>
          <w:szCs w:val="24"/>
          <w:rtl w:val="0"/>
        </w:rPr>
        <w:t xml:space="preserve"> Source A stores dates as MM/DD/YYYY. Source B uses ISO 8601 timestamps. Source C uses Unix epoch seconds.</w:t>
      </w:r>
    </w:p>
    <w:p w:rsidR="00000000" w:rsidDel="00000000" w:rsidP="00000000" w:rsidRDefault="00000000" w:rsidRPr="00000000" w14:paraId="000001DD">
      <w:pPr>
        <w:numPr>
          <w:ilvl w:val="1"/>
          <w:numId w:val="2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using a Time Upper Ontology:</w:t>
      </w:r>
      <w:r w:rsidDel="00000000" w:rsidR="00000000" w:rsidRPr="00000000">
        <w:rPr>
          <w:rFonts w:ascii="Google Sans Text" w:cs="Google Sans Text" w:eastAsia="Google Sans Text" w:hAnsi="Google Sans Text"/>
          <w:color w:val="1b1c1d"/>
          <w:sz w:val="24"/>
          <w:szCs w:val="24"/>
          <w:rtl w:val="0"/>
        </w:rPr>
        <w:t xml:space="preserve"> The Dimensional Service is configured with a Time upper ontology based on W3C's owl:time. This ontology defines concepts like Instant, Interval, Duration, and properties like hasBeginning, inXSDDateTimeStamp.</w:t>
      </w:r>
    </w:p>
    <w:p w:rsidR="00000000" w:rsidDel="00000000" w:rsidP="00000000" w:rsidRDefault="00000000" w:rsidRPr="00000000" w14:paraId="000001DE">
      <w:pPr>
        <w:numPr>
          <w:ilvl w:val="1"/>
          <w:numId w:val="2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Process:</w:t>
      </w:r>
    </w:p>
    <w:p w:rsidR="00000000" w:rsidDel="00000000" w:rsidP="00000000" w:rsidRDefault="00000000" w:rsidRPr="00000000" w14:paraId="000001DF">
      <w:pPr>
        <w:numPr>
          <w:ilvl w:val="2"/>
          <w:numId w:val="149"/>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When the Alignment Service encounters a date value, it sends it to the Dimensional Service.</w:t>
      </w:r>
    </w:p>
    <w:p w:rsidR="00000000" w:rsidDel="00000000" w:rsidP="00000000" w:rsidRDefault="00000000" w:rsidRPr="00000000" w14:paraId="000001E0">
      <w:pPr>
        <w:numPr>
          <w:ilvl w:val="2"/>
          <w:numId w:val="149"/>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Dimensional Service parses the value and maps it to a canonical representation defined by the ontology. All three date formats are converted into a single, standard XSDDateTimeStamp.</w:t>
      </w:r>
    </w:p>
    <w:p w:rsidR="00000000" w:rsidDel="00000000" w:rsidP="00000000" w:rsidRDefault="00000000" w:rsidRPr="00000000" w14:paraId="000001E1">
      <w:pPr>
        <w:numPr>
          <w:ilvl w:val="2"/>
          <w:numId w:val="149"/>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The original literal value is kept for provenance, but a new relationship is created from the instance node to a canonical TimeInstant node in the graph: (:Order:order_456)-[:OCCURRED_AT]-&gt;(:TimeInstant {xsdDateTime: '2025-07-26T22:04:00-03:00'}).</w:t>
      </w:r>
    </w:p>
    <w:p w:rsidR="00000000" w:rsidDel="00000000" w:rsidP="00000000" w:rsidRDefault="00000000" w:rsidRPr="00000000" w14:paraId="000001E2">
      <w:pPr>
        <w:numPr>
          <w:ilvl w:val="1"/>
          <w:numId w:val="20"/>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All temporal data across all integrated systems is now aligned to a single, queryable timeline, enabling powerful temporal analysis in the BI layer.</w:t>
      </w:r>
      <w:r w:rsidDel="00000000" w:rsidR="00000000" w:rsidRPr="00000000">
        <w:rPr>
          <w:rtl w:val="0"/>
        </w:rPr>
      </w:r>
    </w:p>
    <w:p w:rsidR="00000000" w:rsidDel="00000000" w:rsidP="00000000" w:rsidRDefault="00000000" w:rsidRPr="00000000" w14:paraId="000001E3">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2.2. Deep Dive: Formal Concept Analysis (FCA) with Prime IDs</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FCA is a cornerstone of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for inferring types and hierarchies. Using primeIDs as the identifiers for objects and attributes in the FCA context provides unique mathematical properties for inference.</w:t>
      </w:r>
    </w:p>
    <w:p w:rsidR="00000000" w:rsidDel="00000000" w:rsidP="00000000" w:rsidRDefault="00000000" w:rsidRPr="00000000" w14:paraId="000001E5">
      <w:pPr>
        <w:numPr>
          <w:ilvl w:val="0"/>
          <w:numId w:val="13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Context Construction with Primes:</w:t>
      </w:r>
      <w:r w:rsidDel="00000000" w:rsidR="00000000" w:rsidRPr="00000000">
        <w:rPr>
          <w:rFonts w:ascii="Google Sans Text" w:cs="Google Sans Text" w:eastAsia="Google Sans Text" w:hAnsi="Google Sans Text"/>
          <w:i w:val="0"/>
          <w:color w:val="1b1c1d"/>
          <w:sz w:val="24"/>
          <w:szCs w:val="24"/>
          <w:rtl w:val="0"/>
        </w:rPr>
        <w:t xml:space="preserve"> The formal context (G, M, I) is built as follows:</w:t>
      </w:r>
    </w:p>
    <w:p w:rsidR="00000000" w:rsidDel="00000000" w:rsidP="00000000" w:rsidRDefault="00000000" w:rsidRPr="00000000" w14:paraId="000001E6">
      <w:pPr>
        <w:numPr>
          <w:ilvl w:val="1"/>
          <w:numId w:val="13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 (Objects): A set of primeIDs representing the subjects of a set of statements.</w:t>
      </w:r>
    </w:p>
    <w:p w:rsidR="00000000" w:rsidDel="00000000" w:rsidP="00000000" w:rsidRDefault="00000000" w:rsidRPr="00000000" w14:paraId="000001E7">
      <w:pPr>
        <w:numPr>
          <w:ilvl w:val="1"/>
          <w:numId w:val="1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 (Attributes): A set of primeIDs representing the objects of those statements.</w:t>
      </w:r>
    </w:p>
    <w:p w:rsidR="00000000" w:rsidDel="00000000" w:rsidP="00000000" w:rsidRDefault="00000000" w:rsidRPr="00000000" w14:paraId="000001E8">
      <w:pPr>
        <w:numPr>
          <w:ilvl w:val="1"/>
          <w:numId w:val="1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 (Relation): A binary relation connecting a subject's primeID to an object's primeID.</w:t>
      </w:r>
    </w:p>
    <w:p w:rsidR="00000000" w:rsidDel="00000000" w:rsidP="00000000" w:rsidRDefault="00000000" w:rsidRPr="00000000" w14:paraId="000001E9">
      <w:pPr>
        <w:numPr>
          <w:ilvl w:val="0"/>
          <w:numId w:val="1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via Prime Products:</w:t>
      </w:r>
      <w:r w:rsidDel="00000000" w:rsidR="00000000" w:rsidRPr="00000000">
        <w:rPr>
          <w:rFonts w:ascii="Google Sans Text" w:cs="Google Sans Text" w:eastAsia="Google Sans Text" w:hAnsi="Google Sans Text"/>
          <w:i w:val="0"/>
          <w:color w:val="1b1c1d"/>
          <w:sz w:val="24"/>
          <w:szCs w:val="24"/>
          <w:rtl w:val="0"/>
        </w:rPr>
        <w:t xml:space="preserve"> This is the model's key innovation. A "formal concept" in the resulting lattice is a pair (A, B), where A is a set of subject primeIDs (the </w:t>
      </w:r>
      <w:r w:rsidDel="00000000" w:rsidR="00000000" w:rsidRPr="00000000">
        <w:rPr>
          <w:rFonts w:ascii="Google Sans Text" w:cs="Google Sans Text" w:eastAsia="Google Sans Text" w:hAnsi="Google Sans Text"/>
          <w:i w:val="1"/>
          <w:color w:val="1b1c1d"/>
          <w:sz w:val="24"/>
          <w:szCs w:val="24"/>
          <w:rtl w:val="0"/>
        </w:rPr>
        <w:t xml:space="preserve">extent</w:t>
      </w:r>
      <w:r w:rsidDel="00000000" w:rsidR="00000000" w:rsidRPr="00000000">
        <w:rPr>
          <w:rFonts w:ascii="Google Sans Text" w:cs="Google Sans Text" w:eastAsia="Google Sans Text" w:hAnsi="Google Sans Text"/>
          <w:i w:val="0"/>
          <w:color w:val="1b1c1d"/>
          <w:sz w:val="24"/>
          <w:szCs w:val="24"/>
          <w:rtl w:val="0"/>
        </w:rPr>
        <w:t xml:space="preserve">) and B is a set of object primeIDs they all share (the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EA">
      <w:pPr>
        <w:numPr>
          <w:ilvl w:val="1"/>
          <w:numId w:val="111"/>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Concept Intent Identifier:</w:t>
      </w:r>
      <w:r w:rsidDel="00000000" w:rsidR="00000000" w:rsidRPr="00000000">
        <w:rPr>
          <w:rFonts w:ascii="Google Sans Text" w:cs="Google Sans Text" w:eastAsia="Google Sans Text" w:hAnsi="Google Sans Text"/>
          <w:i w:val="0"/>
          <w:color w:val="1b1c1d"/>
          <w:sz w:val="24"/>
          <w:szCs w:val="24"/>
          <w:rtl w:val="0"/>
        </w:rPr>
        <w:t xml:space="preserve"> For each concept, we can compute a unique identifier for its intent B by </w:t>
      </w:r>
      <w:r w:rsidDel="00000000" w:rsidR="00000000" w:rsidRPr="00000000">
        <w:rPr>
          <w:rFonts w:ascii="Google Sans Text" w:cs="Google Sans Text" w:eastAsia="Google Sans Text" w:hAnsi="Google Sans Text"/>
          <w:b w:val="1"/>
          <w:i w:val="0"/>
          <w:color w:val="1b1c1d"/>
          <w:sz w:val="24"/>
          <w:szCs w:val="24"/>
          <w:rtl w:val="0"/>
        </w:rPr>
        <w:t xml:space="preserve">multiplying all the prime IDs</w:t>
      </w:r>
      <w:r w:rsidDel="00000000" w:rsidR="00000000" w:rsidRPr="00000000">
        <w:rPr>
          <w:rFonts w:ascii="Google Sans Text" w:cs="Google Sans Text" w:eastAsia="Google Sans Text" w:hAnsi="Google Sans Text"/>
          <w:i w:val="0"/>
          <w:color w:val="1b1c1d"/>
          <w:sz w:val="24"/>
          <w:szCs w:val="24"/>
          <w:rtl w:val="0"/>
        </w:rPr>
        <w:t xml:space="preserve"> in B. Let's call this the IntentProduct. Due to the Fundamental Theorem of Arithmetic, this product is unique to that specific set of attributes.</w:t>
      </w:r>
    </w:p>
    <w:p w:rsidR="00000000" w:rsidDel="00000000" w:rsidP="00000000" w:rsidRDefault="00000000" w:rsidRPr="00000000" w14:paraId="000001EB">
      <w:pPr>
        <w:numPr>
          <w:ilvl w:val="1"/>
          <w:numId w:val="1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Subsumption Inference via Division:</w:t>
      </w:r>
      <w:r w:rsidDel="00000000" w:rsidR="00000000" w:rsidRPr="00000000">
        <w:rPr>
          <w:rFonts w:ascii="Google Sans Text" w:cs="Google Sans Text" w:eastAsia="Google Sans Text" w:hAnsi="Google Sans Text"/>
          <w:i w:val="0"/>
          <w:color w:val="1b1c1d"/>
          <w:sz w:val="24"/>
          <w:szCs w:val="24"/>
          <w:rtl w:val="0"/>
        </w:rPr>
        <w:t xml:space="preserve"> This allows for incredibly efficient hierarchy checking. If we have two concepts, C1 with IntentProduct1 and C2 with IntentProduct2, we can determine if C1 is a sub-concept of C2 (i.e., if all objects in C1's extent are also in C2's) by a simple integer division check. </w:t>
      </w:r>
      <w:r w:rsidDel="00000000" w:rsidR="00000000" w:rsidRPr="00000000">
        <w:rPr>
          <w:rFonts w:ascii="Google Sans Text" w:cs="Google Sans Text" w:eastAsia="Google Sans Text" w:hAnsi="Google Sans Text"/>
          <w:b w:val="1"/>
          <w:i w:val="0"/>
          <w:color w:val="1b1c1d"/>
          <w:sz w:val="24"/>
          <w:szCs w:val="24"/>
          <w:rtl w:val="0"/>
        </w:rPr>
        <w:t xml:space="preserve">If IntentProduct1 is cleanly divisible by IntentProduct2, then C2 is a more general concept than C1</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EC">
      <w:pPr>
        <w:numPr>
          <w:ilvl w:val="1"/>
          <w:numId w:val="1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1ED">
      <w:pPr>
        <w:numPr>
          <w:ilvl w:val="2"/>
          <w:numId w:val="11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Vehicle: Intent {hasWheels, canMove} -&gt; Primes {5, 7} -&gt; IntentProduct = 35.</w:t>
      </w:r>
    </w:p>
    <w:p w:rsidR="00000000" w:rsidDel="00000000" w:rsidP="00000000" w:rsidRDefault="00000000" w:rsidRPr="00000000" w14:paraId="000001EE">
      <w:pPr>
        <w:numPr>
          <w:ilvl w:val="2"/>
          <w:numId w:val="1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Car: Intent {hasWheels, canMove, hasEngine} -&gt; Primes {5, 7, 11} -&gt; IntentProduct = 385.</w:t>
      </w:r>
    </w:p>
    <w:p w:rsidR="00000000" w:rsidDel="00000000" w:rsidP="00000000" w:rsidRDefault="00000000" w:rsidRPr="00000000" w14:paraId="000001EF">
      <w:pPr>
        <w:numPr>
          <w:ilvl w:val="2"/>
          <w:numId w:val="1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385 % 35 == 0. The divisibility mathematically proves that Car is a sub-concept of Vehicle without performing any expensive set operations. This technique, referenced in papers like "Formal Concept Analysis for Knowledge Discovery and Data Mining," makes large-scale hierarchy inference computationally feasible.</w:t>
      </w:r>
    </w:p>
    <w:p w:rsidR="00000000" w:rsidDel="00000000" w:rsidP="00000000" w:rsidRDefault="00000000" w:rsidRPr="00000000" w14:paraId="000001F0">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2.3. Deep Dive: The Graph Model &amp; Set-Oriented Kinds</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Alignment Service</w:t>
      </w:r>
      <w:r w:rsidDel="00000000" w:rsidR="00000000" w:rsidRPr="00000000">
        <w:rPr>
          <w:rFonts w:ascii="Google Sans Text" w:cs="Google Sans Text" w:eastAsia="Google Sans Text" w:hAnsi="Google Sans Text"/>
          <w:i w:val="0"/>
          <w:color w:val="1b1c1d"/>
          <w:sz w:val="24"/>
          <w:szCs w:val="24"/>
          <w:rtl w:val="0"/>
        </w:rPr>
        <w:t xml:space="preserve"> elevates the Reference Model to a Graph Model based on set theory, reifying statements into higher-order concepts called Kinds.</w:t>
      </w:r>
    </w:p>
    <w:p w:rsidR="00000000" w:rsidDel="00000000" w:rsidP="00000000" w:rsidRDefault="00000000" w:rsidRPr="00000000" w14:paraId="000001F2">
      <w:pPr>
        <w:numPr>
          <w:ilvl w:val="0"/>
          <w:numId w:val="11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Visualizing the Model:</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114"/>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Reification &amp; 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This model enables powerful, type-safe inferences using functional interfaces.</w:t>
      </w:r>
    </w:p>
    <w:p w:rsidR="00000000" w:rsidDel="00000000" w:rsidP="00000000" w:rsidRDefault="00000000" w:rsidRPr="00000000" w14:paraId="000001F5">
      <w:pPr>
        <w:numPr>
          <w:ilvl w:val="1"/>
          <w:numId w:val="1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Can a Customer (SubjectKind) perform a Return (PredicateKind) on a Service (ObjectKind)? We check if a ContextKind exists at the intersection of these three sets. This validates interactions based on the system's learned knowledge.</w:t>
      </w:r>
    </w:p>
    <w:p w:rsidR="00000000" w:rsidDel="00000000" w:rsidP="00000000" w:rsidRDefault="00000000" w:rsidRPr="00000000" w14:paraId="000001F6">
      <w:pPr>
        <w:numPr>
          <w:ilvl w:val="1"/>
          <w:numId w:val="1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Interface:</w:t>
      </w:r>
      <w:r w:rsidDel="00000000" w:rsidR="00000000" w:rsidRPr="00000000">
        <w:rPr>
          <w:rFonts w:ascii="Google Sans Text" w:cs="Google Sans Text" w:eastAsia="Google Sans Text" w:hAnsi="Google Sans Text"/>
          <w:i w:val="0"/>
          <w:color w:val="1b1c1d"/>
          <w:sz w:val="24"/>
          <w:szCs w:val="24"/>
          <w:rtl w:val="0"/>
        </w:rPr>
        <w:t xml:space="preserve"> The logic can be expressed functionally:</w:t>
      </w:r>
    </w:p>
    <w:p w:rsidR="00000000" w:rsidDel="00000000" w:rsidP="00000000" w:rsidRDefault="00000000" w:rsidRPr="00000000" w14:paraId="000001F7">
      <w:pPr>
        <w:numPr>
          <w:ilvl w:val="2"/>
          <w:numId w:val="116"/>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1F8">
      <w:pPr>
        <w:numPr>
          <w:ilvl w:val="2"/>
          <w:numId w:val="1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1F9">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&amp; Set-Oriented Kinds in the Alignment Service</w:t>
      </w:r>
    </w:p>
    <w:p w:rsidR="00000000" w:rsidDel="00000000" w:rsidP="00000000" w:rsidRDefault="00000000" w:rsidRPr="00000000" w14:paraId="000001FA">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consumes the Reference Model and elevates it to a Graph Model based on set theory, as depicted in the source document. This reifies the raw statements into higher-order concepts called Kinds.</w:t>
      </w:r>
    </w:p>
    <w:p w:rsidR="00000000" w:rsidDel="00000000" w:rsidP="00000000" w:rsidRDefault="00000000" w:rsidRPr="00000000" w14:paraId="000001FB">
      <w:pPr>
        <w:numPr>
          <w:ilvl w:val="0"/>
          <w:numId w:val="17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Visualizing the Model:</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numPr>
          <w:ilvl w:val="0"/>
          <w:numId w:val="17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Reification Process: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service consumes a Flux&lt;Statement&lt;ID, ID, ID, ID&gt;&gt; and groups statements to build these Kind sets.</w:t>
      </w:r>
    </w:p>
    <w:p w:rsidR="00000000" w:rsidDel="00000000" w:rsidP="00000000" w:rsidRDefault="00000000" w:rsidRPr="00000000" w14:paraId="000001FD">
      <w:pPr>
        <w:numPr>
          <w:ilvl w:val="1"/>
          <w:numId w:val="53"/>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SubjectKind:</w:t>
      </w:r>
      <w:r w:rsidDel="00000000" w:rsidR="00000000" w:rsidRPr="00000000">
        <w:rPr>
          <w:rFonts w:ascii="Google Sans Text" w:cs="Google Sans Text" w:eastAsia="Google Sans Text" w:hAnsi="Google Sans Text"/>
          <w:color w:val="1b1c1d"/>
          <w:sz w:val="24"/>
          <w:szCs w:val="24"/>
          <w:rtl w:val="0"/>
        </w:rPr>
        <w:t xml:space="preserve"> A SubjectKind is formed by grouping all Subjects that interact with a similar set of Predicates and Objects. It represents a "type" of subject. For example, all subjects that interact with Predicates like hasOrder and Objects like Product would be reified into the Customer SubjectKind.</w:t>
      </w:r>
    </w:p>
    <w:p w:rsidR="00000000" w:rsidDel="00000000" w:rsidP="00000000" w:rsidRDefault="00000000" w:rsidRPr="00000000" w14:paraId="000001FE">
      <w:pPr>
        <w:numPr>
          <w:ilvl w:val="1"/>
          <w:numId w:val="53"/>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PredicateKind:</w:t>
      </w:r>
      <w:r w:rsidDel="00000000" w:rsidR="00000000" w:rsidRPr="00000000">
        <w:rPr>
          <w:rFonts w:ascii="Google Sans Text" w:cs="Google Sans Text" w:eastAsia="Google Sans Text" w:hAnsi="Google Sans Text"/>
          <w:color w:val="1b1c1d"/>
          <w:sz w:val="24"/>
          <w:szCs w:val="24"/>
          <w:rtl w:val="0"/>
        </w:rPr>
        <w:t xml:space="preserve"> A PredicateKind groups Predicates that connect similar SubjectKinds and ObjectKinds. It represents a "type" of relationship, like Transaction.</w:t>
      </w:r>
    </w:p>
    <w:p w:rsidR="00000000" w:rsidDel="00000000" w:rsidP="00000000" w:rsidRDefault="00000000" w:rsidRPr="00000000" w14:paraId="000001FF">
      <w:pPr>
        <w:numPr>
          <w:ilvl w:val="1"/>
          <w:numId w:val="53"/>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ObjectKind:</w:t>
      </w:r>
      <w:r w:rsidDel="00000000" w:rsidR="00000000" w:rsidRPr="00000000">
        <w:rPr>
          <w:rFonts w:ascii="Google Sans Text" w:cs="Google Sans Text" w:eastAsia="Google Sans Text" w:hAnsi="Google Sans Text"/>
          <w:color w:val="1b1c1d"/>
          <w:sz w:val="24"/>
          <w:szCs w:val="24"/>
          <w:rtl w:val="0"/>
        </w:rPr>
        <w:t xml:space="preserve"> An ObjectKind groups Objects that are acted upon by similar SubjectKinds via similar PredicateKinds. It represents a "type" of object, like PurchasableItem.</w:t>
      </w:r>
    </w:p>
    <w:p w:rsidR="00000000" w:rsidDel="00000000" w:rsidP="00000000" w:rsidRDefault="00000000" w:rsidRPr="00000000" w14:paraId="00000200">
      <w:pPr>
        <w:numPr>
          <w:ilvl w:val="1"/>
          <w:numId w:val="53"/>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ContextKind:</w:t>
      </w:r>
      <w:r w:rsidDel="00000000" w:rsidR="00000000" w:rsidRPr="00000000">
        <w:rPr>
          <w:rFonts w:ascii="Google Sans Text" w:cs="Google Sans Text" w:eastAsia="Google Sans Text" w:hAnsi="Google Sans Text"/>
          <w:color w:val="1b1c1d"/>
          <w:sz w:val="24"/>
          <w:szCs w:val="24"/>
          <w:rtl w:val="0"/>
        </w:rPr>
        <w:t xml:space="preserve"> This is the intersection of all three, representing a complete, reified event or use case type, like PurchaseEvent.</w:t>
      </w:r>
    </w:p>
    <w:p w:rsidR="00000000" w:rsidDel="00000000" w:rsidP="00000000" w:rsidRDefault="00000000" w:rsidRPr="00000000" w14:paraId="00000201">
      <w:pPr>
        <w:numPr>
          <w:ilvl w:val="0"/>
          <w:numId w:val="17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Set-Based Inferences and Functional Interfaces: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model enables powerful, type-safe inferences using functional interfaces.</w:t>
      </w:r>
    </w:p>
    <w:p w:rsidR="00000000" w:rsidDel="00000000" w:rsidP="00000000" w:rsidRDefault="00000000" w:rsidRPr="00000000" w14:paraId="00000202">
      <w:pPr>
        <w:numPr>
          <w:ilvl w:val="1"/>
          <w:numId w:val="14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We can check for valid interactions. Can a Customer (SubjectKind) perform a Return (PredicateKind) on a Service (ObjectKind)? By checking the set intersections, the system can determine if this is a valid operation. IsInteractionValid(s: SubjectKind, p: PredicateKind, o: ObjectKind): boolean.</w:t>
      </w:r>
    </w:p>
    <w:p w:rsidR="00000000" w:rsidDel="00000000" w:rsidP="00000000" w:rsidRDefault="00000000" w:rsidRPr="00000000" w14:paraId="00000203">
      <w:pPr>
        <w:numPr>
          <w:ilvl w:val="1"/>
          <w:numId w:val="14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The core of the alignment logic can be expressed functionally:</w:t>
      </w:r>
    </w:p>
    <w:p w:rsidR="00000000" w:rsidDel="00000000" w:rsidP="00000000" w:rsidRDefault="00000000" w:rsidRPr="00000000" w14:paraId="00000204">
      <w:pPr>
        <w:numPr>
          <w:ilvl w:val="2"/>
          <w:numId w:val="145"/>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205">
      <w:pPr>
        <w:numPr>
          <w:ilvl w:val="2"/>
          <w:numId w:val="145"/>
        </w:numPr>
        <w:spacing w:after="12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206">
      <w:pPr>
        <w:pStyle w:val="Heading4"/>
        <w:spacing w:after="120" w:before="120" w:line="275.9999942779541" w:lineRule="auto"/>
        <w:rPr>
          <w:rFonts w:ascii="Google Sans Text" w:cs="Google Sans Text" w:eastAsia="Google Sans Text" w:hAnsi="Google Sans Text"/>
          <w:b w:val="0"/>
          <w:color w:val="1b1c1d"/>
        </w:rPr>
      </w:pPr>
      <w:bookmarkStart w:colFirst="0" w:colLast="0" w:name="_3nqugqo86lwj" w:id="14"/>
      <w:bookmarkEnd w:id="14"/>
      <w:r w:rsidDel="00000000" w:rsidR="00000000" w:rsidRPr="00000000">
        <w:rPr>
          <w:rFonts w:ascii="Google Sans Text" w:cs="Google Sans Text" w:eastAsia="Google Sans Text" w:hAnsi="Google Sans Text"/>
          <w:b w:val="0"/>
          <w:color w:val="1b1c1d"/>
          <w:rtl w:val="0"/>
        </w:rPr>
        <w:t xml:space="preserve">2.3. Other Components &amp; Reactive Implementation Details:</w:t>
      </w:r>
    </w:p>
    <w:p w:rsidR="00000000" w:rsidDel="00000000" w:rsidP="00000000" w:rsidRDefault="00000000" w:rsidRPr="00000000" w14:paraId="00000207">
      <w:pPr>
        <w:numPr>
          <w:ilvl w:val="0"/>
          <w:numId w:val="16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(Continued):</w:t>
      </w:r>
    </w:p>
    <w:p w:rsidR="00000000" w:rsidDel="00000000" w:rsidP="00000000" w:rsidRDefault="00000000" w:rsidRPr="00000000" w14:paraId="00000208">
      <w:pPr>
        <w:numPr>
          <w:ilvl w:val="1"/>
          <w:numId w:val="14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Function&lt;Flux&lt;Statement&gt;, Flux&lt;ConceptLattice&gt;&gt;.</w:t>
      </w:r>
    </w:p>
    <w:p w:rsidR="00000000" w:rsidDel="00000000" w:rsidP="00000000" w:rsidRDefault="00000000" w:rsidRPr="00000000" w14:paraId="00000209">
      <w:pPr>
        <w:numPr>
          <w:ilvl w:val="1"/>
          <w:numId w:val="14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are generated within the reactive stream using Spring AI's ReactiveEmbeddingClient, ensuring network calls to models (e.g., from Hugging Face or a local Ollama instance) are non-blocking.</w:t>
      </w:r>
    </w:p>
    <w:p w:rsidR="00000000" w:rsidDel="00000000" w:rsidP="00000000" w:rsidRDefault="00000000" w:rsidRPr="00000000" w14:paraId="0000020A">
      <w:pPr>
        <w:numPr>
          <w:ilvl w:val="0"/>
          <w:numId w:val="16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(Continued):</w:t>
      </w:r>
    </w:p>
    <w:p w:rsidR="00000000" w:rsidDel="00000000" w:rsidP="00000000" w:rsidRDefault="00000000" w:rsidRPr="00000000" w14:paraId="0000020B">
      <w:pPr>
        <w:numPr>
          <w:ilvl w:val="1"/>
          <w:numId w:val="7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Function&lt;Flux&lt;ReferenceStatement&gt;, Flux&lt;GraphStatement&gt;&gt;.</w:t>
      </w:r>
    </w:p>
    <w:p w:rsidR="00000000" w:rsidDel="00000000" w:rsidP="00000000" w:rsidRDefault="00000000" w:rsidRPr="00000000" w14:paraId="0000020C">
      <w:pPr>
        <w:numPr>
          <w:ilvl w:val="1"/>
          <w:numId w:val="7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 as envisioned by concepts in "SPARQL-Micro-Services".</w:t>
      </w:r>
    </w:p>
    <w:p w:rsidR="00000000" w:rsidDel="00000000" w:rsidP="00000000" w:rsidRDefault="00000000" w:rsidRPr="00000000" w14:paraId="0000020D">
      <w:pPr>
        <w:numPr>
          <w:ilvl w:val="0"/>
          <w:numId w:val="16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20E">
      <w:pPr>
        <w:numPr>
          <w:ilvl w:val="1"/>
          <w:numId w:val="182"/>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Provides a reactive SPARQL endpoint by proxying Jena Fuseki with Spring WebFlux, ensuring end-to-end non-blocking I/O.</w:t>
      </w:r>
      <w:r w:rsidDel="00000000" w:rsidR="00000000" w:rsidRPr="00000000">
        <w:rPr>
          <w:rtl w:val="0"/>
        </w:rPr>
      </w:r>
    </w:p>
    <w:p w:rsidR="00000000" w:rsidDel="00000000" w:rsidP="00000000" w:rsidRDefault="00000000" w:rsidRPr="00000000" w14:paraId="0000020F">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8t4v1uphhxid" w:id="15"/>
      <w:bookmarkEnd w:id="15"/>
      <w:r w:rsidDel="00000000" w:rsidR="00000000" w:rsidRPr="00000000">
        <w:rPr>
          <w:rFonts w:ascii="Google Sans Text" w:cs="Google Sans Text" w:eastAsia="Google Sans Text" w:hAnsi="Google Sans Text"/>
          <w:b w:val="0"/>
          <w:color w:val="1b1c1d"/>
          <w:sz w:val="24"/>
          <w:szCs w:val="24"/>
          <w:rtl w:val="0"/>
        </w:rPr>
        <w:t xml:space="preserve">Phase 3 &amp; 4: Activation, API, and UI</w:t>
      </w:r>
    </w:p>
    <w:p w:rsidR="00000000" w:rsidDel="00000000" w:rsidP="00000000" w:rsidRDefault="00000000" w:rsidRPr="00000000" w14:paraId="0000021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phases build upon the rich, interconnected knowledge graph established in Phase 2.</w:t>
      </w:r>
    </w:p>
    <w:p w:rsidR="00000000" w:rsidDel="00000000" w:rsidP="00000000" w:rsidRDefault="00000000" w:rsidRPr="00000000" w14:paraId="00000211">
      <w:pPr>
        <w:numPr>
          <w:ilvl w:val="0"/>
          <w:numId w:val="57"/>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r w:rsidDel="00000000" w:rsidR="00000000" w:rsidRPr="00000000">
        <w:rPr>
          <w:rFonts w:ascii="Google Sans Text" w:cs="Google Sans Text" w:eastAsia="Google Sans Text" w:hAnsi="Google Sans Text"/>
          <w:color w:val="1b1c1d"/>
          <w:sz w:val="24"/>
          <w:szCs w:val="24"/>
          <w:rtl w:val="0"/>
        </w:rPr>
        <w:t xml:space="preserve"> Implements </w:t>
      </w:r>
      <w:r w:rsidDel="00000000" w:rsidR="00000000" w:rsidRPr="00000000">
        <w:rPr>
          <w:rFonts w:ascii="Google Sans Text" w:cs="Google Sans Text" w:eastAsia="Google Sans Text" w:hAnsi="Google Sans Text"/>
          <w:b w:val="1"/>
          <w:color w:val="1b1c1d"/>
          <w:sz w:val="24"/>
          <w:szCs w:val="24"/>
          <w:rtl w:val="0"/>
        </w:rPr>
        <w:t xml:space="preserve">DDD</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DCI</w:t>
      </w:r>
      <w:r w:rsidDel="00000000" w:rsidR="00000000" w:rsidRPr="00000000">
        <w:rPr>
          <w:rFonts w:ascii="Google Sans Text" w:cs="Google Sans Text" w:eastAsia="Google Sans Text" w:hAnsi="Google Sans Text"/>
          <w:color w:val="1b1c1d"/>
          <w:sz w:val="24"/>
          <w:szCs w:val="24"/>
          <w:rtl w:val="0"/>
        </w:rPr>
        <w:t xml:space="preserve"> patterns. A Role is a reactive Function&lt;Flux&lt;ActorState&gt;, Flux&lt;TransformedState&gt;&gt;, allowing for the dynamic composition of behavior onto data objects (Actors). The key inference is Function&lt;DesiredOutcome, Flux&lt;InteractionPlan&gt;&gt;, which uses reactive graph traversal to find a sequence of Role functions to achieve a goal.</w:t>
      </w:r>
    </w:p>
    <w:p w:rsidR="00000000" w:rsidDel="00000000" w:rsidP="00000000" w:rsidRDefault="00000000" w:rsidRPr="00000000" w14:paraId="00000212">
      <w:pPr>
        <w:numPr>
          <w:ilvl w:val="0"/>
          <w:numId w:val="57"/>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Exposes the framework's capabilities via a fully reactive API using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The React frontend uses </w:t>
      </w:r>
      <w:r w:rsidDel="00000000" w:rsidR="00000000" w:rsidRPr="00000000">
        <w:rPr>
          <w:rFonts w:ascii="Google Sans Text" w:cs="Google Sans Text" w:eastAsia="Google Sans Text" w:hAnsi="Google Sans Text"/>
          <w:b w:val="1"/>
          <w:color w:val="1b1c1d"/>
          <w:sz w:val="24"/>
          <w:szCs w:val="24"/>
          <w:rtl w:val="0"/>
        </w:rPr>
        <w:t xml:space="preserve">RxJS</w:t>
      </w:r>
      <w:r w:rsidDel="00000000" w:rsidR="00000000" w:rsidRPr="00000000">
        <w:rPr>
          <w:rFonts w:ascii="Google Sans Text" w:cs="Google Sans Text" w:eastAsia="Google Sans Text" w:hAnsi="Google Sans Text"/>
          <w:color w:val="1b1c1d"/>
          <w:sz w:val="24"/>
          <w:szCs w:val="24"/>
          <w:rtl w:val="0"/>
        </w:rPr>
        <w:t xml:space="preserve"> to create a responsive UI that is directly bound to these event streams.</w:t>
      </w:r>
      <w:r w:rsidDel="00000000" w:rsidR="00000000" w:rsidRPr="00000000">
        <w:rPr>
          <w:rtl w:val="0"/>
        </w:rPr>
      </w:r>
    </w:p>
    <w:p w:rsidR="00000000" w:rsidDel="00000000" w:rsidP="00000000" w:rsidRDefault="00000000" w:rsidRPr="00000000" w14:paraId="00000213">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3: Activation &amp; Use Case Enablement (Months 8-10)</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21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3.1. Components &amp; Reactive Implementation Details:</w:t>
      </w:r>
    </w:p>
    <w:p w:rsidR="00000000" w:rsidDel="00000000" w:rsidP="00000000" w:rsidRDefault="00000000" w:rsidRPr="00000000" w14:paraId="00000216">
      <w:pPr>
        <w:numPr>
          <w:ilvl w:val="0"/>
          <w:numId w:val="1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Service (Java, Spring Boot):</w:t>
      </w:r>
    </w:p>
    <w:p w:rsidR="00000000" w:rsidDel="00000000" w:rsidP="00000000" w:rsidRDefault="00000000" w:rsidRPr="00000000" w14:paraId="00000217">
      <w:pPr>
        <w:numPr>
          <w:ilvl w:val="1"/>
          <w:numId w:val="1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DDD (Domain-Driven Design):</w:t>
      </w:r>
      <w:r w:rsidDel="00000000" w:rsidR="00000000" w:rsidRPr="00000000">
        <w:rPr>
          <w:rFonts w:ascii="Google Sans Text" w:cs="Google Sans Text" w:eastAsia="Google Sans Text" w:hAnsi="Google Sans Text"/>
          <w:i w:val="0"/>
          <w:color w:val="1b1c1d"/>
          <w:sz w:val="24"/>
          <w:szCs w:val="24"/>
          <w:rtl w:val="0"/>
        </w:rPr>
        <w:t xml:space="preserve"> This service is a classic DDD Bounded Context. The Activation Model is its Ubiquitous Language. It consumes AlignmentModelChanged domain events from Kafka and produces InteractionStateChanged events, following principles from Eric Evans' "Domain-Driven Design".</w:t>
      </w:r>
    </w:p>
    <w:p w:rsidR="00000000" w:rsidDel="00000000" w:rsidP="00000000" w:rsidRDefault="00000000" w:rsidRPr="00000000" w14:paraId="00000218">
      <w:pPr>
        <w:numPr>
          <w:ilvl w:val="1"/>
          <w:numId w:val="1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DCI (Data, Context, and Interaction):</w:t>
      </w:r>
      <w:r w:rsidDel="00000000" w:rsidR="00000000" w:rsidRPr="00000000">
        <w:rPr>
          <w:rFonts w:ascii="Google Sans Text" w:cs="Google Sans Text" w:eastAsia="Google Sans Text" w:hAnsi="Google Sans Text"/>
          <w:i w:val="0"/>
          <w:color w:val="1b1c1d"/>
          <w:sz w:val="24"/>
          <w:szCs w:val="24"/>
          <w:rtl w:val="0"/>
        </w:rPr>
        <w:t xml:space="preserve"> This pattern is implemented reactively.</w:t>
      </w:r>
    </w:p>
    <w:p w:rsidR="00000000" w:rsidDel="00000000" w:rsidP="00000000" w:rsidRDefault="00000000" w:rsidRPr="00000000" w14:paraId="00000219">
      <w:pPr>
        <w:numPr>
          <w:ilvl w:val="2"/>
          <w:numId w:val="119"/>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Role (Functional Interface):</w:t>
      </w:r>
      <w:r w:rsidDel="00000000" w:rsidR="00000000" w:rsidRPr="00000000">
        <w:rPr>
          <w:rFonts w:ascii="Google Sans Text" w:cs="Google Sans Text" w:eastAsia="Google Sans Text" w:hAnsi="Google Sans Text"/>
          <w:i w:val="0"/>
          <w:color w:val="1b1c1d"/>
          <w:sz w:val="24"/>
          <w:szCs w:val="24"/>
          <w:rtl w:val="0"/>
        </w:rPr>
        <w:t xml:space="preserve"> A Role is a Function&lt;Flux&lt;ActorState&gt;, Flux&lt;TransformedState&gt;&gt;. It's a functional interface defining the behavior an Actor will perform, a direct implementation of the DCI pattern where Roles are injected into Data objects at runtime, as described in the papers by Trygve Reenskaug and James Coplien.</w:t>
      </w:r>
    </w:p>
    <w:p w:rsidR="00000000" w:rsidDel="00000000" w:rsidP="00000000" w:rsidRDefault="00000000" w:rsidRPr="00000000" w14:paraId="0000021A">
      <w:pPr>
        <w:numPr>
          <w:ilvl w:val="2"/>
          <w:numId w:val="1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Interaction:</w:t>
      </w:r>
      <w:r w:rsidDel="00000000" w:rsidR="00000000" w:rsidRPr="00000000">
        <w:rPr>
          <w:rFonts w:ascii="Google Sans Text" w:cs="Google Sans Text" w:eastAsia="Google Sans Text" w:hAnsi="Google Sans Text"/>
          <w:i w:val="0"/>
          <w:color w:val="1b1c1d"/>
          <w:sz w:val="24"/>
          <w:szCs w:val="24"/>
          <w:rtl w:val="0"/>
        </w:rPr>
        <w:t xml:space="preserve"> A stateful, non-blocking orchestrator that subscribes to Actor state streams and applies Role functions to drive the use case forward.</w:t>
      </w:r>
    </w:p>
    <w:p w:rsidR="00000000" w:rsidDel="00000000" w:rsidP="00000000" w:rsidRDefault="00000000" w:rsidRPr="00000000" w14:paraId="0000021B">
      <w:pPr>
        <w:numPr>
          <w:ilvl w:val="1"/>
          <w:numId w:val="1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Model Inferences:</w:t>
      </w:r>
      <w:r w:rsidDel="00000000" w:rsidR="00000000" w:rsidRPr="00000000">
        <w:rPr>
          <w:rFonts w:ascii="Google Sans Text" w:cs="Google Sans Text" w:eastAsia="Google Sans Text" w:hAnsi="Google Sans Text"/>
          <w:i w:val="0"/>
          <w:color w:val="1b1c1d"/>
          <w:sz w:val="24"/>
          <w:szCs w:val="24"/>
          <w:rtl w:val="0"/>
        </w:rPr>
        <w:t xml:space="preserve"> Inferences here are pragmatic. The key functional interface is: Function&lt;DesiredOutcome, Flux&lt;InteractionPlan&gt;&gt;. "Given a desired outcome, what sequence of Role functions must be applied to which Actors?"</w:t>
      </w:r>
    </w:p>
    <w:p w:rsidR="00000000" w:rsidDel="00000000" w:rsidP="00000000" w:rsidRDefault="00000000" w:rsidRPr="00000000" w14:paraId="0000021C">
      <w:pPr>
        <w:numPr>
          <w:ilvl w:val="0"/>
          <w:numId w:val="1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Index Service (Helper Service - Python, Vector DB):</w:t>
      </w:r>
    </w:p>
    <w:p w:rsidR="00000000" w:rsidDel="00000000" w:rsidP="00000000" w:rsidRDefault="00000000" w:rsidRPr="00000000" w14:paraId="0000021D">
      <w:pPr>
        <w:numPr>
          <w:ilvl w:val="1"/>
          <w:numId w:val="120"/>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Indexing:</w:t>
      </w:r>
      <w:r w:rsidDel="00000000" w:rsidR="00000000" w:rsidRPr="00000000">
        <w:rPr>
          <w:rFonts w:ascii="Google Sans Text" w:cs="Google Sans Text" w:eastAsia="Google Sans Text" w:hAnsi="Google Sans Text"/>
          <w:i w:val="0"/>
          <w:color w:val="1b1c1d"/>
          <w:sz w:val="24"/>
          <w:szCs w:val="24"/>
          <w:rtl w:val="0"/>
        </w:rPr>
        <w:t xml:space="preserve"> Subscribes to a Kafka topic of ResourceUpdated events and updates a vector database (e.g., Milvus) as embeddings change.</w:t>
      </w:r>
    </w:p>
    <w:p w:rsidR="00000000" w:rsidDel="00000000" w:rsidP="00000000" w:rsidRDefault="00000000" w:rsidRPr="00000000" w14:paraId="0000021E">
      <w:pPr>
        <w:pStyle w:val="Heading4"/>
        <w:spacing w:after="120" w:before="0" w:line="275.9999942779541" w:lineRule="auto"/>
        <w:rPr>
          <w:rFonts w:ascii="Google Sans Text" w:cs="Google Sans Text" w:eastAsia="Google Sans Text" w:hAnsi="Google Sans Text"/>
          <w:b w:val="0"/>
          <w:color w:val="1b1c1d"/>
        </w:rPr>
      </w:pPr>
      <w:bookmarkStart w:colFirst="0" w:colLast="0" w:name="_uxacuogozi5t" w:id="16"/>
      <w:bookmarkEnd w:id="16"/>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21F">
      <w:pPr>
        <w:numPr>
          <w:ilvl w:val="0"/>
          <w:numId w:val="19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220">
      <w:pPr>
        <w:numPr>
          <w:ilvl w:val="1"/>
          <w:numId w:val="8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221">
      <w:pPr>
        <w:numPr>
          <w:ilvl w:val="1"/>
          <w:numId w:val="8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222">
      <w:pPr>
        <w:numPr>
          <w:ilvl w:val="2"/>
          <w:numId w:val="98"/>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class defines a use case. It contains logic to find required Roles, often via a reactive graph query.</w:t>
      </w:r>
    </w:p>
    <w:p w:rsidR="00000000" w:rsidDel="00000000" w:rsidP="00000000" w:rsidRDefault="00000000" w:rsidRPr="00000000" w14:paraId="00000223">
      <w:pPr>
        <w:numPr>
          <w:ilvl w:val="2"/>
          <w:numId w:val="98"/>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 (Functional Interface):</w:t>
      </w:r>
      <w:r w:rsidDel="00000000" w:rsidR="00000000" w:rsidRPr="00000000">
        <w:rPr>
          <w:rFonts w:ascii="Google Sans Text" w:cs="Google Sans Text" w:eastAsia="Google Sans Text" w:hAnsi="Google Sans Text"/>
          <w:color w:val="1b1c1d"/>
          <w:sz w:val="24"/>
          <w:szCs w:val="24"/>
          <w:rtl w:val="0"/>
        </w:rPr>
        <w:t xml:space="preserve"> A Role is a Function&lt;Flux&lt;ActorState&gt;, Flux&lt;TransformedState&gt;&gt;. It's a functional interface defining the behavior an Actor will perform. This is a direct implementation of the DCI pattern where Roles are injected into Data objects at runtime.</w:t>
      </w:r>
    </w:p>
    <w:p w:rsidR="00000000" w:rsidDel="00000000" w:rsidP="00000000" w:rsidRDefault="00000000" w:rsidRPr="00000000" w14:paraId="00000224">
      <w:pPr>
        <w:numPr>
          <w:ilvl w:val="2"/>
          <w:numId w:val="98"/>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non-blocking orchestrator. It subscribes to the Flux streams representing its Actors' states and applies the Role functions to drive the use case forward. This dynamic composition is a core idea from the DCI papers by Trygve Reenskaug and James Coplien.</w:t>
      </w:r>
    </w:p>
    <w:p w:rsidR="00000000" w:rsidDel="00000000" w:rsidP="00000000" w:rsidRDefault="00000000" w:rsidRPr="00000000" w14:paraId="00000225">
      <w:pPr>
        <w:numPr>
          <w:ilvl w:val="1"/>
          <w:numId w:val="8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Inferences:</w:t>
      </w:r>
      <w:r w:rsidDel="00000000" w:rsidR="00000000" w:rsidRPr="00000000">
        <w:rPr>
          <w:rFonts w:ascii="Google Sans Text" w:cs="Google Sans Text" w:eastAsia="Google Sans Text" w:hAnsi="Google Sans Text"/>
          <w:color w:val="1b1c1d"/>
          <w:sz w:val="24"/>
          <w:szCs w:val="24"/>
          <w:rtl w:val="0"/>
        </w:rPr>
        <w:t xml:space="preserve"> Inferences here are pragmatic and goal-oriented. The key functional interface is: Function&lt;DesiredOutcome, Flux&lt;InteractionPlan&gt;&gt;. "Given a desired outcome, what sequence of Role functions must be applied to which Actors?" This is solved using reactive graph traversal and constraint satisfaction.</w:t>
      </w:r>
    </w:p>
    <w:p w:rsidR="00000000" w:rsidDel="00000000" w:rsidP="00000000" w:rsidRDefault="00000000" w:rsidRPr="00000000" w14:paraId="00000226">
      <w:pPr>
        <w:numPr>
          <w:ilvl w:val="0"/>
          <w:numId w:val="19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227">
      <w:pPr>
        <w:numPr>
          <w:ilvl w:val="1"/>
          <w:numId w:val="153"/>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(aiokafka in Python), it will update the vector database (e.g., Milvus) as soon as a resource's embedding changes.</w:t>
      </w:r>
      <w:r w:rsidDel="00000000" w:rsidR="00000000" w:rsidRPr="00000000">
        <w:rPr>
          <w:rtl w:val="0"/>
        </w:rPr>
      </w:r>
    </w:p>
    <w:p w:rsidR="00000000" w:rsidDel="00000000" w:rsidP="00000000" w:rsidRDefault="00000000" w:rsidRPr="00000000" w14:paraId="00000228">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4: API &amp; User Interface (Months 11-12)</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22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4.1. Components &amp; Reactive Implementation Details:</w:t>
      </w:r>
    </w:p>
    <w:p w:rsidR="00000000" w:rsidDel="00000000" w:rsidP="00000000" w:rsidRDefault="00000000" w:rsidRPr="00000000" w14:paraId="0000022B">
      <w:pPr>
        <w:numPr>
          <w:ilvl w:val="0"/>
          <w:numId w:val="1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Producer Service (API/Frontend - Java/Spring WebFlux, React):</w:t>
      </w:r>
    </w:p>
    <w:p w:rsidR="00000000" w:rsidDel="00000000" w:rsidP="00000000" w:rsidRDefault="00000000" w:rsidRPr="00000000" w14:paraId="0000022C">
      <w:pPr>
        <w:numPr>
          <w:ilvl w:val="1"/>
          <w:numId w:val="12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Fully Reactive API:</w:t>
      </w:r>
      <w:r w:rsidDel="00000000" w:rsidR="00000000" w:rsidRPr="00000000">
        <w:rPr>
          <w:rFonts w:ascii="Google Sans Text" w:cs="Google Sans Text" w:eastAsia="Google Sans Text" w:hAnsi="Google Sans Text"/>
          <w:i w:val="0"/>
          <w:color w:val="1b1c1d"/>
          <w:sz w:val="24"/>
          <w:szCs w:val="24"/>
          <w:rtl w:val="0"/>
        </w:rPr>
        <w:t xml:space="preserve"> Built with Spring WebFlux.</w:t>
      </w:r>
    </w:p>
    <w:p w:rsidR="00000000" w:rsidDel="00000000" w:rsidP="00000000" w:rsidRDefault="00000000" w:rsidRPr="00000000" w14:paraId="0000022D">
      <w:pPr>
        <w:numPr>
          <w:ilvl w:val="1"/>
          <w:numId w:val="1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Server-Sent Events (SSE):</w:t>
      </w:r>
      <w:r w:rsidDel="00000000" w:rsidR="00000000" w:rsidRPr="00000000">
        <w:rPr>
          <w:rFonts w:ascii="Google Sans Text" w:cs="Google Sans Text" w:eastAsia="Google Sans Text" w:hAnsi="Google Sans Text"/>
          <w:i w:val="0"/>
          <w:color w:val="1b1c1d"/>
          <w:sz w:val="24"/>
          <w:szCs w:val="24"/>
          <w:rtl w:val="0"/>
        </w:rPr>
        <w:t xml:space="preserve"> For real-time updates on Interactions, the API will use SSE. A client subscribes to an endpoint like GET /v1/interactions/{id}/stream, which returns a Flux&lt;InteractionState&gt;. This is more efficient than WebSockets for server-to-client data pushes, as advocated in "Building Reactive Microservices with Spring WebFlux".</w:t>
      </w:r>
    </w:p>
    <w:p w:rsidR="00000000" w:rsidDel="00000000" w:rsidP="00000000" w:rsidRDefault="00000000" w:rsidRPr="00000000" w14:paraId="0000022E">
      <w:pPr>
        <w:numPr>
          <w:ilvl w:val="1"/>
          <w:numId w:val="12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Frontend (React with RxJS):</w:t>
      </w:r>
      <w:r w:rsidDel="00000000" w:rsidR="00000000" w:rsidRPr="00000000">
        <w:rPr>
          <w:rFonts w:ascii="Google Sans Text" w:cs="Google Sans Text" w:eastAsia="Google Sans Text" w:hAnsi="Google Sans Text"/>
          <w:i w:val="0"/>
          <w:color w:val="1b1c1d"/>
          <w:sz w:val="24"/>
          <w:szCs w:val="24"/>
          <w:rtl w:val="0"/>
        </w:rPr>
        <w:t xml:space="preserve"> The React frontend will use RxJS to manage the SSE streams, binding component state directly to an Observable so the UI updates automatically. This aligns with the "Thinking in React" and "Thinking in RxJava" mental models.</w:t>
      </w:r>
    </w:p>
    <w:p w:rsidR="00000000" w:rsidDel="00000000" w:rsidP="00000000" w:rsidRDefault="00000000" w:rsidRPr="00000000" w14:paraId="0000022F">
      <w:pPr>
        <w:pStyle w:val="Heading4"/>
        <w:spacing w:after="120" w:before="0" w:line="275.9999942779541" w:lineRule="auto"/>
        <w:rPr>
          <w:rFonts w:ascii="Google Sans Text" w:cs="Google Sans Text" w:eastAsia="Google Sans Text" w:hAnsi="Google Sans Text"/>
          <w:b w:val="0"/>
          <w:color w:val="1b1c1d"/>
        </w:rPr>
      </w:pPr>
      <w:bookmarkStart w:colFirst="0" w:colLast="0" w:name="_1d1be3bt8imw" w:id="17"/>
      <w:bookmarkEnd w:id="17"/>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230">
      <w:pPr>
        <w:numPr>
          <w:ilvl w:val="0"/>
          <w:numId w:val="66"/>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231">
      <w:pPr>
        <w:numPr>
          <w:ilvl w:val="1"/>
          <w:numId w:val="8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232">
      <w:pPr>
        <w:numPr>
          <w:ilvl w:val="1"/>
          <w:numId w:val="8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subscribes to an endpoint like GET /v1/interactions/{id}/stream, which returns a Flux&lt;InteractionState&gt; with the Content-Type of text/event-stream. This is more efficient than WebSockets for server-to-client data pushes, as advocated in "Building Reactive Microservices with Spring WebFlux".</w:t>
      </w:r>
    </w:p>
    <w:p w:rsidR="00000000" w:rsidDel="00000000" w:rsidP="00000000" w:rsidRDefault="00000000" w:rsidRPr="00000000" w14:paraId="00000233">
      <w:pPr>
        <w:numPr>
          <w:ilvl w:val="1"/>
          <w:numId w:val="82"/>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The state of a component can be directly bound to an Observable derived from the event stream, causing the UI to update automatically as new data arrives. This aligns with the "Thinking in React" and "Thinking in RxJava" mental models.</w:t>
      </w:r>
    </w:p>
    <w:p w:rsidR="00000000" w:rsidDel="00000000" w:rsidP="00000000" w:rsidRDefault="00000000" w:rsidRPr="00000000" w14:paraId="00000234">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1hb17alalzx" w:id="18"/>
      <w:bookmarkEnd w:id="18"/>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235">
      <w:pPr>
        <w:numPr>
          <w:ilvl w:val="0"/>
          <w:numId w:val="205"/>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render the Actor's next set of Transforms as UI elements (e.g., buttons, forms). When a user interacts, the Producer constructs the appropriate Transform message and sends it to the Interaction to drive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ActorStateUpdated events and update the UI in real-time.</w:t>
      </w:r>
    </w:p>
    <w:p w:rsidR="00000000" w:rsidDel="00000000" w:rsidP="00000000" w:rsidRDefault="00000000" w:rsidRPr="00000000" w14:paraId="00000236">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btsq0xztkrz" w:id="19"/>
      <w:bookmarkEnd w:id="19"/>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237">
      <w:pPr>
        <w:numPr>
          <w:ilvl w:val="0"/>
          <w:numId w:val="166"/>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be a fully compliant </w:t>
      </w:r>
      <w:r w:rsidDel="00000000" w:rsidR="00000000" w:rsidRPr="00000000">
        <w:rPr>
          <w:rFonts w:ascii="Google Sans Text" w:cs="Google Sans Text" w:eastAsia="Google Sans Text" w:hAnsi="Google Sans Text"/>
          <w:b w:val="1"/>
          <w:color w:val="1b1c1d"/>
          <w:sz w:val="24"/>
          <w:szCs w:val="24"/>
          <w:rtl w:val="0"/>
        </w:rPr>
        <w:t xml:space="preserve">COST/HAL client</w:t>
      </w:r>
      <w:r w:rsidDel="00000000" w:rsidR="00000000" w:rsidRPr="00000000">
        <w:rPr>
          <w:rFonts w:ascii="Google Sans Text" w:cs="Google Sans Text" w:eastAsia="Google Sans Text" w:hAnsi="Google Sans Text"/>
          <w:color w:val="1b1c1d"/>
          <w:sz w:val="24"/>
          <w:szCs w:val="24"/>
          <w:rtl w:val="0"/>
        </w:rPr>
        <w:t xml:space="preserve">. It renders the UI based </w:t>
      </w:r>
      <w:r w:rsidDel="00000000" w:rsidR="00000000" w:rsidRPr="00000000">
        <w:rPr>
          <w:rFonts w:ascii="Google Sans Text" w:cs="Google Sans Text" w:eastAsia="Google Sans Text" w:hAnsi="Google Sans Text"/>
          <w:i w:val="1"/>
          <w:color w:val="1b1c1d"/>
          <w:sz w:val="24"/>
          <w:szCs w:val="24"/>
          <w:rtl w:val="0"/>
        </w:rPr>
        <w:t xml:space="preserve">entirely</w:t>
      </w:r>
      <w:r w:rsidDel="00000000" w:rsidR="00000000" w:rsidRPr="00000000">
        <w:rPr>
          <w:rFonts w:ascii="Google Sans Text" w:cs="Google Sans Text" w:eastAsia="Google Sans Text" w:hAnsi="Google Sans Text"/>
          <w:color w:val="1b1c1d"/>
          <w:sz w:val="24"/>
          <w:szCs w:val="24"/>
          <w:rtl w:val="0"/>
        </w:rPr>
        <w:t xml:space="preserve"> on the _links section of the responses from the Activation Service. When a user interacts, the Producer constructs the appropriate request based on the link's href, method, and name, driving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state change notifications and trigger a re-fetch of the resource to get the new state and available actions.</w:t>
      </w:r>
    </w:p>
    <w:p w:rsidR="00000000" w:rsidDel="00000000" w:rsidP="00000000" w:rsidRDefault="00000000" w:rsidRPr="00000000" w14:paraId="00000238">
      <w:pPr>
        <w:pStyle w:val="Heading3"/>
        <w:spacing w:after="120" w:line="275.9999942779541" w:lineRule="auto"/>
        <w:rPr>
          <w:rFonts w:ascii="Google Sans Text" w:cs="Google Sans Text" w:eastAsia="Google Sans Text" w:hAnsi="Google Sans Text"/>
          <w:b w:val="0"/>
          <w:sz w:val="24"/>
          <w:szCs w:val="24"/>
        </w:rPr>
      </w:pPr>
      <w:bookmarkStart w:colFirst="0" w:colLast="0" w:name="_blinlbgon2wu" w:id="20"/>
      <w:bookmarkEnd w:id="20"/>
      <w:r w:rsidDel="00000000" w:rsidR="00000000" w:rsidRPr="00000000">
        <w:rPr>
          <w:rFonts w:ascii="Google Sans Text" w:cs="Google Sans Text" w:eastAsia="Google Sans Text" w:hAnsi="Google Sans Text"/>
          <w:b w:val="0"/>
          <w:sz w:val="24"/>
          <w:szCs w:val="24"/>
          <w:rtl w:val="0"/>
        </w:rPr>
        <w:t xml:space="preserve">Appendix 1: </w:t>
      </w:r>
      <w:r w:rsidDel="00000000" w:rsidR="00000000" w:rsidRPr="00000000">
        <w:rPr>
          <w:rFonts w:ascii="Google Sans Text" w:cs="Google Sans Text" w:eastAsia="Google Sans Text" w:hAnsi="Google Sans Text"/>
          <w:b w:val="0"/>
          <w:sz w:val="24"/>
          <w:szCs w:val="24"/>
          <w:rtl w:val="0"/>
        </w:rPr>
        <w:t xml:space="preserve">Models Architecture</w:t>
      </w:r>
    </w:p>
    <w:p w:rsidR="00000000" w:rsidDel="00000000" w:rsidP="00000000" w:rsidRDefault="00000000" w:rsidRPr="00000000" w14:paraId="00000239">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idea is to enable model representations being equivalent (containing the same data) in various layers to be switched back an forth between each layer representation to be used in the most appropriate task for a given representation.</w:t>
      </w:r>
    </w:p>
    <w:p w:rsidR="00000000" w:rsidDel="00000000" w:rsidP="00000000" w:rsidRDefault="00000000" w:rsidRPr="00000000" w14:paraId="0000023A">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Reification: Statements could be about any type of URI (URIOcurrence(s)) in which Statements subjects, predicates and objects occurrences plays determinate role (Kind: Type / State) regarding this Statement occurrence context. Statements themselves are URIOccurrence(s) with their URIOccurrence uri being their subject URI, their statement being the statement itself (this) and their URIOccurrence Kind uri being their subject uri, their Kind type its predicate Kind Type and its Kind state being its object Kind State.</w:t>
      </w:r>
    </w:p>
    <w:p w:rsidR="00000000" w:rsidDel="00000000" w:rsidP="00000000" w:rsidRDefault="00000000" w:rsidRPr="00000000" w14:paraId="0000023B">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Those entities are to be able to be retrieved and their representations should enable functional programming techniques to be applied to streams of their representations to perform Aggregation, Alignment and Activation.</w:t>
      </w:r>
    </w:p>
    <w:p w:rsidR="00000000" w:rsidDel="00000000" w:rsidP="00000000" w:rsidRDefault="00000000" w:rsidRPr="00000000" w14:paraId="0000023C">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nodes and arcs of the graph triples are URIs and should have a "retrievable" internal representation with metadata that each service / layer populates through the "helper" services: Registry, Naming (NLP) and Index service shared by each layer. Describe core model classes serialization in JSON.</w:t>
      </w:r>
    </w:p>
    <w:p w:rsidR="00000000" w:rsidDel="00000000" w:rsidP="00000000" w:rsidRDefault="00000000" w:rsidRPr="00000000" w14:paraId="0000023D">
      <w:pPr>
        <w:spacing w:before="240" w:line="16.363636363636363"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Materialize. Reification of RDFS / OWL. Ontology Schema Statements. Same as. Schema (alignment) statements materialization.</w:t>
      </w:r>
      <w:r w:rsidDel="00000000" w:rsidR="00000000" w:rsidRPr="00000000">
        <w:rPr>
          <w:rtl w:val="0"/>
        </w:rPr>
      </w:r>
    </w:p>
    <w:p w:rsidR="00000000" w:rsidDel="00000000" w:rsidP="00000000" w:rsidRDefault="00000000" w:rsidRPr="00000000" w14:paraId="0000023E">
      <w:pPr>
        <w:pStyle w:val="Heading4"/>
        <w:rPr>
          <w:rFonts w:ascii="Google Sans Text" w:cs="Google Sans Text" w:eastAsia="Google Sans Text" w:hAnsi="Google Sans Text"/>
          <w:b w:val="0"/>
        </w:rPr>
      </w:pPr>
      <w:bookmarkStart w:colFirst="0" w:colLast="0" w:name="_85xkxg3yp5ck" w:id="21"/>
      <w:bookmarkEnd w:id="21"/>
      <w:r w:rsidDel="00000000" w:rsidR="00000000" w:rsidRPr="00000000">
        <w:rPr>
          <w:rFonts w:ascii="Google Sans Text" w:cs="Google Sans Text" w:eastAsia="Google Sans Text" w:hAnsi="Google Sans Text"/>
          <w:b w:val="0"/>
          <w:rtl w:val="0"/>
        </w:rPr>
        <w:t xml:space="preserve">Reference Model</w:t>
      </w:r>
    </w:p>
    <w:p w:rsidR="00000000" w:rsidDel="00000000" w:rsidP="00000000" w:rsidRDefault="00000000" w:rsidRPr="00000000" w14:paraId="0000023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(Aggregation / Grammar)</w:t>
      </w:r>
    </w:p>
    <w:p w:rsidR="00000000" w:rsidDel="00000000" w:rsidP="00000000" w:rsidRDefault="00000000" w:rsidRPr="00000000" w14:paraId="0000024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ID</w:t>
        <w:br w:type="textWrapping"/>
        <w:t xml:space="preserve">- primeID : long</w:t>
        <w:br w:type="textWrapping"/>
        <w:t xml:space="preserve">- urn : string</w:t>
        <w:br w:type="textWrapping"/>
        <w:t xml:space="preserve">- occurrences : IDOccurrence[]</w:t>
        <w:br w:type="textWrapping"/>
        <w:t xml:space="preserve">- embedding : double[]</w:t>
      </w:r>
    </w:p>
    <w:p w:rsidR="00000000" w:rsidDel="00000000" w:rsidP="00000000" w:rsidRDefault="00000000" w:rsidRPr="00000000" w14:paraId="00000241">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IDOccurrence : ID</w:t>
        <w:br w:type="textWrapping"/>
        <w:t xml:space="preserve">- occurringId : ID</w:t>
        <w:br w:type="textWrapping"/>
        <w:t xml:space="preserve">- context : IDOccurrence</w:t>
        <w:br w:type="textWrapping"/>
        <w:t xml:space="preserve">- embedding : double[]</w:t>
      </w:r>
    </w:p>
    <w:p w:rsidR="00000000" w:rsidDel="00000000" w:rsidP="00000000" w:rsidRDefault="00000000" w:rsidRPr="00000000" w14:paraId="00000242">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Statement : IDOcurrence (Property Graphs)</w:t>
        <w:br w:type="textWrapping"/>
        <w:t xml:space="preserve">- context : ID</w:t>
        <w:br w:type="textWrapping"/>
        <w:t xml:space="preserve">- subject : ID</w:t>
        <w:br w:type="textWrapping"/>
        <w:t xml:space="preserve">- predicate : ID</w:t>
        <w:br w:type="textWrapping"/>
        <w:t xml:space="preserve">- object : ID</w:t>
      </w:r>
    </w:p>
    <w:p w:rsidR="00000000" w:rsidDel="00000000" w:rsidP="00000000" w:rsidRDefault="00000000" w:rsidRPr="00000000" w14:paraId="00000243">
      <w:pPr>
        <w:spacing w:after="0" w:before="0"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244">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sz w:val="24"/>
          <w:szCs w:val="24"/>
          <w:rtl w:val="0"/>
        </w:rPr>
        <w:t xml:space="preserve">Statements:</w:t>
        <w:br w:type="textWrapping"/>
      </w:r>
      <w:r w:rsidDel="00000000" w:rsidR="00000000" w:rsidRPr="00000000">
        <w:rPr>
          <w:rFonts w:ascii="Google Sans Text" w:cs="Google Sans Text" w:eastAsia="Google Sans Text" w:hAnsi="Google Sans Text"/>
          <w:color w:val="1b1c1d"/>
          <w:sz w:val="24"/>
          <w:szCs w:val="24"/>
          <w:rtl w:val="0"/>
        </w:rPr>
        <w:t xml:space="preserve">Data: (IDOccurrence(ID), IDOccurrence(ID), IDOccurrence(ID))</w:t>
        <w:br w:type="textWrapping"/>
        <w:t xml:space="preserve">Schema: (ID(IDOccurrence), ID(IDOccurrence), ID(IDOccurrence)</w:t>
      </w:r>
    </w:p>
    <w:p w:rsidR="00000000" w:rsidDel="00000000" w:rsidP="00000000" w:rsidRDefault="00000000" w:rsidRPr="00000000" w14:paraId="00000245">
      <w:pPr>
        <w:pStyle w:val="Heading4"/>
        <w:spacing w:line="275.9999942779541" w:lineRule="auto"/>
        <w:rPr>
          <w:rFonts w:ascii="Google Sans Text" w:cs="Google Sans Text" w:eastAsia="Google Sans Text" w:hAnsi="Google Sans Text"/>
          <w:b w:val="0"/>
        </w:rPr>
      </w:pPr>
      <w:bookmarkStart w:colFirst="0" w:colLast="0" w:name="_kqcijlvyxciz" w:id="22"/>
      <w:bookmarkEnd w:id="22"/>
      <w:r w:rsidDel="00000000" w:rsidR="00000000" w:rsidRPr="00000000">
        <w:rPr>
          <w:rFonts w:ascii="Google Sans Text" w:cs="Google Sans Text" w:eastAsia="Google Sans Text" w:hAnsi="Google Sans Text"/>
          <w:b w:val="0"/>
          <w:rtl w:val="0"/>
        </w:rPr>
        <w:t xml:space="preserve">Graph Model</w:t>
      </w:r>
    </w:p>
    <w:p w:rsidR="00000000" w:rsidDel="00000000" w:rsidP="00000000" w:rsidRDefault="00000000" w:rsidRPr="00000000" w14:paraId="00000246">
      <w:pPr>
        <w:spacing w:after="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(Alignment, Semantics, Sets / Kinds)</w:t>
      </w:r>
    </w:p>
    <w:p w:rsidR="00000000" w:rsidDel="00000000" w:rsidP="00000000" w:rsidRDefault="00000000" w:rsidRPr="00000000" w14:paraId="00000247">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Context : IDOccurrence (Set)</w:t>
      </w:r>
    </w:p>
    <w:p w:rsidR="00000000" w:rsidDel="00000000" w:rsidP="00000000" w:rsidRDefault="00000000" w:rsidRPr="00000000" w14:paraId="00000248">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Subject : IDOccurrence (Set)</w:t>
      </w:r>
    </w:p>
    <w:p w:rsidR="00000000" w:rsidDel="00000000" w:rsidP="00000000" w:rsidRDefault="00000000" w:rsidRPr="00000000" w14:paraId="00000249">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Predicate : IDOccurrence (Set)</w:t>
      </w:r>
    </w:p>
    <w:p w:rsidR="00000000" w:rsidDel="00000000" w:rsidP="00000000" w:rsidRDefault="00000000" w:rsidRPr="00000000" w14:paraId="0000024A">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Object : IDOccurrence (Set)</w:t>
      </w:r>
    </w:p>
    <w:p w:rsidR="00000000" w:rsidDel="00000000" w:rsidP="00000000" w:rsidRDefault="00000000" w:rsidRPr="00000000" w14:paraId="0000024B">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Interface Kind&lt;AttributeType, ValueType&gt;</w:t>
        <w:br w:type="textWrapping"/>
        <w:t xml:space="preserve">- superKind : Kind</w:t>
        <w:br w:type="textWrapping"/>
        <w:t xml:space="preserve">- attributeValues : Tuple&lt;AttributeType, ValueType&gt;[]</w:t>
      </w:r>
    </w:p>
    <w:p w:rsidR="00000000" w:rsidDel="00000000" w:rsidP="00000000" w:rsidRDefault="00000000" w:rsidRPr="00000000" w14:paraId="0000024C">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Reification: Kind implementations extends / plays Subject, Predicate and Object roles in statement.</w:t>
      </w:r>
    </w:p>
    <w:p w:rsidR="00000000" w:rsidDel="00000000" w:rsidP="00000000" w:rsidRDefault="00000000" w:rsidRPr="00000000" w14:paraId="0000024D">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SubjectKind : extends Subject, implements Kind&lt;Predicate, Object&gt; (Predicates intersection Objects)</w:t>
        <w:br w:type="textWrapping"/>
        <w:t xml:space="preserve">- occurrences : Subject[]</w:t>
      </w:r>
    </w:p>
    <w:p w:rsidR="00000000" w:rsidDel="00000000" w:rsidP="00000000" w:rsidRDefault="00000000" w:rsidRPr="00000000" w14:paraId="0000024E">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PredicateKind : extends Predicate, implements Kind&lt;Subject, Object&gt; (Subjects intersection Objects)</w:t>
        <w:br w:type="textWrapping"/>
        <w:t xml:space="preserve">- occurrences : Predicate[]</w:t>
      </w:r>
    </w:p>
    <w:p w:rsidR="00000000" w:rsidDel="00000000" w:rsidP="00000000" w:rsidRDefault="00000000" w:rsidRPr="00000000" w14:paraId="0000024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ObjectKind : extends Object, implements Kind&lt;Predicate, Subject&gt; (Predicates intersection Subjects)</w:t>
        <w:br w:type="textWrapping"/>
        <w:t xml:space="preserve">- occurrences : Object[]</w:t>
      </w:r>
    </w:p>
    <w:p w:rsidR="00000000" w:rsidDel="00000000" w:rsidP="00000000" w:rsidRDefault="00000000" w:rsidRPr="00000000" w14:paraId="0000025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underlying model Statements can be represented as sets being Subjects, Predicates and Objects three sets where the intersection of Predicates and Objects sets conforms the “Subject Kinds” set, the intersection of the Subjects and Objects sets conforms the “Predicate Kinds” set, the intersection of the Subjects and Predicates sets conforms the “Object Kinds” set and the intersection of the three sets conforms the “Statements” set.</w:t>
      </w:r>
    </w:p>
    <w:p w:rsidR="00000000" w:rsidDel="00000000" w:rsidP="00000000" w:rsidRDefault="00000000" w:rsidRPr="00000000" w14:paraId="00000251">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Sets based inference and functional algorithms should leverage this form of representation of the model graph.</w:t>
      </w:r>
    </w:p>
    <w:p w:rsidR="00000000" w:rsidDel="00000000" w:rsidP="00000000" w:rsidRDefault="00000000" w:rsidRPr="00000000" w14:paraId="00000252">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Statements:</w:t>
      </w:r>
    </w:p>
    <w:p w:rsidR="00000000" w:rsidDel="00000000" w:rsidP="00000000" w:rsidRDefault="00000000" w:rsidRPr="00000000" w14:paraId="00000253">
      <w:pPr>
        <w:pStyle w:val="Heading4"/>
        <w:spacing w:after="0" w:before="0" w:line="275.9999942779541" w:lineRule="auto"/>
        <w:rPr>
          <w:rFonts w:ascii="Google Sans Text" w:cs="Google Sans Text" w:eastAsia="Google Sans Text" w:hAnsi="Google Sans Text"/>
          <w:b w:val="0"/>
          <w:color w:val="1b1c1d"/>
        </w:rPr>
      </w:pPr>
      <w:bookmarkStart w:colFirst="0" w:colLast="0" w:name="_doib1p5uyo0y" w:id="23"/>
      <w:bookmarkEnd w:id="23"/>
      <w:r w:rsidDel="00000000" w:rsidR="00000000" w:rsidRPr="00000000">
        <w:rPr>
          <w:rFonts w:ascii="Google Sans Text" w:cs="Google Sans Text" w:eastAsia="Google Sans Text" w:hAnsi="Google Sans Text"/>
          <w:b w:val="0"/>
          <w:color w:val="1b1c1d"/>
          <w:rtl w:val="0"/>
        </w:rPr>
        <w:t xml:space="preserve">Data: Context(Subject, Predicate, Object)</w:t>
      </w:r>
    </w:p>
    <w:p w:rsidR="00000000" w:rsidDel="00000000" w:rsidP="00000000" w:rsidRDefault="00000000" w:rsidRPr="00000000" w14:paraId="00000254">
      <w:pPr>
        <w:pStyle w:val="Heading4"/>
        <w:spacing w:after="0" w:before="0" w:line="275.9999942779541" w:lineRule="auto"/>
        <w:rPr>
          <w:rFonts w:ascii="Google Sans Text" w:cs="Google Sans Text" w:eastAsia="Google Sans Text" w:hAnsi="Google Sans Text"/>
          <w:b w:val="0"/>
          <w:color w:val="1b1c1d"/>
        </w:rPr>
      </w:pPr>
      <w:bookmarkStart w:colFirst="0" w:colLast="0" w:name="_3gw728b8j47m" w:id="24"/>
      <w:bookmarkEnd w:id="24"/>
      <w:r w:rsidDel="00000000" w:rsidR="00000000" w:rsidRPr="00000000">
        <w:rPr>
          <w:rFonts w:ascii="Google Sans Text" w:cs="Google Sans Text" w:eastAsia="Google Sans Text" w:hAnsi="Google Sans Text"/>
          <w:b w:val="0"/>
          <w:color w:val="1b1c1d"/>
          <w:rtl w:val="0"/>
        </w:rPr>
        <w:t xml:space="preserve">Schema: Context(SubjectKind, PredicateKind, ObjectKind)</w:t>
      </w:r>
    </w:p>
    <w:p w:rsidR="00000000" w:rsidDel="00000000" w:rsidP="00000000" w:rsidRDefault="00000000" w:rsidRPr="00000000" w14:paraId="00000255">
      <w:pPr>
        <w:pStyle w:val="Heading4"/>
        <w:rPr>
          <w:rFonts w:ascii="Google Sans Text" w:cs="Google Sans Text" w:eastAsia="Google Sans Text" w:hAnsi="Google Sans Text"/>
          <w:b w:val="0"/>
        </w:rPr>
      </w:pPr>
      <w:bookmarkStart w:colFirst="0" w:colLast="0" w:name="_gv2l8xa2t1dn" w:id="25"/>
      <w:bookmarkEnd w:id="25"/>
      <w:r w:rsidDel="00000000" w:rsidR="00000000" w:rsidRPr="00000000">
        <w:rPr>
          <w:rFonts w:ascii="Google Sans Text" w:cs="Google Sans Text" w:eastAsia="Google Sans Text" w:hAnsi="Google Sans Text"/>
          <w:b w:val="0"/>
          <w:rtl w:val="0"/>
        </w:rPr>
        <w:t xml:space="preserve">Activation Model</w:t>
      </w:r>
    </w:p>
    <w:p w:rsidR="00000000" w:rsidDel="00000000" w:rsidP="00000000" w:rsidRDefault="00000000" w:rsidRPr="00000000" w14:paraId="00000256">
      <w:pPr>
        <w:pStyle w:val="Heading4"/>
        <w:spacing w:after="0" w:before="0" w:line="275.9999942779541" w:lineRule="auto"/>
        <w:rPr>
          <w:rFonts w:ascii="Google Sans Text" w:cs="Google Sans Text" w:eastAsia="Google Sans Text" w:hAnsi="Google Sans Text"/>
          <w:b w:val="0"/>
          <w:color w:val="1b1c1d"/>
        </w:rPr>
      </w:pPr>
      <w:bookmarkStart w:colFirst="0" w:colLast="0" w:name="_syeh8chfkaiz" w:id="26"/>
      <w:bookmarkEnd w:id="26"/>
      <w:r w:rsidDel="00000000" w:rsidR="00000000" w:rsidRPr="00000000">
        <w:rPr>
          <w:rFonts w:ascii="Google Sans Text" w:cs="Google Sans Text" w:eastAsia="Google Sans Text" w:hAnsi="Google Sans Text"/>
          <w:b w:val="0"/>
          <w:color w:val="1b1c1d"/>
          <w:rtl w:val="0"/>
        </w:rPr>
        <w:t xml:space="preserve">(Activation, DOM / DCI / Actor, Role. Pragmatics)</w:t>
      </w:r>
    </w:p>
    <w:p w:rsidR="00000000" w:rsidDel="00000000" w:rsidP="00000000" w:rsidRDefault="00000000" w:rsidRPr="00000000" w14:paraId="00000257">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DOM (Dynamic Object Model):</w:t>
      </w:r>
    </w:p>
    <w:p w:rsidR="00000000" w:rsidDel="00000000" w:rsidP="00000000" w:rsidRDefault="00000000" w:rsidRPr="00000000" w14:paraId="00000258">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Instance : IDOccurrence</w:t>
        <w:br w:type="textWrapping"/>
        <w:t xml:space="preserve">- id : ID</w:t>
        <w:br w:type="textWrapping"/>
        <w:t xml:space="preserve">- label : string</w:t>
        <w:br w:type="textWrapping"/>
        <w:t xml:space="preserve">- class : Class</w:t>
        <w:br w:type="textWrapping"/>
        <w:t xml:space="preserve">- attributes : Map&lt;string, Instance&gt;</w:t>
      </w:r>
    </w:p>
    <w:p w:rsidR="00000000" w:rsidDel="00000000" w:rsidP="00000000" w:rsidRDefault="00000000" w:rsidRPr="00000000" w14:paraId="00000259">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Class : Instance</w:t>
        <w:br w:type="textWrapping"/>
        <w:t xml:space="preserve">- id : ID</w:t>
        <w:br w:type="textWrapping"/>
        <w:t xml:space="preserve">- label : string</w:t>
        <w:br w:type="textWrapping"/>
        <w:t xml:space="preserve">- fields : Map&lt;string, Class&gt;</w:t>
      </w:r>
    </w:p>
    <w:p w:rsidR="00000000" w:rsidDel="00000000" w:rsidP="00000000" w:rsidRDefault="00000000" w:rsidRPr="00000000" w14:paraId="0000025A">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DCI (Data, Context, Interaction):</w:t>
      </w:r>
    </w:p>
    <w:p w:rsidR="00000000" w:rsidDel="00000000" w:rsidP="00000000" w:rsidRDefault="00000000" w:rsidRPr="00000000" w14:paraId="0000025B">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Context</w:t>
        <w:br w:type="textWrapping"/>
        <w:t xml:space="preserve">- roles : Role[]</w:t>
      </w:r>
    </w:p>
    <w:p w:rsidR="00000000" w:rsidDel="00000000" w:rsidP="00000000" w:rsidRDefault="00000000" w:rsidRPr="00000000" w14:paraId="0000025C">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 Class</w:t>
        <w:br w:type="textWrapping"/>
        <w:t xml:space="preserve">- previous : Map&lt;Context, Dataflow&gt;</w:t>
        <w:br w:type="textWrapping"/>
        <w:t xml:space="preserve">- current : Map&lt;Context, Dataflow&gt;</w:t>
        <w:br w:type="textWrapping"/>
        <w:t xml:space="preserve">- next : Map&lt;Context, Dataflow&gt;</w:t>
      </w:r>
    </w:p>
    <w:p w:rsidR="00000000" w:rsidDel="00000000" w:rsidP="00000000" w:rsidRDefault="00000000" w:rsidRPr="00000000" w14:paraId="0000025D">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Dataflow : Context</w:t>
        <w:br w:type="textWrapping"/>
        <w:t xml:space="preserve">- role : Role</w:t>
        <w:br w:type="textWrapping"/>
        <w:t xml:space="preserve">- rule : Rule (TODO)</w:t>
      </w:r>
    </w:p>
    <w:p w:rsidR="00000000" w:rsidDel="00000000" w:rsidP="00000000" w:rsidRDefault="00000000" w:rsidRPr="00000000" w14:paraId="0000025E">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Interaction</w:t>
        <w:br w:type="textWrapping"/>
        <w:t xml:space="preserve">- actors : Actor[]</w:t>
      </w:r>
    </w:p>
    <w:p w:rsidR="00000000" w:rsidDel="00000000" w:rsidP="00000000" w:rsidRDefault="00000000" w:rsidRPr="00000000" w14:paraId="0000025F">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Actor / Role Pattern:</w:t>
      </w:r>
    </w:p>
    <w:p w:rsidR="00000000" w:rsidDel="00000000" w:rsidP="00000000" w:rsidRDefault="00000000" w:rsidRPr="00000000" w14:paraId="00000260">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Actor : Instance</w:t>
        <w:br w:type="textWrapping"/>
        <w:t xml:space="preserve">- previous : Map&lt;Context, Transform&gt;</w:t>
        <w:br w:type="textWrapping"/>
        <w:t xml:space="preserve">- current : Map&lt;Context, Transform&gt;</w:t>
        <w:br w:type="textWrapping"/>
        <w:t xml:space="preserve">- next : Map&lt;Context, Transform&gt;</w:t>
      </w:r>
    </w:p>
    <w:p w:rsidR="00000000" w:rsidDel="00000000" w:rsidP="00000000" w:rsidRDefault="00000000" w:rsidRPr="00000000" w14:paraId="00000261">
      <w:pPr>
        <w:spacing w:before="240" w:line="16.363636363636363"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Transform</w:t>
        <w:br w:type="textWrapping"/>
        <w:t xml:space="preserve">- actor : Actor</w:t>
        <w:br w:type="textWrapping"/>
        <w:t xml:space="preserve">- production : Production (TODO)</w:t>
      </w:r>
    </w:p>
    <w:p w:rsidR="00000000" w:rsidDel="00000000" w:rsidP="00000000" w:rsidRDefault="00000000" w:rsidRPr="00000000" w14:paraId="00000262">
      <w:pPr>
        <w:pStyle w:val="Heading4"/>
        <w:spacing w:after="0" w:before="0" w:line="275.9999942779541" w:lineRule="auto"/>
        <w:rPr>
          <w:rFonts w:ascii="Google Sans Text" w:cs="Google Sans Text" w:eastAsia="Google Sans Text" w:hAnsi="Google Sans Text"/>
          <w:color w:val="1b1c1d"/>
        </w:rPr>
      </w:pPr>
      <w:bookmarkStart w:colFirst="0" w:colLast="0" w:name="_8phevhvnuvfn" w:id="27"/>
      <w:bookmarkEnd w:id="27"/>
      <w:r w:rsidDel="00000000" w:rsidR="00000000" w:rsidRPr="00000000">
        <w:rPr>
          <w:rtl w:val="0"/>
        </w:rPr>
      </w:r>
    </w:p>
    <w:p w:rsidR="00000000" w:rsidDel="00000000" w:rsidP="00000000" w:rsidRDefault="00000000" w:rsidRPr="00000000" w14:paraId="00000263">
      <w:pPr>
        <w:pStyle w:val="Heading4"/>
        <w:spacing w:after="0" w:before="0" w:line="275.9999942779541" w:lineRule="auto"/>
        <w:rPr>
          <w:rFonts w:ascii="Google Sans Text" w:cs="Google Sans Text" w:eastAsia="Google Sans Text" w:hAnsi="Google Sans Text"/>
          <w:b w:val="0"/>
          <w:color w:val="1b1c1d"/>
        </w:rPr>
      </w:pPr>
      <w:bookmarkStart w:colFirst="0" w:colLast="0" w:name="_jlwqk31xcny1" w:id="28"/>
      <w:bookmarkEnd w:id="28"/>
      <w:r w:rsidDel="00000000" w:rsidR="00000000" w:rsidRPr="00000000">
        <w:rPr>
          <w:rFonts w:ascii="Google Sans Text" w:cs="Google Sans Text" w:eastAsia="Google Sans Text" w:hAnsi="Google Sans Text"/>
          <w:b w:val="0"/>
          <w:color w:val="1b1c1d"/>
          <w:rtl w:val="0"/>
        </w:rPr>
        <w:t xml:space="preserve">Statements:</w:t>
        <w:br w:type="textWrapping"/>
      </w:r>
      <w:r w:rsidDel="00000000" w:rsidR="00000000" w:rsidRPr="00000000">
        <w:rPr>
          <w:rFonts w:ascii="Google Sans Text" w:cs="Google Sans Text" w:eastAsia="Google Sans Text" w:hAnsi="Google Sans Text"/>
          <w:b w:val="0"/>
          <w:color w:val="1b1c1d"/>
          <w:rtl w:val="0"/>
        </w:rPr>
        <w:t xml:space="preserve">Data: (Interaction, Actor, Transform)</w:t>
        <w:br w:type="textWrapping"/>
        <w:t xml:space="preserve">Schema: (Context, Role, Dataflow)</w:t>
      </w:r>
    </w:p>
    <w:p w:rsidR="00000000" w:rsidDel="00000000" w:rsidP="00000000" w:rsidRDefault="00000000" w:rsidRPr="00000000" w14:paraId="00000264">
      <w:pPr>
        <w:pStyle w:val="Heading4"/>
        <w:spacing w:after="0" w:before="0" w:line="275.9999942779541" w:lineRule="auto"/>
        <w:rPr>
          <w:rFonts w:ascii="Google Sans Text" w:cs="Google Sans Text" w:eastAsia="Google Sans Text" w:hAnsi="Google Sans Text"/>
          <w:b w:val="0"/>
          <w:color w:val="1b1c1d"/>
        </w:rPr>
      </w:pPr>
      <w:bookmarkStart w:colFirst="0" w:colLast="0" w:name="_60wj3mdkfwmh" w:id="29"/>
      <w:bookmarkEnd w:id="29"/>
      <w:r w:rsidDel="00000000" w:rsidR="00000000" w:rsidRPr="00000000">
        <w:rPr>
          <w:rtl w:val="0"/>
        </w:rPr>
      </w:r>
    </w:p>
    <w:p w:rsidR="00000000" w:rsidDel="00000000" w:rsidP="00000000" w:rsidRDefault="00000000" w:rsidRPr="00000000" w14:paraId="00000265">
      <w:pPr>
        <w:pStyle w:val="Heading4"/>
        <w:spacing w:after="0" w:before="0" w:line="275.9999942779541" w:lineRule="auto"/>
        <w:rPr>
          <w:rFonts w:ascii="Google Sans Text" w:cs="Google Sans Text" w:eastAsia="Google Sans Text" w:hAnsi="Google Sans Text"/>
          <w:b w:val="0"/>
          <w:color w:val="1b1c1d"/>
          <w:sz w:val="24"/>
          <w:szCs w:val="24"/>
        </w:rPr>
      </w:pPr>
      <w:bookmarkStart w:colFirst="0" w:colLast="0" w:name="_x9ldpwvsxccf" w:id="30"/>
      <w:bookmarkEnd w:id="30"/>
      <w:r w:rsidDel="00000000" w:rsidR="00000000" w:rsidRPr="00000000">
        <w:rPr>
          <w:rFonts w:ascii="Google Sans Text" w:cs="Google Sans Text" w:eastAsia="Google Sans Text" w:hAnsi="Google Sans Text"/>
          <w:b w:val="0"/>
          <w:color w:val="1b1c1d"/>
          <w:sz w:val="24"/>
          <w:szCs w:val="24"/>
          <w:rtl w:val="0"/>
        </w:rPr>
        <w:t xml:space="preserve">Appendix A: Business Intelligence &amp; Analytics Layer</w:t>
      </w:r>
    </w:p>
    <w:p w:rsidR="00000000" w:rsidDel="00000000" w:rsidP="00000000" w:rsidRDefault="00000000" w:rsidRPr="00000000" w14:paraId="00000266">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26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true value of unifying and aligning data from disparate systems is realized when it can be leveraged for analytics and business intelligence. Each organization's ApplicationService instance becomes a goldmine of clean, contextualized data ready for analysis.</w:t>
      </w:r>
    </w:p>
    <w:p w:rsidR="00000000" w:rsidDel="00000000" w:rsidP="00000000" w:rsidRDefault="00000000" w:rsidRPr="00000000" w14:paraId="00000268">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BI Architecture: The Dimensional Data Mart</w:t>
      </w:r>
    </w:p>
    <w:p w:rsidR="00000000" w:rsidDel="00000000" w:rsidP="00000000" w:rsidRDefault="00000000" w:rsidRPr="00000000" w14:paraId="0000026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the property graph is excellent for operational queries and traversals, traditional BI tools work best with star schemas and OLAP cubes. A BI layer can be implemented on top of the ApplicationService as follows:</w:t>
      </w:r>
    </w:p>
    <w:p w:rsidR="00000000" w:rsidDel="00000000" w:rsidP="00000000" w:rsidRDefault="00000000" w:rsidRPr="00000000" w14:paraId="0000026A">
      <w:pPr>
        <w:numPr>
          <w:ilvl w:val="0"/>
          <w:numId w:val="54"/>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ETL Process:</w:t>
      </w:r>
      <w:r w:rsidDel="00000000" w:rsidR="00000000" w:rsidRPr="00000000">
        <w:rPr>
          <w:rFonts w:ascii="Google Sans Text" w:cs="Google Sans Text" w:eastAsia="Google Sans Text" w:hAnsi="Google Sans Text"/>
          <w:color w:val="1b1c1d"/>
          <w:sz w:val="24"/>
          <w:szCs w:val="24"/>
          <w:rtl w:val="0"/>
        </w:rPr>
        <w:t xml:space="preserve"> A periodic (e.g., nightly) batch process is run. This process executes a series of Cypher queries against the Neo4j graph to extract and flatten the aligned data.</w:t>
      </w:r>
    </w:p>
    <w:p w:rsidR="00000000" w:rsidDel="00000000" w:rsidP="00000000" w:rsidRDefault="00000000" w:rsidRPr="00000000" w14:paraId="0000026B">
      <w:pPr>
        <w:numPr>
          <w:ilvl w:val="0"/>
          <w:numId w:val="54"/>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Data Warehouse:</w:t>
      </w:r>
      <w:r w:rsidDel="00000000" w:rsidR="00000000" w:rsidRPr="00000000">
        <w:rPr>
          <w:rFonts w:ascii="Google Sans Text" w:cs="Google Sans Text" w:eastAsia="Google Sans Text" w:hAnsi="Google Sans Text"/>
          <w:color w:val="1b1c1d"/>
          <w:sz w:val="24"/>
          <w:szCs w:val="24"/>
          <w:rtl w:val="0"/>
        </w:rPr>
        <w:t xml:space="preserve"> The extracted data populates a classic dimensional data warehouse (e.g., in PostgreSQL, BigQuery, or Snowflake).</w:t>
      </w:r>
    </w:p>
    <w:p w:rsidR="00000000" w:rsidDel="00000000" w:rsidP="00000000" w:rsidRDefault="00000000" w:rsidRPr="00000000" w14:paraId="0000026C">
      <w:pPr>
        <w:numPr>
          <w:ilvl w:val="1"/>
          <w:numId w:val="191"/>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Fact Tables:</w:t>
      </w:r>
      <w:r w:rsidDel="00000000" w:rsidR="00000000" w:rsidRPr="00000000">
        <w:rPr>
          <w:rFonts w:ascii="Google Sans Text" w:cs="Google Sans Text" w:eastAsia="Google Sans Text" w:hAnsi="Google Sans Text"/>
          <w:color w:val="1b1c1d"/>
          <w:sz w:val="24"/>
          <w:szCs w:val="24"/>
          <w:rtl w:val="0"/>
        </w:rPr>
        <w:t xml:space="preserve"> These are created from Interaction or Measure nodes. A SalesFact table would have columns for product_key, customer_key, time_key, quantity, and total_value_usd.</w:t>
      </w:r>
    </w:p>
    <w:p w:rsidR="00000000" w:rsidDel="00000000" w:rsidP="00000000" w:rsidRDefault="00000000" w:rsidRPr="00000000" w14:paraId="0000026D">
      <w:pPr>
        <w:numPr>
          <w:ilvl w:val="1"/>
          <w:numId w:val="191"/>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Dimension Tables:</w:t>
      </w:r>
      <w:r w:rsidDel="00000000" w:rsidR="00000000" w:rsidRPr="00000000">
        <w:rPr>
          <w:rFonts w:ascii="Google Sans Text" w:cs="Google Sans Text" w:eastAsia="Google Sans Text" w:hAnsi="Google Sans Text"/>
          <w:color w:val="1b1c1d"/>
          <w:sz w:val="24"/>
          <w:szCs w:val="24"/>
          <w:rtl w:val="0"/>
        </w:rPr>
        <w:t xml:space="preserve"> These are created from the Kind and canonical instance nodes. The CustomerDimension table would contain all the aligned attributes of customers (name, region, signup_date, etc.).</w:t>
      </w:r>
    </w:p>
    <w:p w:rsidR="00000000" w:rsidDel="00000000" w:rsidP="00000000" w:rsidRDefault="00000000" w:rsidRPr="00000000" w14:paraId="0000026E">
      <w:pPr>
        <w:numPr>
          <w:ilvl w:val="0"/>
          <w:numId w:val="54"/>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OLAP Cube:</w:t>
      </w:r>
      <w:r w:rsidDel="00000000" w:rsidR="00000000" w:rsidRPr="00000000">
        <w:rPr>
          <w:rFonts w:ascii="Google Sans Text" w:cs="Google Sans Text" w:eastAsia="Google Sans Text" w:hAnsi="Google Sans Text"/>
          <w:color w:val="1b1c1d"/>
          <w:sz w:val="24"/>
          <w:szCs w:val="24"/>
          <w:rtl w:val="0"/>
        </w:rPr>
        <w:t xml:space="preserve"> An OLAP cube (using technology like </w:t>
      </w:r>
      <w:r w:rsidDel="00000000" w:rsidR="00000000" w:rsidRPr="00000000">
        <w:rPr>
          <w:rFonts w:ascii="Google Sans Text" w:cs="Google Sans Text" w:eastAsia="Google Sans Text" w:hAnsi="Google Sans Text"/>
          <w:b w:val="1"/>
          <w:color w:val="1b1c1d"/>
          <w:sz w:val="24"/>
          <w:szCs w:val="24"/>
          <w:rtl w:val="0"/>
        </w:rPr>
        <w:t xml:space="preserve">Apache Druid, Kylin, or SSAS</w:t>
      </w:r>
      <w:r w:rsidDel="00000000" w:rsidR="00000000" w:rsidRPr="00000000">
        <w:rPr>
          <w:rFonts w:ascii="Google Sans Text" w:cs="Google Sans Text" w:eastAsia="Google Sans Text" w:hAnsi="Google Sans Text"/>
          <w:color w:val="1b1c1d"/>
          <w:sz w:val="24"/>
          <w:szCs w:val="24"/>
          <w:rtl w:val="0"/>
        </w:rPr>
        <w:t xml:space="preserve">) is built on top of the data warehouse. This pre-aggregates the data across all dimensions, allowing for near-instantaneous slicing and dicing.</w:t>
      </w:r>
    </w:p>
    <w:p w:rsidR="00000000" w:rsidDel="00000000" w:rsidP="00000000" w:rsidRDefault="00000000" w:rsidRPr="00000000" w14:paraId="0000026F">
      <w:pPr>
        <w:pStyle w:val="Heading4"/>
        <w:spacing w:after="120" w:before="120" w:line="275.9999942779541" w:lineRule="auto"/>
        <w:rPr>
          <w:rFonts w:ascii="Google Sans Text" w:cs="Google Sans Text" w:eastAsia="Google Sans Text" w:hAnsi="Google Sans Text"/>
          <w:b w:val="0"/>
          <w:color w:val="1b1c1d"/>
        </w:rPr>
      </w:pPr>
      <w:bookmarkStart w:colFirst="0" w:colLast="0" w:name="_c7jaqgk2emn5" w:id="31"/>
      <w:bookmarkEnd w:id="31"/>
      <w:r w:rsidDel="00000000" w:rsidR="00000000" w:rsidRPr="00000000">
        <w:rPr>
          <w:rFonts w:ascii="Google Sans Text" w:cs="Google Sans Text" w:eastAsia="Google Sans Text" w:hAnsi="Google Sans Text"/>
          <w:b w:val="0"/>
          <w:color w:val="1b1c1d"/>
          <w:rtl w:val="0"/>
        </w:rPr>
        <w:t xml:space="preserve">Leveraging the Data: Reports and Indicators</w:t>
      </w:r>
    </w:p>
    <w:p w:rsidR="00000000" w:rsidDel="00000000" w:rsidP="00000000" w:rsidRDefault="00000000" w:rsidRPr="00000000" w14:paraId="0000027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the OLAP cube in place, business users can connect standard BI tools (like Tableau, Power BI, or Looker) to generate sophisticated reports and dashboards without needing to understand the underlying complexity of the source systems.</w:t>
      </w:r>
    </w:p>
    <w:p w:rsidR="00000000" w:rsidDel="00000000" w:rsidP="00000000" w:rsidRDefault="00000000" w:rsidRPr="00000000" w14:paraId="00000271">
      <w:pPr>
        <w:numPr>
          <w:ilvl w:val="0"/>
          <w:numId w:val="26"/>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 Reports:</w:t>
      </w:r>
    </w:p>
    <w:p w:rsidR="00000000" w:rsidDel="00000000" w:rsidP="00000000" w:rsidRDefault="00000000" w:rsidRPr="00000000" w14:paraId="00000272">
      <w:pPr>
        <w:numPr>
          <w:ilvl w:val="1"/>
          <w:numId w:val="17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"Quarterly Sales Performance by Product Category and Customer Region":</w:t>
      </w:r>
      <w:r w:rsidDel="00000000" w:rsidR="00000000" w:rsidRPr="00000000">
        <w:rPr>
          <w:rFonts w:ascii="Google Sans Text" w:cs="Google Sans Text" w:eastAsia="Google Sans Text" w:hAnsi="Google Sans Text"/>
          <w:color w:val="1b1c1d"/>
          <w:sz w:val="24"/>
          <w:szCs w:val="24"/>
          <w:rtl w:val="0"/>
        </w:rPr>
        <w:t xml:space="preserve"> This is a simple slice-and-dice operation on the cube. Because all sales data and customer data were aligned into common dimensions (Time, Currency, Geography), this report can be generated with a few clicks, even if the data originally came from three different CRM and ERP systems.</w:t>
      </w:r>
    </w:p>
    <w:p w:rsidR="00000000" w:rsidDel="00000000" w:rsidP="00000000" w:rsidRDefault="00000000" w:rsidRPr="00000000" w14:paraId="00000273">
      <w:pPr>
        <w:numPr>
          <w:ilvl w:val="1"/>
          <w:numId w:val="17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"Use Case Flow Analysis":</w:t>
      </w:r>
      <w:r w:rsidDel="00000000" w:rsidR="00000000" w:rsidRPr="00000000">
        <w:rPr>
          <w:rFonts w:ascii="Google Sans Text" w:cs="Google Sans Text" w:eastAsia="Google Sans Text" w:hAnsi="Google Sans Text"/>
          <w:color w:val="1b1c1d"/>
          <w:sz w:val="24"/>
          <w:szCs w:val="24"/>
          <w:rtl w:val="0"/>
        </w:rPr>
        <w:t xml:space="preserve"> By analyzing the materialized state transition graphs (Placed -&gt; Paid -&gt; Shipped), analysts can create reports on process bottlenecks, such as "Average Time between Payment and Shipment by Warehouse."</w:t>
      </w:r>
    </w:p>
    <w:p w:rsidR="00000000" w:rsidDel="00000000" w:rsidP="00000000" w:rsidRDefault="00000000" w:rsidRPr="00000000" w14:paraId="00000274">
      <w:pPr>
        <w:numPr>
          <w:ilvl w:val="0"/>
          <w:numId w:val="2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 Indicators (KPIs):</w:t>
      </w:r>
    </w:p>
    <w:p w:rsidR="00000000" w:rsidDel="00000000" w:rsidP="00000000" w:rsidRDefault="00000000" w:rsidRPr="00000000" w14:paraId="00000275">
      <w:pPr>
        <w:numPr>
          <w:ilvl w:val="1"/>
          <w:numId w:val="4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"Average Customer Lifetime Value (LTV)":</w:t>
      </w:r>
      <w:r w:rsidDel="00000000" w:rsidR="00000000" w:rsidRPr="00000000">
        <w:rPr>
          <w:rFonts w:ascii="Google Sans Text" w:cs="Google Sans Text" w:eastAsia="Google Sans Text" w:hAnsi="Google Sans Text"/>
          <w:color w:val="1b1c1d"/>
          <w:sz w:val="24"/>
          <w:szCs w:val="24"/>
          <w:rtl w:val="0"/>
        </w:rPr>
        <w:t xml:space="preserve"> This requires combining purchasing data, marketing interaction data, and customer support data. Since the ApplicationService has unified all this data around a single, canonical Customer entity, calculating a true LTV becomes trivial.</w:t>
      </w:r>
    </w:p>
    <w:p w:rsidR="00000000" w:rsidDel="00000000" w:rsidP="00000000" w:rsidRDefault="00000000" w:rsidRPr="00000000" w14:paraId="00000276">
      <w:pPr>
        <w:numPr>
          <w:ilvl w:val="1"/>
          <w:numId w:val="42"/>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"Product Concept Affinity":</w:t>
      </w:r>
      <w:r w:rsidDel="00000000" w:rsidR="00000000" w:rsidRPr="00000000">
        <w:rPr>
          <w:rFonts w:ascii="Google Sans Text" w:cs="Google Sans Text" w:eastAsia="Google Sans Text" w:hAnsi="Google Sans Text"/>
          <w:color w:val="1b1c1d"/>
          <w:sz w:val="24"/>
          <w:szCs w:val="24"/>
          <w:rtl w:val="0"/>
        </w:rPr>
        <w:t xml:space="preserve"> By analyzing the FCA-derived concept lattices, analysts can discover non-obvious relationships. An indicator could show the "affinity score" between ProductCategory:OutdoorGear and CustomerAttribute:OwnsDog, suggesting a new marketing campaign.</w:t>
      </w:r>
    </w:p>
    <w:p w:rsidR="00000000" w:rsidDel="00000000" w:rsidP="00000000" w:rsidRDefault="00000000" w:rsidRPr="00000000" w14:paraId="00000277">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BI layer turns the ApplicationService from a powerful operational integration tool into a strategic asset for data-driven decision-making.</w:t>
      </w:r>
    </w:p>
    <w:p w:rsidR="00000000" w:rsidDel="00000000" w:rsidP="00000000" w:rsidRDefault="00000000" w:rsidRPr="00000000" w14:paraId="00000278">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Appendix B: The Semantic Engine &amp; Conversational State Transfer (COST)</w:t>
      </w:r>
    </w:p>
    <w:p w:rsidR="00000000" w:rsidDel="00000000" w:rsidP="00000000" w:rsidRDefault="00000000" w:rsidRPr="00000000" w14:paraId="0000027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deep dive into the runtime core of the Activation Service: the </w:t>
      </w:r>
      <w:r w:rsidDel="00000000" w:rsidR="00000000" w:rsidRPr="00000000">
        <w:rPr>
          <w:rFonts w:ascii="Google Sans Text" w:cs="Google Sans Text" w:eastAsia="Google Sans Text" w:hAnsi="Google Sans Text"/>
          <w:b w:val="1"/>
          <w:color w:val="1b1c1d"/>
          <w:sz w:val="24"/>
          <w:szCs w:val="24"/>
          <w:rtl w:val="0"/>
        </w:rPr>
        <w:t xml:space="preserve">Semantic Engine</w:t>
      </w:r>
      <w:r w:rsidDel="00000000" w:rsidR="00000000" w:rsidRPr="00000000">
        <w:rPr>
          <w:rFonts w:ascii="Google Sans Text" w:cs="Google Sans Text" w:eastAsia="Google Sans Text" w:hAnsi="Google Sans Text"/>
          <w:color w:val="1b1c1d"/>
          <w:sz w:val="24"/>
          <w:szCs w:val="24"/>
          <w:rtl w:val="0"/>
        </w:rPr>
        <w:t xml:space="preserve">. This engine is responsible for interpreting the declarative Activation Model and executing stateful Interactions through the conversational, message-based COST protocol.</w:t>
      </w:r>
    </w:p>
    <w:p w:rsidR="00000000" w:rsidDel="00000000" w:rsidP="00000000" w:rsidRDefault="00000000" w:rsidRPr="00000000" w14:paraId="0000027A">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 The Semantic Engine Architecture</w:t>
      </w:r>
    </w:p>
    <w:p w:rsidR="00000000" w:rsidDel="00000000" w:rsidP="00000000" w:rsidRDefault="00000000" w:rsidRPr="00000000" w14:paraId="0000027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Semantic Engine is not a monolithic block but a collection of capabilities within the Activation Service that brings the DCI pattern to life. Its primary function is to manage the lifecycle of an Interaction, interpret the Dataflow rules associated with each Role, and dispatch Transform messages to the appropriate Actors.</w:t>
      </w:r>
    </w:p>
    <w:p w:rsidR="00000000" w:rsidDel="00000000" w:rsidP="00000000" w:rsidRDefault="00000000" w:rsidRPr="00000000" w14:paraId="0000027C">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 Encoding Behavior: Declarative Dataflow and Transforms</w:t>
      </w:r>
    </w:p>
    <w:p w:rsidR="00000000" w:rsidDel="00000000" w:rsidP="00000000" w:rsidRDefault="00000000" w:rsidRPr="00000000" w14:paraId="0000027D">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make the system truly dynamic and model-driven, the behavior of a use case is not hardcoded. It's declaratively defined in the Dataflow associated with a Role in a Context schema. A Dataflow is an ordered list of Transform definitions.</w:t>
      </w:r>
    </w:p>
    <w:p w:rsidR="00000000" w:rsidDel="00000000" w:rsidP="00000000" w:rsidRDefault="00000000" w:rsidRPr="00000000" w14:paraId="0000027E">
      <w:pPr>
        <w:numPr>
          <w:ilvl w:val="0"/>
          <w:numId w:val="3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The Transform Definition:</w:t>
      </w:r>
      <w:r w:rsidDel="00000000" w:rsidR="00000000" w:rsidRPr="00000000">
        <w:rPr>
          <w:rFonts w:ascii="Google Sans Text" w:cs="Google Sans Text" w:eastAsia="Google Sans Text" w:hAnsi="Google Sans Text"/>
          <w:color w:val="1b1c1d"/>
          <w:sz w:val="24"/>
          <w:szCs w:val="24"/>
          <w:rtl w:val="0"/>
        </w:rPr>
        <w:t xml:space="preserve"> A Transform is a declarative data structure that specifies a single, atomic operation. It is the "verb" of the system.</w:t>
      </w:r>
    </w:p>
    <w:p w:rsidR="00000000" w:rsidDel="00000000" w:rsidP="00000000" w:rsidRDefault="00000000" w:rsidRPr="00000000" w14:paraId="0000027F">
      <w:pPr>
        <w:numPr>
          <w:ilvl w:val="1"/>
          <w:numId w:val="6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can be a JSON/YAML schema or a Java record.</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record TransformDef(</w:t>
        <w:br w:type="textWrapping"/>
        <w:t xml:space="preserve">    String name,</w:t>
        <w:br w:type="textWrapping"/>
        <w:t xml:space="preserve">    OperationType operation, // e.g., ASSIGN, TRANSFER, COMPUTE, INVOKE_TOOL</w:t>
        <w:br w:type="textWrapping"/>
        <w:t xml:space="preserve">    Map&lt;String, FieldDef&gt; inputs, // Named inputs for the operation</w:t>
        <w:br w:type="textWrapping"/>
        <w:t xml:space="preserve">    Map&lt;String, FieldDef&gt; outputs // Named outputs produced</w:t>
        <w:br w:type="textWrapping"/>
        <w:t xml:space="preserve">) {}</w:t>
        <w:br w:type="textWrapping"/>
        <w:br w:type="textWrapping"/>
        <w:t xml:space="preserve">record FieldDef(String role, String field) {}</w:t>
        <w:br w:type="textWrapping"/>
      </w:r>
    </w:p>
    <w:p w:rsidR="00000000" w:rsidDel="00000000" w:rsidP="00000000" w:rsidRDefault="00000000" w:rsidRPr="00000000" w14:paraId="00000280">
      <w:pPr>
        <w:numPr>
          <w:ilvl w:val="0"/>
          <w:numId w:val="3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Example: ProductBuy Context Dataflow</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Let's model the user's example: Product.owner(aSeller -&gt; aBuyer); aBuyer.owns = aProduct; aBuyer.accountBalance -= anAmount; aSeller.accountBalance += anAmount;</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single business step would be encoded in the Dataflow of the Purchase Role as a sequence of four Transform definitions:</w:t>
      </w:r>
    </w:p>
    <w:p w:rsidR="00000000" w:rsidDel="00000000" w:rsidP="00000000" w:rsidRDefault="00000000" w:rsidRPr="00000000" w14:paraId="00000281">
      <w:pPr>
        <w:numPr>
          <w:ilvl w:val="1"/>
          <w:numId w:val="52"/>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TransferProductOwnership Transform Definition: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"name": "TransferProductOwnership",</w:t>
        <w:br w:type="textWrapping"/>
        <w:t xml:space="preserve">  "operation": "TRANSFER",</w:t>
        <w:br w:type="textWrapping"/>
        <w:t xml:space="preserve">  "inputs": { "item": { "role": "Product", "field": "self" } },</w:t>
        <w:br w:type="textWrapping"/>
        <w:t xml:space="preserve">  "outputs": { "previousOwner": { "role": "Seller" }, "newOwner": { "role": "Buyer" } }</w:t>
        <w:br w:type="textWrapping"/>
        <w:t xml:space="preserve">}</w:t>
        <w:br w:type="textWrapping"/>
      </w:r>
    </w:p>
    <w:p w:rsidR="00000000" w:rsidDel="00000000" w:rsidP="00000000" w:rsidRDefault="00000000" w:rsidRPr="00000000" w14:paraId="00000282">
      <w:pPr>
        <w:numPr>
          <w:ilvl w:val="1"/>
          <w:numId w:val="52"/>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DebitBuyerAccount Transform Definition:</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"name": "DebitBuyerAccount",</w:t>
        <w:br w:type="textWrapping"/>
        <w:t xml:space="preserve">  "operation": "COMPUTE",</w:t>
        <w:br w:type="textWrapping"/>
        <w:t xml:space="preserve">  "inputs": {</w:t>
        <w:br w:type="textWrapping"/>
        <w:t xml:space="preserve">    "currentBalance": { "role": "Buyer", "field": "accountBalance" },</w:t>
        <w:br w:type="textWrapping"/>
        <w:t xml:space="preserve">    "debitAmount": { "role": "Amount", "field": "value" }</w:t>
        <w:br w:type="textWrapping"/>
        <w:t xml:space="preserve">  },</w:t>
        <w:br w:type="textWrapping"/>
        <w:t xml:space="preserve">  "outputs": { "newBalance": { "role": "Buyer", "field": "accountBalance" } }</w:t>
        <w:br w:type="textWrapping"/>
        <w:t xml:space="preserve">}</w:t>
        <w:br w:type="textWrapping"/>
      </w:r>
    </w:p>
    <w:p w:rsidR="00000000" w:rsidDel="00000000" w:rsidP="00000000" w:rsidRDefault="00000000" w:rsidRPr="00000000" w14:paraId="00000283">
      <w:pPr>
        <w:numPr>
          <w:ilvl w:val="1"/>
          <w:numId w:val="52"/>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1"/>
          <w:color w:val="1b1c1d"/>
          <w:sz w:val="24"/>
          <w:szCs w:val="24"/>
          <w:rtl w:val="0"/>
        </w:rPr>
        <w:t xml:space="preserve">(And similar definitions for CreditSellerAccount and AssignProductToBuyer)</w:t>
      </w:r>
    </w:p>
    <w:p w:rsidR="00000000" w:rsidDel="00000000" w:rsidP="00000000" w:rsidRDefault="00000000" w:rsidRPr="00000000" w14:paraId="00000284">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When the Purchase Interaction reaches this step, the Semantic Engine reads these definitions, populates them with the actual Actor IDs, and dispatches them as executable Transform messages.</w:t>
      </w:r>
    </w:p>
    <w:p w:rsidR="00000000" w:rsidDel="00000000" w:rsidP="00000000" w:rsidRDefault="00000000" w:rsidRPr="00000000" w14:paraId="00000285">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 The COST/HAL Protocol with Placeholders</w:t>
      </w:r>
    </w:p>
    <w:p w:rsidR="00000000" w:rsidDel="00000000" w:rsidP="00000000" w:rsidRDefault="00000000" w:rsidRPr="00000000" w14:paraId="0000028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power of COST lies in its ability to guide the client through a conversation by providing not just data, but also the "how-to" for the next step. This is achieved by embedding </w:t>
      </w:r>
      <w:r w:rsidDel="00000000" w:rsidR="00000000" w:rsidRPr="00000000">
        <w:rPr>
          <w:rFonts w:ascii="Google Sans Text" w:cs="Google Sans Text" w:eastAsia="Google Sans Text" w:hAnsi="Google Sans Text"/>
          <w:b w:val="1"/>
          <w:color w:val="1b1c1d"/>
          <w:sz w:val="24"/>
          <w:szCs w:val="24"/>
          <w:rtl w:val="0"/>
        </w:rPr>
        <w:t xml:space="preserve">placeholders</w:t>
      </w:r>
      <w:r w:rsidDel="00000000" w:rsidR="00000000" w:rsidRPr="00000000">
        <w:rPr>
          <w:rFonts w:ascii="Google Sans Text" w:cs="Google Sans Text" w:eastAsia="Google Sans Text" w:hAnsi="Google Sans Text"/>
          <w:color w:val="1b1c1d"/>
          <w:sz w:val="24"/>
          <w:szCs w:val="24"/>
          <w:rtl w:val="0"/>
        </w:rPr>
        <w:t xml:space="preserve"> within the HAL _links.</w:t>
      </w:r>
    </w:p>
    <w:p w:rsidR="00000000" w:rsidDel="00000000" w:rsidP="00000000" w:rsidRDefault="00000000" w:rsidRPr="00000000" w14:paraId="00000287">
      <w:pPr>
        <w:numPr>
          <w:ilvl w:val="0"/>
          <w:numId w:val="17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HAL Link with Placeholders:</w:t>
      </w:r>
      <w:r w:rsidDel="00000000" w:rsidR="00000000" w:rsidRPr="00000000">
        <w:rPr>
          <w:rFonts w:ascii="Google Sans Text" w:cs="Google Sans Text" w:eastAsia="Google Sans Text" w:hAnsi="Google Sans Text"/>
          <w:color w:val="1b1c1d"/>
          <w:sz w:val="24"/>
          <w:szCs w:val="24"/>
          <w:rtl w:val="0"/>
        </w:rPr>
        <w:t xml:space="preserve"> A link for a next action is no longer just a URL; it's a template for the next Transform message.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Part of a HAL response for an Interaction</w:t>
        <w:br w:type="textWrapping"/>
        <w:t xml:space="preserve">"_links": {</w:t>
        <w:br w:type="textWrapping"/>
        <w:t xml:space="preserve">  "next": [</w:t>
        <w:br w:type="textWrapping"/>
        <w:t xml:space="preserve">    {</w:t>
        <w:br w:type="textWrapping"/>
        <w:t xml:space="preserve">      "href": "/interactions/123/transform",</w:t>
        <w:br w:type="textWrapping"/>
        <w:t xml:space="preserve">      "method": "POST",</w:t>
        <w:br w:type="textWrapping"/>
        <w:t xml:space="preserve">      "name": "SelectProductForPurchase",</w:t>
        <w:br w:type="textWrapping"/>
        <w:t xml:space="preserve">      "title": "Select a Product to Buy",</w:t>
        <w:br w:type="textWrapping"/>
        <w:t xml:space="preserve">      "schema": { // The placeholder definition</w:t>
        <w:br w:type="textWrapping"/>
        <w:t xml:space="preserve">        "type": "object",</w:t>
        <w:br w:type="textWrapping"/>
        <w:t xml:space="preserve">        "properties": {</w:t>
        <w:br w:type="textWrapping"/>
        <w:t xml:space="preserve">          "selectedProduct": {</w:t>
        <w:br w:type="textWrapping"/>
        <w:t xml:space="preserve">            "type": "string",</w:t>
        <w:br w:type="textWrapping"/>
        <w:t xml:space="preserve">            "description": "The DID of the product to purchase.",</w:t>
        <w:br w:type="textWrapping"/>
        <w:t xml:space="preserve">            "_links": {</w:t>
        <w:br w:type="textWrapping"/>
        <w:t xml:space="preserve">              "possibleValues": { // Link to fetch the options</w:t>
        <w:br w:type="textWrapping"/>
        <w:t xml:space="preserve">                "href": "/interactions/123/roles/Product/possibleActors"</w:t>
        <w:br w:type="textWrapping"/>
        <w:t xml:space="preserve">              }</w:t>
        <w:br w:type="textWrapping"/>
        <w:t xml:space="preserve">            }</w:t>
        <w:br w:type="textWrapping"/>
        <w:t xml:space="preserve">          }</w:t>
        <w:br w:type="textWrapping"/>
        <w:t xml:space="preserve">        },</w:t>
        <w:br w:type="textWrapping"/>
        <w:t xml:space="preserve">        "required": ["selectedProduct"]</w:t>
        <w:br w:type="textWrapping"/>
        <w:t xml:space="preserve">      }</w:t>
        <w:br w:type="textWrapping"/>
        <w:t xml:space="preserve">    }</w:t>
        <w:br w:type="textWrapping"/>
        <w:t xml:space="preserve">  ]</w:t>
        <w:br w:type="textWrapping"/>
        <w:t xml:space="preserve">}</w:t>
        <w:br w:type="textWrapping"/>
      </w:r>
    </w:p>
    <w:p w:rsidR="00000000" w:rsidDel="00000000" w:rsidP="00000000" w:rsidRDefault="00000000" w:rsidRPr="00000000" w14:paraId="00000288">
      <w:pPr>
        <w:pStyle w:val="Heading4"/>
        <w:spacing w:after="120" w:before="120" w:line="275.9999942779541" w:lineRule="auto"/>
        <w:rPr>
          <w:rFonts w:ascii="Google Sans Text" w:cs="Google Sans Text" w:eastAsia="Google Sans Text" w:hAnsi="Google Sans Text"/>
          <w:b w:val="0"/>
          <w:color w:val="1b1c1d"/>
        </w:rPr>
      </w:pPr>
      <w:bookmarkStart w:colFirst="0" w:colLast="0" w:name="_km7tm5qn68ru" w:id="32"/>
      <w:bookmarkEnd w:id="32"/>
      <w:r w:rsidDel="00000000" w:rsidR="00000000" w:rsidRPr="00000000">
        <w:rPr>
          <w:rFonts w:ascii="Google Sans Text" w:cs="Google Sans Text" w:eastAsia="Google Sans Text" w:hAnsi="Google Sans Text"/>
          <w:b w:val="0"/>
          <w:color w:val="1b1c1d"/>
          <w:rtl w:val="0"/>
        </w:rPr>
        <w:t xml:space="preserve">4. The Conversational Dataflow in Action</w:t>
      </w:r>
    </w:p>
    <w:p w:rsidR="00000000" w:rsidDel="00000000" w:rsidP="00000000" w:rsidRDefault="00000000" w:rsidRPr="00000000" w14:paraId="0000028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enables a rich, back-and-forth conversational flow between the client (Producer) and the server (Semantic Engine).</w:t>
      </w:r>
    </w:p>
    <w:p w:rsidR="00000000" w:rsidDel="00000000" w:rsidP="00000000" w:rsidRDefault="00000000" w:rsidRPr="00000000" w14:paraId="0000028A">
      <w:pPr>
        <w:numPr>
          <w:ilvl w:val="0"/>
          <w:numId w:val="181"/>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Server Initiates:</w:t>
      </w:r>
      <w:r w:rsidDel="00000000" w:rsidR="00000000" w:rsidRPr="00000000">
        <w:rPr>
          <w:rFonts w:ascii="Google Sans Text" w:cs="Google Sans Text" w:eastAsia="Google Sans Text" w:hAnsi="Google Sans Text"/>
          <w:color w:val="1b1c1d"/>
          <w:sz w:val="24"/>
          <w:szCs w:val="24"/>
          <w:rtl w:val="0"/>
        </w:rPr>
        <w:t xml:space="preserve"> The server starts a ProductBuy Interaction. It sends the initial HAL state. The _links.next array contains the SelectProductForPurchase action template shown above.</w:t>
      </w:r>
    </w:p>
    <w:p w:rsidR="00000000" w:rsidDel="00000000" w:rsidP="00000000" w:rsidRDefault="00000000" w:rsidRPr="00000000" w14:paraId="0000028B">
      <w:pPr>
        <w:numPr>
          <w:ilvl w:val="0"/>
          <w:numId w:val="181"/>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Client Discovers Options (Client-Side Population):</w:t>
      </w:r>
    </w:p>
    <w:p w:rsidR="00000000" w:rsidDel="00000000" w:rsidP="00000000" w:rsidRDefault="00000000" w:rsidRPr="00000000" w14:paraId="0000028C">
      <w:pPr>
        <w:numPr>
          <w:ilvl w:val="1"/>
          <w:numId w:val="68"/>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client UI sees the SelectProductForPurchase action and its schema.</w:t>
      </w:r>
    </w:p>
    <w:p w:rsidR="00000000" w:rsidDel="00000000" w:rsidP="00000000" w:rsidRDefault="00000000" w:rsidRPr="00000000" w14:paraId="0000028D">
      <w:pPr>
        <w:numPr>
          <w:ilvl w:val="1"/>
          <w:numId w:val="6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sees that the selectedProduct placeholder has a possibleValues link.</w:t>
      </w:r>
    </w:p>
    <w:p w:rsidR="00000000" w:rsidDel="00000000" w:rsidP="00000000" w:rsidRDefault="00000000" w:rsidRPr="00000000" w14:paraId="0000028E">
      <w:pPr>
        <w:numPr>
          <w:ilvl w:val="1"/>
          <w:numId w:val="6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performs a GET on /interactions/123/roles/Product/possibleActors.</w:t>
      </w:r>
    </w:p>
    <w:p w:rsidR="00000000" w:rsidDel="00000000" w:rsidP="00000000" w:rsidRDefault="00000000" w:rsidRPr="00000000" w14:paraId="0000028F">
      <w:pPr>
        <w:numPr>
          <w:ilvl w:val="1"/>
          <w:numId w:val="6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server responds with a list of available products (potential Actors for the Product Role). The UI renders this as a dropdown or a list.</w:t>
      </w:r>
    </w:p>
    <w:p w:rsidR="00000000" w:rsidDel="00000000" w:rsidP="00000000" w:rsidRDefault="00000000" w:rsidRPr="00000000" w14:paraId="00000290">
      <w:pPr>
        <w:numPr>
          <w:ilvl w:val="0"/>
          <w:numId w:val="181"/>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Client Responds with Data:</w:t>
      </w:r>
    </w:p>
    <w:p w:rsidR="00000000" w:rsidDel="00000000" w:rsidP="00000000" w:rsidRDefault="00000000" w:rsidRPr="00000000" w14:paraId="00000291">
      <w:pPr>
        <w:numPr>
          <w:ilvl w:val="1"/>
          <w:numId w:val="162"/>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user selects a product (e.g., did:ion:product_456).</w:t>
      </w:r>
    </w:p>
    <w:p w:rsidR="00000000" w:rsidDel="00000000" w:rsidP="00000000" w:rsidRDefault="00000000" w:rsidRPr="00000000" w14:paraId="00000292">
      <w:pPr>
        <w:numPr>
          <w:ilvl w:val="1"/>
          <w:numId w:val="162"/>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client constructs the Transform message body according to the schema: { "transformName": "SelectProductForPurchase", "payload": { "selectedProduct": "did:ion:product_456" } }.</w:t>
      </w:r>
    </w:p>
    <w:p w:rsidR="00000000" w:rsidDel="00000000" w:rsidP="00000000" w:rsidRDefault="00000000" w:rsidRPr="00000000" w14:paraId="00000293">
      <w:pPr>
        <w:numPr>
          <w:ilvl w:val="1"/>
          <w:numId w:val="162"/>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POSTs this body to the href: /interactions/123/transform.</w:t>
      </w:r>
    </w:p>
    <w:p w:rsidR="00000000" w:rsidDel="00000000" w:rsidP="00000000" w:rsidRDefault="00000000" w:rsidRPr="00000000" w14:paraId="00000294">
      <w:pPr>
        <w:numPr>
          <w:ilvl w:val="0"/>
          <w:numId w:val="181"/>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Server Infers and Prompts for Confirmation (Server-Side Population):</w:t>
      </w:r>
    </w:p>
    <w:p w:rsidR="00000000" w:rsidDel="00000000" w:rsidP="00000000" w:rsidRDefault="00000000" w:rsidRPr="00000000" w14:paraId="00000295">
      <w:pPr>
        <w:numPr>
          <w:ilvl w:val="1"/>
          <w:numId w:val="138"/>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Semantic Engine receives the Transform and assigns the product to the Product Role. The next step in the Dataflow is AssignShippingPartner.</w:t>
      </w:r>
    </w:p>
    <w:p w:rsidR="00000000" w:rsidDel="00000000" w:rsidP="00000000" w:rsidRDefault="00000000" w:rsidRPr="00000000" w14:paraId="00000296">
      <w:pPr>
        <w:numPr>
          <w:ilvl w:val="1"/>
          <w:numId w:val="13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engine's internal logic (potentially a </w:t>
      </w:r>
      <w:r w:rsidDel="00000000" w:rsidR="00000000" w:rsidRPr="00000000">
        <w:rPr>
          <w:rFonts w:ascii="Google Sans Text" w:cs="Google Sans Text" w:eastAsia="Google Sans Text" w:hAnsi="Google Sans Text"/>
          <w:b w:val="1"/>
          <w:color w:val="1b1c1d"/>
          <w:sz w:val="24"/>
          <w:szCs w:val="24"/>
          <w:rtl w:val="0"/>
        </w:rPr>
        <w:t xml:space="preserve">Graph Neural Network</w:t>
      </w:r>
      <w:r w:rsidDel="00000000" w:rsidR="00000000" w:rsidRPr="00000000">
        <w:rPr>
          <w:rFonts w:ascii="Google Sans Text" w:cs="Google Sans Text" w:eastAsia="Google Sans Text" w:hAnsi="Google Sans Text"/>
          <w:color w:val="1b1c1d"/>
          <w:sz w:val="24"/>
          <w:szCs w:val="24"/>
          <w:rtl w:val="0"/>
        </w:rPr>
        <w:t xml:space="preserve"> trained on past shipments, as referenced in the GNN papers) infers that "FedEx" is the optimal shipping partner for this product and destination.</w:t>
      </w:r>
    </w:p>
    <w:p w:rsidR="00000000" w:rsidDel="00000000" w:rsidP="00000000" w:rsidRDefault="00000000" w:rsidRPr="00000000" w14:paraId="00000297">
      <w:pPr>
        <w:numPr>
          <w:ilvl w:val="1"/>
          <w:numId w:val="13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engine populates this value itself. It sends a new HAL state back to the client. The new _links.next action is: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"href": "/interactions/123/transform",</w:t>
        <w:br w:type="textWrapping"/>
        <w:t xml:space="preserve">  "method": "POST",</w:t>
        <w:br w:type="textWrapping"/>
        <w:t xml:space="preserve">  "name": "ConfirmShippingPartner",</w:t>
        <w:br w:type="textWrapping"/>
        <w:t xml:space="preserve">  "title": "Confirm Shipping Partner: FedEx",</w:t>
        <w:br w:type="textWrapping"/>
        <w:t xml:space="preserve">  "schema": {</w:t>
        <w:br w:type="textWrapping"/>
        <w:t xml:space="preserve">    "properties": {</w:t>
        <w:br w:type="textWrapping"/>
        <w:t xml:space="preserve">      "confirmedPartner": {</w:t>
        <w:br w:type="textWrapping"/>
        <w:t xml:space="preserve">        "type": "string",</w:t>
        <w:br w:type="textWrapping"/>
        <w:t xml:space="preserve">        "default": "did:ion:fedex", // The server's inferred choice</w:t>
        <w:br w:type="textWrapping"/>
        <w:t xml:space="preserve">        "readOnly": true // The client can't change it, only confirm</w:t>
        <w:br w:type="textWrapping"/>
        <w:t xml:space="preserve">      }</w:t>
        <w:br w:type="textWrapping"/>
        <w:t xml:space="preserve">    }</w:t>
        <w:br w:type="textWrapping"/>
        <w:t xml:space="preserve">  }</w:t>
        <w:br w:type="textWrapping"/>
        <w:t xml:space="preserve">}</w:t>
        <w:br w:type="textWrapping"/>
      </w:r>
    </w:p>
    <w:p w:rsidR="00000000" w:rsidDel="00000000" w:rsidP="00000000" w:rsidRDefault="00000000" w:rsidRPr="00000000" w14:paraId="00000298">
      <w:pPr>
        <w:numPr>
          <w:ilvl w:val="0"/>
          <w:numId w:val="181"/>
        </w:numP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Client Confirms:</w:t>
      </w:r>
      <w:r w:rsidDel="00000000" w:rsidR="00000000" w:rsidRPr="00000000">
        <w:rPr>
          <w:rFonts w:ascii="Google Sans Text" w:cs="Google Sans Text" w:eastAsia="Google Sans Text" w:hAnsi="Google Sans Text"/>
          <w:color w:val="1b1c1d"/>
          <w:sz w:val="24"/>
          <w:szCs w:val="24"/>
          <w:rtl w:val="0"/>
        </w:rPr>
        <w:t xml:space="preserve"> The UI displays "Shipping with: FedEx" and a "Confirm" button. Clicking it sends the ConfirmShippingPartner Transform message, and the conversation continues.</w:t>
      </w:r>
    </w:p>
    <w:p w:rsidR="00000000" w:rsidDel="00000000" w:rsidP="00000000" w:rsidRDefault="00000000" w:rsidRPr="00000000" w14:paraId="00000299">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conversational, placeholder-driven approach makes the interaction incredibly flexible. The client doesn't need to know the business logic for choosing a shipper; it only needs to know how to render forms from schemas and follow links. The server's logic can evolve independently without breaking the client, fulfilling the promise of a truly decoupled, model-driven architecture.</w:t>
      </w:r>
    </w:p>
    <w:p w:rsidR="00000000" w:rsidDel="00000000" w:rsidP="00000000" w:rsidRDefault="00000000" w:rsidRPr="00000000" w14:paraId="0000029A">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Appendix C: End-to-End Integration Use Case: A Federated Supply Chain</w:t>
      </w:r>
    </w:p>
    <w:p w:rsidR="00000000" w:rsidDel="00000000" w:rsidP="00000000" w:rsidRDefault="00000000" w:rsidRPr="00000000" w14:paraId="0000029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 using the ApplicationService framework.</w:t>
      </w:r>
    </w:p>
    <w:p w:rsidR="00000000" w:rsidDel="00000000" w:rsidP="00000000" w:rsidRDefault="00000000" w:rsidRPr="00000000" w14:paraId="0000029C">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 The Participants &amp; Their Systems</w:t>
      </w:r>
    </w:p>
    <w:p w:rsidR="00000000" w:rsidDel="00000000" w:rsidP="00000000" w:rsidRDefault="00000000" w:rsidRPr="00000000" w14:paraId="0000029D">
      <w:pPr>
        <w:numPr>
          <w:ilvl w:val="0"/>
          <w:numId w:val="14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Retailer:</w:t>
      </w:r>
      <w:r w:rsidDel="00000000" w:rsidR="00000000" w:rsidRPr="00000000">
        <w:rPr>
          <w:rFonts w:ascii="Google Sans Text" w:cs="Google Sans Text" w:eastAsia="Google Sans Text" w:hAnsi="Google Sans Text"/>
          <w:color w:val="1b1c1d"/>
          <w:sz w:val="24"/>
          <w:szCs w:val="24"/>
          <w:rtl w:val="0"/>
        </w:rPr>
        <w:t xml:space="preserve"> Sport and Fitness Stores (SFS)</w:t>
      </w:r>
    </w:p>
    <w:p w:rsidR="00000000" w:rsidDel="00000000" w:rsidP="00000000" w:rsidRDefault="00000000" w:rsidRPr="00000000" w14:paraId="0000029E">
      <w:pPr>
        <w:numPr>
          <w:ilvl w:val="1"/>
          <w:numId w:val="144"/>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Internal Systems:</w:t>
      </w:r>
      <w:r w:rsidDel="00000000" w:rsidR="00000000" w:rsidRPr="00000000">
        <w:rPr>
          <w:rFonts w:ascii="Google Sans Text" w:cs="Google Sans Text" w:eastAsia="Google Sans Text" w:hAnsi="Google Sans Text"/>
          <w:color w:val="1b1c1d"/>
          <w:sz w:val="24"/>
          <w:szCs w:val="24"/>
          <w:rtl w:val="0"/>
        </w:rPr>
        <w:t xml:space="preserve"> A legacy ERP for inventory management and a modern CRM for sales data.</w:t>
      </w:r>
    </w:p>
    <w:p w:rsidR="00000000" w:rsidDel="00000000" w:rsidP="00000000" w:rsidRDefault="00000000" w:rsidRPr="00000000" w14:paraId="0000029F">
      <w:pPr>
        <w:numPr>
          <w:ilvl w:val="1"/>
          <w:numId w:val="14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as-sfs.com</w:t>
      </w:r>
    </w:p>
    <w:p w:rsidR="00000000" w:rsidDel="00000000" w:rsidP="00000000" w:rsidRDefault="00000000" w:rsidRPr="00000000" w14:paraId="000002A0">
      <w:pPr>
        <w:numPr>
          <w:ilvl w:val="0"/>
          <w:numId w:val="14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p>
    <w:p w:rsidR="00000000" w:rsidDel="00000000" w:rsidP="00000000" w:rsidRDefault="00000000" w:rsidRPr="00000000" w14:paraId="000002A1">
      <w:pPr>
        <w:numPr>
          <w:ilvl w:val="1"/>
          <w:numId w:val="21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Internal Systems:</w:t>
      </w:r>
      <w:r w:rsidDel="00000000" w:rsidR="00000000" w:rsidRPr="00000000">
        <w:rPr>
          <w:rFonts w:ascii="Google Sans Text" w:cs="Google Sans Text" w:eastAsia="Google Sans Text" w:hAnsi="Google Sans Text"/>
          <w:color w:val="1b1c1d"/>
          <w:sz w:val="24"/>
          <w:szCs w:val="24"/>
          <w:rtl w:val="0"/>
        </w:rPr>
        <w:t xml:space="preserve"> A custom SCM (Supply Chain Management) system and an ERP for production planning.</w:t>
      </w:r>
    </w:p>
    <w:p w:rsidR="00000000" w:rsidDel="00000000" w:rsidP="00000000" w:rsidRDefault="00000000" w:rsidRPr="00000000" w14:paraId="000002A2">
      <w:pPr>
        <w:numPr>
          <w:ilvl w:val="1"/>
          <w:numId w:val="21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as-spm.com</w:t>
      </w:r>
    </w:p>
    <w:p w:rsidR="00000000" w:rsidDel="00000000" w:rsidP="00000000" w:rsidRDefault="00000000" w:rsidRPr="00000000" w14:paraId="000002A3">
      <w:pPr>
        <w:numPr>
          <w:ilvl w:val="0"/>
          <w:numId w:val="14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p>
    <w:p w:rsidR="00000000" w:rsidDel="00000000" w:rsidP="00000000" w:rsidRDefault="00000000" w:rsidRPr="00000000" w14:paraId="000002A4">
      <w:pPr>
        <w:numPr>
          <w:ilvl w:val="1"/>
          <w:numId w:val="71"/>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Internal Systems:</w:t>
      </w:r>
      <w:r w:rsidDel="00000000" w:rsidR="00000000" w:rsidRPr="00000000">
        <w:rPr>
          <w:rFonts w:ascii="Google Sans Text" w:cs="Google Sans Text" w:eastAsia="Google Sans Text" w:hAnsi="Google Sans Text"/>
          <w:color w:val="1b1c1d"/>
          <w:sz w:val="24"/>
          <w:szCs w:val="24"/>
          <w:rtl w:val="0"/>
        </w:rPr>
        <w:t xml:space="preserve"> A simple database for tracking raw material stock and orders.</w:t>
      </w:r>
    </w:p>
    <w:p w:rsidR="00000000" w:rsidDel="00000000" w:rsidP="00000000" w:rsidRDefault="00000000" w:rsidRPr="00000000" w14:paraId="000002A5">
      <w:pPr>
        <w:numPr>
          <w:ilvl w:val="1"/>
          <w:numId w:val="71"/>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as-sgrm.com</w:t>
      </w:r>
    </w:p>
    <w:p w:rsidR="00000000" w:rsidDel="00000000" w:rsidP="00000000" w:rsidRDefault="00000000" w:rsidRPr="00000000" w14:paraId="000002A6">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Each organization has its own ApplicationService instance, which has ingested, aggregated, and aligned the data from its internal systems. The entities within these systems (products, materials, orders) have been assigned globally unique W3C DIDs.</w:t>
      </w:r>
    </w:p>
    <w:p w:rsidR="00000000" w:rsidDel="00000000" w:rsidP="00000000" w:rsidRDefault="00000000" w:rsidRPr="00000000" w14:paraId="000002A7">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 Use Case: Automated Inventory Replenishment</w:t>
      </w:r>
    </w:p>
    <w:p w:rsidR="00000000" w:rsidDel="00000000" w:rsidP="00000000" w:rsidRDefault="00000000" w:rsidRPr="00000000" w14:paraId="000002A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Scenario:</w:t>
      </w:r>
      <w:r w:rsidDel="00000000" w:rsidR="00000000" w:rsidRPr="00000000">
        <w:rPr>
          <w:rFonts w:ascii="Google Sans Text" w:cs="Google Sans Text" w:eastAsia="Google Sans Text" w:hAnsi="Google Sans Text"/>
          <w:color w:val="1b1c1d"/>
          <w:sz w:val="24"/>
          <w:szCs w:val="24"/>
          <w:rtl w:val="0"/>
        </w:rPr>
        <w:t xml:space="preserve"> SFS's inventory of the "Pro-Lite Running Shoe" drops below the reorder threshold, triggering an automated chain of events that flows from the retailer to the manufacturer to the raw materials provider.</w:t>
      </w:r>
    </w:p>
    <w:p w:rsidR="00000000" w:rsidDel="00000000" w:rsidP="00000000" w:rsidRDefault="00000000" w:rsidRPr="00000000" w14:paraId="000002A9">
      <w:pPr>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AA">
      <w:pPr>
        <w:numPr>
          <w:ilvl w:val="0"/>
          <w:numId w:val="210"/>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p>
    <w:p w:rsidR="00000000" w:rsidDel="00000000" w:rsidP="00000000" w:rsidRDefault="00000000" w:rsidRPr="00000000" w14:paraId="000002AB">
      <w:pPr>
        <w:numPr>
          <w:ilvl w:val="1"/>
          <w:numId w:val="6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SFS.Datasource</w:t>
      </w:r>
      <w:r w:rsidDel="00000000" w:rsidR="00000000" w:rsidRPr="00000000">
        <w:rPr>
          <w:rFonts w:ascii="Google Sans Text" w:cs="Google Sans Text" w:eastAsia="Google Sans Text" w:hAnsi="Google Sans Text"/>
          <w:color w:val="1b1c1d"/>
          <w:sz w:val="24"/>
          <w:szCs w:val="24"/>
          <w:rtl w:val="0"/>
        </w:rPr>
        <w:t xml:space="preserve">: Continuously ingests inventory levels from SFS's ERP.</w:t>
      </w:r>
    </w:p>
    <w:p w:rsidR="00000000" w:rsidDel="00000000" w:rsidP="00000000" w:rsidRDefault="00000000" w:rsidRPr="00000000" w14:paraId="000002AC">
      <w:pPr>
        <w:numPr>
          <w:ilvl w:val="1"/>
          <w:numId w:val="6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SFS.Alignment</w:t>
      </w:r>
      <w:r w:rsidDel="00000000" w:rsidR="00000000" w:rsidRPr="00000000">
        <w:rPr>
          <w:rFonts w:ascii="Google Sans Text" w:cs="Google Sans Text" w:eastAsia="Google Sans Text" w:hAnsi="Google Sans Text"/>
          <w:color w:val="1b1c1d"/>
          <w:sz w:val="24"/>
          <w:szCs w:val="24"/>
          <w:rtl w:val="0"/>
        </w:rPr>
        <w:t xml:space="preserve">: Aligns the raw stock number into a canonical Measure (Dimension: "StockLevel", Unit: "Pairs"). It has also previously aligned the "Pro-Lite Running Shoe" from the ERP with SPM's official product definition, creating an owl:sameAs link between did:sfs:product_789 and did:spm:product_ProLite.</w:t>
      </w:r>
    </w:p>
    <w:p w:rsidR="00000000" w:rsidDel="00000000" w:rsidP="00000000" w:rsidRDefault="00000000" w:rsidRPr="00000000" w14:paraId="000002AD">
      <w:pPr>
        <w:numPr>
          <w:ilvl w:val="1"/>
          <w:numId w:val="6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SFS.Activation</w:t>
      </w:r>
      <w:r w:rsidDel="00000000" w:rsidR="00000000" w:rsidRPr="00000000">
        <w:rPr>
          <w:rFonts w:ascii="Google Sans Text" w:cs="Google Sans Text" w:eastAsia="Google Sans Text" w:hAnsi="Google Sans Text"/>
          <w:color w:val="1b1c1d"/>
          <w:sz w:val="24"/>
          <w:szCs w:val="24"/>
          <w:rtl w:val="0"/>
        </w:rPr>
        <w:t xml:space="preserve">: An internal Context named MonitorInventory is constantly running.</w:t>
      </w:r>
    </w:p>
    <w:p w:rsidR="00000000" w:rsidDel="00000000" w:rsidP="00000000" w:rsidRDefault="00000000" w:rsidRPr="00000000" w14:paraId="000002AE">
      <w:pPr>
        <w:numPr>
          <w:ilvl w:val="0"/>
          <w:numId w:val="210"/>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p>
    <w:p w:rsidR="00000000" w:rsidDel="00000000" w:rsidP="00000000" w:rsidRDefault="00000000" w:rsidRPr="00000000" w14:paraId="000002AF">
      <w:pPr>
        <w:numPr>
          <w:ilvl w:val="1"/>
          <w:numId w:val="97"/>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p>
    <w:p w:rsidR="00000000" w:rsidDel="00000000" w:rsidP="00000000" w:rsidRDefault="00000000" w:rsidRPr="00000000" w14:paraId="000002B0">
      <w:pPr>
        <w:numPr>
          <w:ilvl w:val="1"/>
          <w:numId w:val="97"/>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 linking it to the canonical product DID and a Measure node.</w:t>
      </w:r>
    </w:p>
    <w:p w:rsidR="00000000" w:rsidDel="00000000" w:rsidP="00000000" w:rsidRDefault="00000000" w:rsidRPr="00000000" w14:paraId="000002B1">
      <w:pPr>
        <w:numPr>
          <w:ilvl w:val="1"/>
          <w:numId w:val="97"/>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IF StockLevel.Measure.value &lt; ReorderThreshold.Measure.value THEN START ReplenishStock.Context. The condition is met.</w:t>
      </w:r>
    </w:p>
    <w:p w:rsidR="00000000" w:rsidDel="00000000" w:rsidP="00000000" w:rsidRDefault="00000000" w:rsidRPr="00000000" w14:paraId="000002B2">
      <w:pPr>
        <w:numPr>
          <w:ilvl w:val="1"/>
          <w:numId w:val="97"/>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A new ReplenishStock Interaction begins. It determines that the supplier for did:spm:product_ProLite is SPM. It prepares to act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2B3">
      <w:pPr>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Retailer Places Purchase Order with Manufacturer (SFS -&gt; SPM)</w:t>
      </w:r>
    </w:p>
    <w:p w:rsidR="00000000" w:rsidDel="00000000" w:rsidP="00000000" w:rsidRDefault="00000000" w:rsidRPr="00000000" w14:paraId="000002B4">
      <w:pPr>
        <w:numPr>
          <w:ilvl w:val="0"/>
          <w:numId w:val="8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p>
    <w:p w:rsidR="00000000" w:rsidDel="00000000" w:rsidP="00000000" w:rsidRDefault="00000000" w:rsidRPr="00000000" w14:paraId="000002B5">
      <w:pPr>
        <w:numPr>
          <w:ilvl w:val="1"/>
          <w:numId w:val="94"/>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SFS.Activation (as MCP Client)</w:t>
      </w:r>
      <w:r w:rsidDel="00000000" w:rsidR="00000000" w:rsidRPr="00000000">
        <w:rPr>
          <w:rFonts w:ascii="Google Sans Text" w:cs="Google Sans Text" w:eastAsia="Google Sans Text" w:hAnsi="Google Sans Text"/>
          <w:color w:val="1b1c1d"/>
          <w:sz w:val="24"/>
          <w:szCs w:val="24"/>
          <w:rtl w:val="0"/>
        </w:rPr>
        <w:t xml:space="preserve">: Initiates contact with SPM.</w:t>
      </w:r>
    </w:p>
    <w:p w:rsidR="00000000" w:rsidDel="00000000" w:rsidP="00000000" w:rsidRDefault="00000000" w:rsidRPr="00000000" w14:paraId="000002B6">
      <w:pPr>
        <w:numPr>
          <w:ilvl w:val="1"/>
          <w:numId w:val="9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SPM.Activation (as MCP Server)</w:t>
      </w:r>
      <w:r w:rsidDel="00000000" w:rsidR="00000000" w:rsidRPr="00000000">
        <w:rPr>
          <w:rFonts w:ascii="Google Sans Text" w:cs="Google Sans Text" w:eastAsia="Google Sans Text" w:hAnsi="Google Sans Text"/>
          <w:color w:val="1b1c1d"/>
          <w:sz w:val="24"/>
          <w:szCs w:val="24"/>
          <w:rtl w:val="0"/>
        </w:rPr>
        <w:t xml:space="preserve">: Receives and processes the order request.</w:t>
      </w:r>
    </w:p>
    <w:p w:rsidR="00000000" w:rsidDel="00000000" w:rsidP="00000000" w:rsidRDefault="00000000" w:rsidRPr="00000000" w14:paraId="000002B7">
      <w:pPr>
        <w:numPr>
          <w:ilvl w:val="0"/>
          <w:numId w:val="8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Protocol (MCP):</w:t>
      </w:r>
    </w:p>
    <w:p w:rsidR="00000000" w:rsidDel="00000000" w:rsidP="00000000" w:rsidRDefault="00000000" w:rsidRPr="00000000" w14:paraId="000002B8">
      <w:pPr>
        <w:numPr>
          <w:ilvl w:val="1"/>
          <w:numId w:val="199"/>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SFS.Activation resolves SPM's DID (did:spm:corp) to find its MCP service endpoint (https://as-spm.com/mcp).</w:t>
      </w:r>
    </w:p>
    <w:p w:rsidR="00000000" w:rsidDel="00000000" w:rsidP="00000000" w:rsidRDefault="00000000" w:rsidRPr="00000000" w14:paraId="000002B9">
      <w:pPr>
        <w:numPr>
          <w:ilvl w:val="1"/>
          <w:numId w:val="199"/>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authenticates using DID-Auth.</w:t>
      </w:r>
    </w:p>
    <w:p w:rsidR="00000000" w:rsidDel="00000000" w:rsidP="00000000" w:rsidRDefault="00000000" w:rsidRPr="00000000" w14:paraId="000002BA">
      <w:pPr>
        <w:numPr>
          <w:ilvl w:val="1"/>
          <w:numId w:val="199"/>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sends an MCP request:</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"capability": "tool",</w:t>
        <w:br w:type="textWrapping"/>
        <w:t xml:space="preserve">  "name": "CreatePurchaseOrder",</w:t>
        <w:br w:type="textWrapping"/>
        <w:t xml:space="preserve">  "params": {</w:t>
        <w:br w:type="textWrapping"/>
        <w:t xml:space="preserve">    "productDid": "did:spm:product_ProLite",</w:t>
        <w:br w:type="textWrapping"/>
        <w:t xml:space="preserve">    "quantity": 500,</w:t>
        <w:br w:type="textWrapping"/>
        <w:t xml:space="preserve">    "deliverTo": "did:sfs:store_boston"</w:t>
        <w:br w:type="textWrapping"/>
        <w:t xml:space="preserve">  }</w:t>
        <w:br w:type="textWrapping"/>
        <w:t xml:space="preserve">}</w:t>
        <w:br w:type="textWrapping"/>
      </w:r>
    </w:p>
    <w:p w:rsidR="00000000" w:rsidDel="00000000" w:rsidP="00000000" w:rsidRDefault="00000000" w:rsidRPr="00000000" w14:paraId="000002BB">
      <w:pPr>
        <w:numPr>
          <w:ilvl w:val="1"/>
          <w:numId w:val="199"/>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w:t>
      </w:r>
      <w:r w:rsidDel="00000000" w:rsidR="00000000" w:rsidRPr="00000000">
        <w:rPr>
          <w:rFonts w:ascii="Google Sans Text" w:cs="Google Sans Text" w:eastAsia="Google Sans Text" w:hAnsi="Google Sans Text"/>
          <w:b w:val="1"/>
          <w:color w:val="1b1c1d"/>
          <w:sz w:val="24"/>
          <w:szCs w:val="24"/>
          <w:rtl w:val="0"/>
        </w:rPr>
        <w:t xml:space="preserve">COST/HAL conversation</w:t>
      </w:r>
      <w:r w:rsidDel="00000000" w:rsidR="00000000" w:rsidRPr="00000000">
        <w:rPr>
          <w:rFonts w:ascii="Google Sans Text" w:cs="Google Sans Text" w:eastAsia="Google Sans Text" w:hAnsi="Google Sans Text"/>
          <w:color w:val="1b1c1d"/>
          <w:sz w:val="24"/>
          <w:szCs w:val="24"/>
          <w:rtl w:val="0"/>
        </w:rPr>
        <w:t xml:space="preserve"> back with the SFS agent to confirm pricing and delivery dates. Once confirmed, the Interaction is finalized and updates SPM's internal ERP via its Datasource service.</w:t>
      </w:r>
    </w:p>
    <w:p w:rsidR="00000000" w:rsidDel="00000000" w:rsidP="00000000" w:rsidRDefault="00000000" w:rsidRPr="00000000" w14:paraId="000002BC">
      <w:pPr>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BD">
      <w:pPr>
        <w:numPr>
          <w:ilvl w:val="0"/>
          <w:numId w:val="5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p>
    <w:p w:rsidR="00000000" w:rsidDel="00000000" w:rsidP="00000000" w:rsidRDefault="00000000" w:rsidRPr="00000000" w14:paraId="000002BE">
      <w:pPr>
        <w:numPr>
          <w:ilvl w:val="1"/>
          <w:numId w:val="3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SPM.Activation</w:t>
      </w:r>
      <w:r w:rsidDel="00000000" w:rsidR="00000000" w:rsidRPr="00000000">
        <w:rPr>
          <w:rFonts w:ascii="Google Sans Text" w:cs="Google Sans Text" w:eastAsia="Google Sans Text" w:hAnsi="Google Sans Text"/>
          <w:color w:val="1b1c1d"/>
          <w:sz w:val="24"/>
          <w:szCs w:val="24"/>
          <w:rtl w:val="0"/>
        </w:rPr>
        <w:t xml:space="preserve">: The FulfillOrder Interaction continues.</w:t>
      </w:r>
    </w:p>
    <w:p w:rsidR="00000000" w:rsidDel="00000000" w:rsidP="00000000" w:rsidRDefault="00000000" w:rsidRPr="00000000" w14:paraId="000002BF">
      <w:pPr>
        <w:numPr>
          <w:ilvl w:val="1"/>
          <w:numId w:val="3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SPM.Datasource</w:t>
      </w:r>
      <w:r w:rsidDel="00000000" w:rsidR="00000000" w:rsidRPr="00000000">
        <w:rPr>
          <w:rFonts w:ascii="Google Sans Text" w:cs="Google Sans Text" w:eastAsia="Google Sans Text" w:hAnsi="Google Sans Text"/>
          <w:color w:val="1b1c1d"/>
          <w:sz w:val="24"/>
          <w:szCs w:val="24"/>
          <w:rtl w:val="0"/>
        </w:rPr>
        <w:t xml:space="preserve">: Provides access to SPM's SCM system data.</w:t>
      </w:r>
    </w:p>
    <w:p w:rsidR="00000000" w:rsidDel="00000000" w:rsidP="00000000" w:rsidRDefault="00000000" w:rsidRPr="00000000" w14:paraId="000002C0">
      <w:pPr>
        <w:numPr>
          <w:ilvl w:val="0"/>
          <w:numId w:val="5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p>
    <w:p w:rsidR="00000000" w:rsidDel="00000000" w:rsidP="00000000" w:rsidRDefault="00000000" w:rsidRPr="00000000" w14:paraId="000002C1">
      <w:pPr>
        <w:numPr>
          <w:ilvl w:val="1"/>
          <w:numId w:val="151"/>
        </w:numPr>
        <w:spacing w:after="0" w:after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FulfillOrder Interaction's Dataflow includes a Transform to check internal stock for the required raw materials (did:sgrm:material_eva_foam, did:sgrm:material_syn_mesh).</w:t>
      </w:r>
    </w:p>
    <w:p w:rsidR="00000000" w:rsidDel="00000000" w:rsidP="00000000" w:rsidRDefault="00000000" w:rsidRPr="00000000" w14:paraId="000002C2">
      <w:pPr>
        <w:numPr>
          <w:ilvl w:val="1"/>
          <w:numId w:val="151"/>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(which reflects the SCM data) and finds the stock of "EVA Foam" is insufficient.</w:t>
      </w:r>
    </w:p>
    <w:p w:rsidR="00000000" w:rsidDel="00000000" w:rsidP="00000000" w:rsidRDefault="00000000" w:rsidRPr="00000000" w14:paraId="000002C3">
      <w:pPr>
        <w:numPr>
          <w:ilvl w:val="1"/>
          <w:numId w:val="151"/>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2C4">
      <w:pPr>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from Provider (SPM -&gt; SGRM)</w:t>
      </w:r>
    </w:p>
    <w:p w:rsidR="00000000" w:rsidDel="00000000" w:rsidP="00000000" w:rsidRDefault="00000000" w:rsidRPr="00000000" w14:paraId="000002C5">
      <w:pPr>
        <w:numPr>
          <w:ilvl w:val="0"/>
          <w:numId w:val="92"/>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This step mirrors Step 2. SPM.Activation acts as an MCP client, sending a CreatePurchaseOrder tool request to SGRM.Activation, which acts as the MCP server. A new FulfillOrder Interaction is created on SGRM's side, and the raw material order is processed.</w:t>
      </w:r>
    </w:p>
    <w:p w:rsidR="00000000" w:rsidDel="00000000" w:rsidP="00000000" w:rsidRDefault="00000000" w:rsidRPr="00000000" w14:paraId="000002C6">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 Multidimensional Features &amp; OLAP Encoding in Practice</w:t>
      </w:r>
    </w:p>
    <w:p w:rsidR="00000000" w:rsidDel="00000000" w:rsidP="00000000" w:rsidRDefault="00000000" w:rsidRPr="00000000" w14:paraId="000002C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Throughout this process, each transaction generates dimensional data. Let's model a single final sale of one pair of shoes at the Boston SFS store.</w:t>
      </w:r>
    </w:p>
    <w:p w:rsidR="00000000" w:rsidDel="00000000" w:rsidP="00000000" w:rsidRDefault="00000000" w:rsidRPr="00000000" w14:paraId="000002C8">
      <w:pPr>
        <w:numPr>
          <w:ilvl w:val="0"/>
          <w:numId w:val="5"/>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The Event:</w:t>
      </w:r>
      <w:r w:rsidDel="00000000" w:rsidR="00000000" w:rsidRPr="00000000">
        <w:rPr>
          <w:rFonts w:ascii="Google Sans Text" w:cs="Google Sans Text" w:eastAsia="Google Sans Text" w:hAnsi="Google Sans Text"/>
          <w:color w:val="1b1c1d"/>
          <w:sz w:val="24"/>
          <w:szCs w:val="24"/>
          <w:rtl w:val="0"/>
        </w:rPr>
        <w:t xml:space="preserve"> A pair of "Pro-Lite Running Shoes" is sold in Boston on July 26, 2025, for $120.</w:t>
      </w:r>
    </w:p>
    <w:p w:rsidR="00000000" w:rsidDel="00000000" w:rsidP="00000000" w:rsidRDefault="00000000" w:rsidRPr="00000000" w14:paraId="000002C9">
      <w:pPr>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Alignment &amp; Encoding:</w:t>
      </w:r>
      <w:r w:rsidDel="00000000" w:rsidR="00000000" w:rsidRPr="00000000">
        <w:rPr>
          <w:rFonts w:ascii="Google Sans Text" w:cs="Google Sans Text" w:eastAsia="Google Sans Text" w:hAnsi="Google Sans Text"/>
          <w:color w:val="1b1c1d"/>
          <w:sz w:val="24"/>
          <w:szCs w:val="24"/>
          <w:rtl w:val="0"/>
        </w:rPr>
        <w:t xml:space="preserve"> The SFS.Alignment service creates a series of nested DimensionalContextStatements in its graph database.</w:t>
      </w:r>
    </w:p>
    <w:p w:rsidR="00000000" w:rsidDel="00000000" w:rsidP="00000000" w:rsidRDefault="00000000" w:rsidRPr="00000000" w14:paraId="000002CA">
      <w:pPr>
        <w:numPr>
          <w:ilvl w:val="1"/>
          <w:numId w:val="137"/>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Base Fact Statement (The "What"):</w:t>
      </w:r>
    </w:p>
    <w:p w:rsidR="00000000" w:rsidDel="00000000" w:rsidP="00000000" w:rsidRDefault="00000000" w:rsidRPr="00000000" w14:paraId="000002CB">
      <w:pPr>
        <w:numPr>
          <w:ilvl w:val="2"/>
          <w:numId w:val="171"/>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s1 = (tx_999, sold_product, did:sfs:product_789)</w:t>
      </w:r>
    </w:p>
    <w:p w:rsidR="00000000" w:rsidDel="00000000" w:rsidP="00000000" w:rsidRDefault="00000000" w:rsidRPr="00000000" w14:paraId="000002CC">
      <w:pPr>
        <w:numPr>
          <w:ilvl w:val="2"/>
          <w:numId w:val="171"/>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(tx_999, sold_for_price, measure_120_usd)</w:t>
      </w:r>
    </w:p>
    <w:p w:rsidR="00000000" w:rsidDel="00000000" w:rsidP="00000000" w:rsidRDefault="00000000" w:rsidRPr="00000000" w14:paraId="000002CD">
      <w:pPr>
        <w:numPr>
          <w:ilvl w:val="1"/>
          <w:numId w:val="137"/>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Time Dimension Slice (The "When"):</w:t>
      </w:r>
    </w:p>
    <w:p w:rsidR="00000000" w:rsidDel="00000000" w:rsidP="00000000" w:rsidRDefault="00000000" w:rsidRPr="00000000" w14:paraId="000002CE">
      <w:pPr>
        <w:numPr>
          <w:ilvl w:val="2"/>
          <w:numId w:val="169"/>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s2 = (s1, has_dimension, dim:Time)</w:t>
      </w:r>
    </w:p>
    <w:p w:rsidR="00000000" w:rsidDel="00000000" w:rsidP="00000000" w:rsidRDefault="00000000" w:rsidRPr="00000000" w14:paraId="000002CF">
      <w:pPr>
        <w:numPr>
          <w:ilvl w:val="2"/>
          <w:numId w:val="169"/>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(s2, has_value, time_2025_07_26)</w:t>
      </w:r>
    </w:p>
    <w:p w:rsidR="00000000" w:rsidDel="00000000" w:rsidP="00000000" w:rsidRDefault="00000000" w:rsidRPr="00000000" w14:paraId="000002D0">
      <w:pPr>
        <w:numPr>
          <w:ilvl w:val="1"/>
          <w:numId w:val="137"/>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Product Dimension Slice (The "Which"):</w:t>
      </w:r>
    </w:p>
    <w:p w:rsidR="00000000" w:rsidDel="00000000" w:rsidP="00000000" w:rsidRDefault="00000000" w:rsidRPr="00000000" w14:paraId="000002D1">
      <w:pPr>
        <w:numPr>
          <w:ilvl w:val="2"/>
          <w:numId w:val="86"/>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s3 = (s2, has_dimension, dim:Product)</w:t>
      </w:r>
    </w:p>
    <w:p w:rsidR="00000000" w:rsidDel="00000000" w:rsidP="00000000" w:rsidRDefault="00000000" w:rsidRPr="00000000" w14:paraId="000002D2">
      <w:pPr>
        <w:numPr>
          <w:ilvl w:val="2"/>
          <w:numId w:val="86"/>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(s3, has_value, did:sfs:product_789)</w:t>
      </w:r>
    </w:p>
    <w:p w:rsidR="00000000" w:rsidDel="00000000" w:rsidP="00000000" w:rsidRDefault="00000000" w:rsidRPr="00000000" w14:paraId="000002D3">
      <w:pPr>
        <w:numPr>
          <w:ilvl w:val="1"/>
          <w:numId w:val="137"/>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Region Dimension Slice (The "Where"):</w:t>
      </w:r>
    </w:p>
    <w:p w:rsidR="00000000" w:rsidDel="00000000" w:rsidP="00000000" w:rsidRDefault="00000000" w:rsidRPr="00000000" w14:paraId="000002D4">
      <w:pPr>
        <w:numPr>
          <w:ilvl w:val="2"/>
          <w:numId w:val="24"/>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s4 = (s3, has_dimension, dim:Region)</w:t>
      </w:r>
    </w:p>
    <w:p w:rsidR="00000000" w:rsidDel="00000000" w:rsidP="00000000" w:rsidRDefault="00000000" w:rsidRPr="00000000" w14:paraId="000002D5">
      <w:pPr>
        <w:numPr>
          <w:ilvl w:val="2"/>
          <w:numId w:val="24"/>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(s4, has_value, region_boston)</w:t>
      </w:r>
    </w:p>
    <w:p w:rsidR="00000000" w:rsidDel="00000000" w:rsidP="00000000" w:rsidRDefault="00000000" w:rsidRPr="00000000" w14:paraId="000002D6">
      <w:pPr>
        <w:numPr>
          <w:ilvl w:val="0"/>
          <w:numId w:val="5"/>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Storage &amp; Querying:</w:t>
      </w:r>
      <w:r w:rsidDel="00000000" w:rsidR="00000000" w:rsidRPr="00000000">
        <w:rPr>
          <w:rFonts w:ascii="Google Sans Text" w:cs="Google Sans Text" w:eastAsia="Google Sans Text" w:hAnsi="Google Sans Text"/>
          <w:color w:val="1b1c1d"/>
          <w:sz w:val="24"/>
          <w:szCs w:val="24"/>
          <w:rtl w:val="0"/>
        </w:rPr>
        <w:t xml:space="preserve"> This nested structure creates explicit paths in the property graph: (s4)-&gt;(s3)-&gt;(s2)-&gt;(s1). An OLAP-style query like "Show me all sales for the Pro-Lite shoe in Boston" becomes a graph traversal query that finds all paths matching this pattern.</w:t>
      </w:r>
    </w:p>
    <w:p w:rsidR="00000000" w:rsidDel="00000000" w:rsidP="00000000" w:rsidRDefault="00000000" w:rsidRPr="00000000" w14:paraId="000002D7">
      <w:pPr>
        <w:pStyle w:val="Heading4"/>
        <w:spacing w:after="120" w:before="120" w:line="275.9999942779541" w:lineRule="auto"/>
        <w:rPr>
          <w:rFonts w:ascii="Google Sans Text" w:cs="Google Sans Text" w:eastAsia="Google Sans Text" w:hAnsi="Google Sans Text"/>
          <w:b w:val="0"/>
          <w:color w:val="1b1c1d"/>
        </w:rPr>
      </w:pPr>
      <w:bookmarkStart w:colFirst="0" w:colLast="0" w:name="_95nuxtbnny8a" w:id="33"/>
      <w:bookmarkEnd w:id="33"/>
      <w:r w:rsidDel="00000000" w:rsidR="00000000" w:rsidRPr="00000000">
        <w:rPr>
          <w:rFonts w:ascii="Google Sans Text" w:cs="Google Sans Text" w:eastAsia="Google Sans Text" w:hAnsi="Google Sans Text"/>
          <w:b w:val="0"/>
          <w:color w:val="1b1c1d"/>
          <w:rtl w:val="0"/>
        </w:rPr>
        <w:t xml:space="preserve">4. Leveraging Business Intelligence</w:t>
      </w:r>
    </w:p>
    <w:p w:rsidR="00000000" w:rsidDel="00000000" w:rsidP="00000000" w:rsidRDefault="00000000" w:rsidRPr="00000000" w14:paraId="000002D8">
      <w:pPr>
        <w:numPr>
          <w:ilvl w:val="0"/>
          <w:numId w:val="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p>
    <w:p w:rsidR="00000000" w:rsidDel="00000000" w:rsidP="00000000" w:rsidRDefault="00000000" w:rsidRPr="00000000" w14:paraId="000002D9">
      <w:pPr>
        <w:numPr>
          <w:ilvl w:val="1"/>
          <w:numId w:val="7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and inventory. They can create a KPI for "Sell-Through Rate" for the Pro-Lite shoes.</w:t>
      </w:r>
    </w:p>
    <w:p w:rsidR="00000000" w:rsidDel="00000000" w:rsidP="00000000" w:rsidRDefault="00000000" w:rsidRPr="00000000" w14:paraId="000002DA">
      <w:pPr>
        <w:numPr>
          <w:ilvl w:val="1"/>
          <w:numId w:val="7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its production data. By correlating FulfillOrder Interaction times with the ProcureMaterials Interaction times, they can create an indicator for "Production Delay due to Material Shortage."</w:t>
      </w:r>
    </w:p>
    <w:p w:rsidR="00000000" w:rsidDel="00000000" w:rsidP="00000000" w:rsidRDefault="00000000" w:rsidRPr="00000000" w14:paraId="000002DB">
      <w:pPr>
        <w:numPr>
          <w:ilvl w:val="1"/>
          <w:numId w:val="7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SGRM:</w:t>
      </w:r>
      <w:r w:rsidDel="00000000" w:rsidR="00000000" w:rsidRPr="00000000">
        <w:rPr>
          <w:rFonts w:ascii="Google Sans Text" w:cs="Google Sans Text" w:eastAsia="Google Sans Text" w:hAnsi="Google Sans Text"/>
          <w:color w:val="1b1c1d"/>
          <w:sz w:val="24"/>
          <w:szCs w:val="24"/>
          <w:rtl w:val="0"/>
        </w:rPr>
        <w:t xml:space="preserve"> Can track demand for its raw materials by manufacturer and region.</w:t>
      </w:r>
    </w:p>
    <w:p w:rsidR="00000000" w:rsidDel="00000000" w:rsidP="00000000" w:rsidRDefault="00000000" w:rsidRPr="00000000" w14:paraId="000002DC">
      <w:pPr>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Federated BI (The Holy Grail):</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Because all entities are identified by DIDs and linked with owl:sameAs, a revolutionary new form of BI is possible. With the appropriate permissions (managed via DID-Auth), SPM can be allowed to run a federated query.</w:t>
      </w:r>
    </w:p>
    <w:p w:rsidR="00000000" w:rsidDel="00000000" w:rsidP="00000000" w:rsidRDefault="00000000" w:rsidRPr="00000000" w14:paraId="000002DD">
      <w:pPr>
        <w:numPr>
          <w:ilvl w:val="1"/>
          <w:numId w:val="211"/>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The Query:</w:t>
      </w:r>
      <w:r w:rsidDel="00000000" w:rsidR="00000000" w:rsidRPr="00000000">
        <w:rPr>
          <w:rFonts w:ascii="Google Sans Text" w:cs="Google Sans Text" w:eastAsia="Google Sans Text" w:hAnsi="Google Sans Text"/>
          <w:color w:val="1b1c1d"/>
          <w:sz w:val="24"/>
          <w:szCs w:val="24"/>
          <w:rtl w:val="0"/>
        </w:rPr>
        <w:t xml:space="preserve"> "Show me the end-consumer sell-through rate at SFS stores for products made with my materials, correlated with my raw material shipment times."</w:t>
      </w:r>
    </w:p>
    <w:p w:rsidR="00000000" w:rsidDel="00000000" w:rsidP="00000000" w:rsidRDefault="00000000" w:rsidRPr="00000000" w14:paraId="000002DE">
      <w:pPr>
        <w:numPr>
          <w:ilvl w:val="1"/>
          <w:numId w:val="211"/>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Execution:</w:t>
      </w:r>
      <w:r w:rsidDel="00000000" w:rsidR="00000000" w:rsidRPr="00000000">
        <w:rPr>
          <w:rFonts w:ascii="Google Sans Text" w:cs="Google Sans Text" w:eastAsia="Google Sans Text" w:hAnsi="Google Sans Text"/>
          <w:color w:val="1b1c1d"/>
          <w:sz w:val="24"/>
          <w:szCs w:val="24"/>
          <w:rtl w:val="0"/>
        </w:rPr>
        <w:t xml:space="preserve"> SPM's BI tool sends a query to its own ApplicationService. This service, in turn, acts as an MCP client, sending authorized sub-queries to the SFS and SGRM AppServices. The results are securely returned and aggregated, providing a complete, end-to-end view of the supply chain's performance that is impossible with siloed systems. This allows SPM to move from just-in-case manufacturing to data-driven, predictive supply chain optimization.</w:t>
      </w:r>
    </w:p>
    <w:p w:rsidR="00000000" w:rsidDel="00000000" w:rsidP="00000000" w:rsidRDefault="00000000" w:rsidRPr="00000000" w14:paraId="000002DF">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Appendix D: Advanced Inference &amp; The Dimensional Model</w:t>
      </w:r>
    </w:p>
    <w:p w:rsidR="00000000" w:rsidDel="00000000" w:rsidP="00000000" w:rsidRDefault="00000000" w:rsidRPr="00000000" w14:paraId="000002E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deep dive into the advanced reasoning capabilities of the framework, covering pragmatic inference in the Activation Service, logical entailment in the Alignment Service, and the architecture of the OLAP-like Dimensional Model.</w:t>
      </w:r>
    </w:p>
    <w:p w:rsidR="00000000" w:rsidDel="00000000" w:rsidP="00000000" w:rsidRDefault="00000000" w:rsidRPr="00000000" w14:paraId="000002E1">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 Activation Inference: From What You Have to What You Can Do</w:t>
      </w:r>
    </w:p>
    <w:p w:rsidR="00000000" w:rsidDel="00000000" w:rsidP="00000000" w:rsidRDefault="00000000" w:rsidRPr="00000000" w14:paraId="000002E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Activation Service performs </w:t>
      </w:r>
      <w:r w:rsidDel="00000000" w:rsidR="00000000" w:rsidRPr="00000000">
        <w:rPr>
          <w:rFonts w:ascii="Google Sans Text" w:cs="Google Sans Text" w:eastAsia="Google Sans Text" w:hAnsi="Google Sans Text"/>
          <w:b w:val="1"/>
          <w:color w:val="1b1c1d"/>
          <w:sz w:val="24"/>
          <w:szCs w:val="24"/>
          <w:rtl w:val="0"/>
        </w:rPr>
        <w:t xml:space="preserve">pragmatic inference</w:t>
      </w:r>
      <w:r w:rsidDel="00000000" w:rsidR="00000000" w:rsidRPr="00000000">
        <w:rPr>
          <w:rFonts w:ascii="Google Sans Text" w:cs="Google Sans Text" w:eastAsia="Google Sans Text" w:hAnsi="Google Sans Text"/>
          <w:color w:val="1b1c1d"/>
          <w:sz w:val="24"/>
          <w:szCs w:val="24"/>
          <w:rtl w:val="0"/>
        </w:rPr>
        <w:t xml:space="preserve">—reasoning about goals and capabilities. It moves beyond simple event orchestration to proactively suggest and facilitate actions. This is modeled on the "have/need" duality.</w:t>
      </w:r>
    </w:p>
    <w:p w:rsidR="00000000" w:rsidDel="00000000" w:rsidP="00000000" w:rsidRDefault="00000000" w:rsidRPr="00000000" w14:paraId="000002E3">
      <w:pPr>
        <w:numPr>
          <w:ilvl w:val="0"/>
          <w:numId w:val="204"/>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The Duality Pattern:</w:t>
      </w:r>
    </w:p>
    <w:p w:rsidR="00000000" w:rsidDel="00000000" w:rsidP="00000000" w:rsidRDefault="00000000" w:rsidRPr="00000000" w14:paraId="000002E4">
      <w:pPr>
        <w:numPr>
          <w:ilvl w:val="1"/>
          <w:numId w:val="4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"Have -&gt; Can" (Forward-Chaining):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I have these ingredients, so I can prepare these dishes.</w:t>
      </w:r>
      <w:r w:rsidDel="00000000" w:rsidR="00000000" w:rsidRPr="00000000">
        <w:rPr>
          <w:rFonts w:ascii="Google Sans Text" w:cs="Google Sans Text" w:eastAsia="Google Sans Text" w:hAnsi="Google Sans Text"/>
          <w:color w:val="1b1c1d"/>
          <w:sz w:val="24"/>
          <w:szCs w:val="24"/>
          <w:rtl w:val="0"/>
        </w:rPr>
        <w:t xml:space="preserve"> In a business context: </w:t>
      </w:r>
      <w:r w:rsidDel="00000000" w:rsidR="00000000" w:rsidRPr="00000000">
        <w:rPr>
          <w:rFonts w:ascii="Google Sans Text" w:cs="Google Sans Text" w:eastAsia="Google Sans Text" w:hAnsi="Google Sans Text"/>
          <w:i w:val="1"/>
          <w:color w:val="1b1c1d"/>
          <w:sz w:val="24"/>
          <w:szCs w:val="24"/>
          <w:rtl w:val="0"/>
        </w:rPr>
        <w:t xml:space="preserve">We have a validated UI component, a tested API endpoint, and available server capacity (Actors), therefore we </w:t>
      </w:r>
      <w:r w:rsidDel="00000000" w:rsidR="00000000" w:rsidRPr="00000000">
        <w:rPr>
          <w:rFonts w:ascii="Google Sans Text" w:cs="Google Sans Text" w:eastAsia="Google Sans Text" w:hAnsi="Google Sans Text"/>
          <w:b w:val="1"/>
          <w:i w:val="1"/>
          <w:color w:val="1b1c1d"/>
          <w:sz w:val="24"/>
          <w:szCs w:val="24"/>
          <w:rtl w:val="0"/>
        </w:rPr>
        <w:t xml:space="preserve">can</w:t>
      </w:r>
      <w:r w:rsidDel="00000000" w:rsidR="00000000" w:rsidRPr="00000000">
        <w:rPr>
          <w:rFonts w:ascii="Google Sans Text" w:cs="Google Sans Text" w:eastAsia="Google Sans Text" w:hAnsi="Google Sans Text"/>
          <w:i w:val="1"/>
          <w:color w:val="1b1c1d"/>
          <w:sz w:val="24"/>
          <w:szCs w:val="24"/>
          <w:rtl w:val="0"/>
        </w:rPr>
        <w:t xml:space="preserve"> launch the "User Profile V2" Product Feature (Context).</w:t>
      </w:r>
    </w:p>
    <w:p w:rsidR="00000000" w:rsidDel="00000000" w:rsidP="00000000" w:rsidRDefault="00000000" w:rsidRPr="00000000" w14:paraId="000002E5">
      <w:pPr>
        <w:numPr>
          <w:ilvl w:val="1"/>
          <w:numId w:val="4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"Want -&gt; Need" (Backward-Chaining):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I want to make a specific dish, so I need to gather these ingredients.</w:t>
      </w:r>
      <w:r w:rsidDel="00000000" w:rsidR="00000000" w:rsidRPr="00000000">
        <w:rPr>
          <w:rFonts w:ascii="Google Sans Text" w:cs="Google Sans Text" w:eastAsia="Google Sans Text" w:hAnsi="Google Sans Text"/>
          <w:color w:val="1b1c1d"/>
          <w:sz w:val="24"/>
          <w:szCs w:val="24"/>
          <w:rtl w:val="0"/>
        </w:rPr>
        <w:t xml:space="preserve"> In a business context: </w:t>
      </w:r>
      <w:r w:rsidDel="00000000" w:rsidR="00000000" w:rsidRPr="00000000">
        <w:rPr>
          <w:rFonts w:ascii="Google Sans Text" w:cs="Google Sans Text" w:eastAsia="Google Sans Text" w:hAnsi="Google Sans Text"/>
          <w:i w:val="1"/>
          <w:color w:val="1b1c1d"/>
          <w:sz w:val="24"/>
          <w:szCs w:val="24"/>
          <w:rtl w:val="0"/>
        </w:rPr>
        <w:t xml:space="preserve">We </w:t>
      </w:r>
      <w:r w:rsidDel="00000000" w:rsidR="00000000" w:rsidRPr="00000000">
        <w:rPr>
          <w:rFonts w:ascii="Google Sans Text" w:cs="Google Sans Text" w:eastAsia="Google Sans Text" w:hAnsi="Google Sans Text"/>
          <w:b w:val="1"/>
          <w:i w:val="1"/>
          <w:color w:val="1b1c1d"/>
          <w:sz w:val="24"/>
          <w:szCs w:val="24"/>
          <w:rtl w:val="0"/>
        </w:rPr>
        <w:t xml:space="preserve">want</w:t>
      </w:r>
      <w:r w:rsidDel="00000000" w:rsidR="00000000" w:rsidRPr="00000000">
        <w:rPr>
          <w:rFonts w:ascii="Google Sans Text" w:cs="Google Sans Text" w:eastAsia="Google Sans Text" w:hAnsi="Google Sans Text"/>
          <w:i w:val="1"/>
          <w:color w:val="1b1c1d"/>
          <w:sz w:val="24"/>
          <w:szCs w:val="24"/>
          <w:rtl w:val="0"/>
        </w:rPr>
        <w:t xml:space="preserve"> to launch the "Real-time Dashboard" Product Feature (Context), therefore we </w:t>
      </w:r>
      <w:r w:rsidDel="00000000" w:rsidR="00000000" w:rsidRPr="00000000">
        <w:rPr>
          <w:rFonts w:ascii="Google Sans Text" w:cs="Google Sans Text" w:eastAsia="Google Sans Text" w:hAnsi="Google Sans Text"/>
          <w:b w:val="1"/>
          <w:i w:val="1"/>
          <w:color w:val="1b1c1d"/>
          <w:sz w:val="24"/>
          <w:szCs w:val="24"/>
          <w:rtl w:val="0"/>
        </w:rPr>
        <w:t xml:space="preserve">need</w:t>
      </w:r>
      <w:r w:rsidDel="00000000" w:rsidR="00000000" w:rsidRPr="00000000">
        <w:rPr>
          <w:rFonts w:ascii="Google Sans Text" w:cs="Google Sans Text" w:eastAsia="Google Sans Text" w:hAnsi="Google Sans Text"/>
          <w:i w:val="1"/>
          <w:color w:val="1b1c1d"/>
          <w:sz w:val="24"/>
          <w:szCs w:val="24"/>
          <w:rtl w:val="0"/>
        </w:rPr>
        <w:t xml:space="preserve"> to acquire a "Streaming Data Source" Actor and a "WebSocket API" Actor.</w:t>
      </w:r>
    </w:p>
    <w:p w:rsidR="00000000" w:rsidDel="00000000" w:rsidP="00000000" w:rsidRDefault="00000000" w:rsidRPr="00000000" w14:paraId="000002E6">
      <w:pPr>
        <w:numPr>
          <w:ilvl w:val="0"/>
          <w:numId w:val="20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 via Graph Queries:</w:t>
      </w:r>
    </w:p>
    <w:p w:rsidR="00000000" w:rsidDel="00000000" w:rsidP="00000000" w:rsidRDefault="00000000" w:rsidRPr="00000000" w14:paraId="000002E7">
      <w:pPr>
        <w:numPr>
          <w:ilvl w:val="1"/>
          <w:numId w:val="15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Forward-Chaining (Possibility Inference):</w:t>
      </w:r>
      <w:r w:rsidDel="00000000" w:rsidR="00000000" w:rsidRPr="00000000">
        <w:rPr>
          <w:rFonts w:ascii="Google Sans Text" w:cs="Google Sans Text" w:eastAsia="Google Sans Text" w:hAnsi="Google Sans Text"/>
          <w:color w:val="1b1c1d"/>
          <w:sz w:val="24"/>
          <w:szCs w:val="24"/>
          <w:rtl w:val="0"/>
        </w:rPr>
        <w:t xml:space="preserve"> This is a graph pattern-matching query executed periodically or on events. The query searches for a subgraph of available Actors whose ContentTypes and states match the Role requirements for a known Context schema. When a match is found, a new Interaction is suggested or instantiated.</w:t>
      </w:r>
    </w:p>
    <w:p w:rsidR="00000000" w:rsidDel="00000000" w:rsidP="00000000" w:rsidRDefault="00000000" w:rsidRPr="00000000" w14:paraId="000002E8">
      <w:pPr>
        <w:numPr>
          <w:ilvl w:val="1"/>
          <w:numId w:val="157"/>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Backward-Chaining (Goal-Seeking Inference):</w:t>
      </w:r>
      <w:r w:rsidDel="00000000" w:rsidR="00000000" w:rsidRPr="00000000">
        <w:rPr>
          <w:rFonts w:ascii="Google Sans Text" w:cs="Google Sans Text" w:eastAsia="Google Sans Text" w:hAnsi="Google Sans Text"/>
          <w:color w:val="1b1c1d"/>
          <w:sz w:val="24"/>
          <w:szCs w:val="24"/>
          <w:rtl w:val="0"/>
        </w:rPr>
        <w:t xml:space="preserve"> When a user requests a Context for which the required Actors are not all available, this becomes a pathfinding query. The query looks for Dataflows that can create or transform existing Actors into the needed ones. This can drive complex workflows, like automatically provisioning infrastructure before deploying a feature.</w:t>
      </w:r>
    </w:p>
    <w:p w:rsidR="00000000" w:rsidDel="00000000" w:rsidP="00000000" w:rsidRDefault="00000000" w:rsidRPr="00000000" w14:paraId="000002E9">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 Alignment Inference: Discovering Hidden Knowledge (Entailment)</w:t>
      </w:r>
    </w:p>
    <w:p w:rsidR="00000000" w:rsidDel="00000000" w:rsidP="00000000" w:rsidRDefault="00000000" w:rsidRPr="00000000" w14:paraId="000002EA">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responsible for </w:t>
      </w:r>
      <w:r w:rsidDel="00000000" w:rsidR="00000000" w:rsidRPr="00000000">
        <w:rPr>
          <w:rFonts w:ascii="Google Sans Text" w:cs="Google Sans Text" w:eastAsia="Google Sans Text" w:hAnsi="Google Sans Text"/>
          <w:b w:val="1"/>
          <w:color w:val="1b1c1d"/>
          <w:sz w:val="24"/>
          <w:szCs w:val="24"/>
          <w:rtl w:val="0"/>
        </w:rPr>
        <w:t xml:space="preserve">logical inference</w:t>
      </w:r>
      <w:r w:rsidDel="00000000" w:rsidR="00000000" w:rsidRPr="00000000">
        <w:rPr>
          <w:rFonts w:ascii="Google Sans Text" w:cs="Google Sans Text" w:eastAsia="Google Sans Text" w:hAnsi="Google Sans Text"/>
          <w:color w:val="1b1c1d"/>
          <w:sz w:val="24"/>
          <w:szCs w:val="24"/>
          <w:rtl w:val="0"/>
        </w:rPr>
        <w:t xml:space="preserve">, or </w:t>
      </w:r>
      <w:r w:rsidDel="00000000" w:rsidR="00000000" w:rsidRPr="00000000">
        <w:rPr>
          <w:rFonts w:ascii="Google Sans Text" w:cs="Google Sans Text" w:eastAsia="Google Sans Text" w:hAnsi="Google Sans Text"/>
          <w:b w:val="1"/>
          <w:color w:val="1b1c1d"/>
          <w:sz w:val="24"/>
          <w:szCs w:val="24"/>
          <w:rtl w:val="0"/>
        </w:rPr>
        <w:t xml:space="preserve">entailment</w:t>
      </w:r>
      <w:r w:rsidDel="00000000" w:rsidR="00000000" w:rsidRPr="00000000">
        <w:rPr>
          <w:rFonts w:ascii="Google Sans Text" w:cs="Google Sans Text" w:eastAsia="Google Sans Text" w:hAnsi="Google Sans Text"/>
          <w:color w:val="1b1c1d"/>
          <w:sz w:val="24"/>
          <w:szCs w:val="24"/>
          <w:rtl w:val="0"/>
        </w:rPr>
        <w:t xml:space="preserve">, where new facts are derived from existing ones. It enriches the graph by materializing these new relationships, making the model smarter and queries simpler.</w:t>
      </w:r>
    </w:p>
    <w:p w:rsidR="00000000" w:rsidDel="00000000" w:rsidP="00000000" w:rsidRDefault="00000000" w:rsidRPr="00000000" w14:paraId="000002EB">
      <w:pPr>
        <w:numPr>
          <w:ilvl w:val="0"/>
          <w:numId w:val="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Recap of Core Techniques:</w:t>
      </w:r>
      <w:r w:rsidDel="00000000" w:rsidR="00000000" w:rsidRPr="00000000">
        <w:rPr>
          <w:rFonts w:ascii="Google Sans Text" w:cs="Google Sans Text" w:eastAsia="Google Sans Text" w:hAnsi="Google Sans Text"/>
          <w:color w:val="1b1c1d"/>
          <w:sz w:val="24"/>
          <w:szCs w:val="24"/>
          <w:rtl w:val="0"/>
        </w:rPr>
        <w:t xml:space="preserve"> The service uses FCA for type hierarchies and owl:sameAs for entity linking.</w:t>
      </w:r>
    </w:p>
    <w:p w:rsidR="00000000" w:rsidDel="00000000" w:rsidP="00000000" w:rsidRDefault="00000000" w:rsidRPr="00000000" w14:paraId="000002EC">
      <w:pPr>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Advanced Entailment Patterns:</w:t>
      </w:r>
      <w:r w:rsidDel="00000000" w:rsidR="00000000" w:rsidRPr="00000000">
        <w:rPr>
          <w:rFonts w:ascii="Google Sans Text" w:cs="Google Sans Text" w:eastAsia="Google Sans Text" w:hAnsi="Google Sans Text"/>
          <w:color w:val="1b1c1d"/>
          <w:sz w:val="24"/>
          <w:szCs w:val="24"/>
          <w:rtl w:val="0"/>
        </w:rPr>
        <w:t xml:space="preserve"> The service implements rules (via SPARQL CONSTRUCT or Cypher MERGE on patterns) to materialize new links based on logical properties of predicates.</w:t>
      </w:r>
    </w:p>
    <w:p w:rsidR="00000000" w:rsidDel="00000000" w:rsidP="00000000" w:rsidRDefault="00000000" w:rsidRPr="00000000" w14:paraId="000002ED">
      <w:pPr>
        <w:numPr>
          <w:ilvl w:val="1"/>
          <w:numId w:val="74"/>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Transitivity:</w:t>
      </w:r>
      <w:r w:rsidDel="00000000" w:rsidR="00000000" w:rsidRPr="00000000">
        <w:rPr>
          <w:rFonts w:ascii="Google Sans Text" w:cs="Google Sans Text" w:eastAsia="Google Sans Text" w:hAnsi="Google Sans Text"/>
          <w:color w:val="1b1c1d"/>
          <w:sz w:val="24"/>
          <w:szCs w:val="24"/>
          <w:rtl w:val="0"/>
        </w:rPr>
        <w:t xml:space="preserve"> (A)-[:LOCATED_IN]-&gt;(B) and (B)-[:LOCATED_IN]-&gt;(C) entails the materialization of a new link: (A)-[:LOCATED_IN]-&gt;(C).</w:t>
      </w:r>
    </w:p>
    <w:p w:rsidR="00000000" w:rsidDel="00000000" w:rsidP="00000000" w:rsidRDefault="00000000" w:rsidRPr="00000000" w14:paraId="000002EE">
      <w:pPr>
        <w:numPr>
          <w:ilvl w:val="1"/>
          <w:numId w:val="7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Symmetry:</w:t>
      </w:r>
      <w:r w:rsidDel="00000000" w:rsidR="00000000" w:rsidRPr="00000000">
        <w:rPr>
          <w:rFonts w:ascii="Google Sans Text" w:cs="Google Sans Text" w:eastAsia="Google Sans Text" w:hAnsi="Google Sans Text"/>
          <w:color w:val="1b1c1d"/>
          <w:sz w:val="24"/>
          <w:szCs w:val="24"/>
          <w:rtl w:val="0"/>
        </w:rPr>
        <w:t xml:space="preserve"> (A)-[:SPOUSE_OF]-&gt;(B) entails (B)-[:SPOUSE_OF]-&gt;(A).</w:t>
      </w:r>
    </w:p>
    <w:p w:rsidR="00000000" w:rsidDel="00000000" w:rsidP="00000000" w:rsidRDefault="00000000" w:rsidRPr="00000000" w14:paraId="000002EF">
      <w:pPr>
        <w:numPr>
          <w:ilvl w:val="1"/>
          <w:numId w:val="74"/>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InverseOf:</w:t>
      </w:r>
      <w:r w:rsidDel="00000000" w:rsidR="00000000" w:rsidRPr="00000000">
        <w:rPr>
          <w:rFonts w:ascii="Google Sans Text" w:cs="Google Sans Text" w:eastAsia="Google Sans Text" w:hAnsi="Google Sans Text"/>
          <w:color w:val="1b1c1d"/>
          <w:sz w:val="24"/>
          <w:szCs w:val="24"/>
          <w:rtl w:val="0"/>
        </w:rPr>
        <w:t xml:space="preserve"> (A)-[:EMPLOYS]-&gt;(B) entails (B)-[:EMPLOYED_BY]-&gt;(A).</w:t>
      </w:r>
    </w:p>
    <w:p w:rsidR="00000000" w:rsidDel="00000000" w:rsidP="00000000" w:rsidRDefault="00000000" w:rsidRPr="00000000" w14:paraId="000002F0">
      <w:pPr>
        <w:numPr>
          <w:ilvl w:val="1"/>
          <w:numId w:val="74"/>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Attribute Closure (The "Language" Example):</w:t>
      </w:r>
      <w:r w:rsidDel="00000000" w:rsidR="00000000" w:rsidRPr="00000000">
        <w:rPr>
          <w:rFonts w:ascii="Google Sans Text" w:cs="Google Sans Text" w:eastAsia="Google Sans Text" w:hAnsi="Google Sans Text"/>
          <w:color w:val="1b1c1d"/>
          <w:sz w:val="24"/>
          <w:szCs w:val="24"/>
          <w:rtl w:val="0"/>
        </w:rPr>
        <w:t xml:space="preserve"> This is a custom, domain-specific rule. The pattern (:Developer)-[:WORKS_ON]-&gt;(:Project)-[:USES_LANGUAGE]-&gt;(:Language) is detected. The engine then executes a MERGE to create a new, inferred relationship: (:Developer)-[:KNOWS_LANGUAGE]-&gt;(:Language). This materialized link represents new knowledge—the developer's skill—that was not explicit in any source system.</w:t>
      </w:r>
    </w:p>
    <w:p w:rsidR="00000000" w:rsidDel="00000000" w:rsidP="00000000" w:rsidRDefault="00000000" w:rsidRPr="00000000" w14:paraId="000002F1">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materialized entailments dramatically accelerate the Activation Service's pragmatic inference and provide richer dimensions for the BI layer.</w:t>
      </w:r>
    </w:p>
    <w:p w:rsidR="00000000" w:rsidDel="00000000" w:rsidP="00000000" w:rsidRDefault="00000000" w:rsidRPr="00000000" w14:paraId="000002F2">
      <w:pPr>
        <w:pStyle w:val="Heading4"/>
        <w:spacing w:after="120" w:before="0" w:line="275.9999942779541" w:lineRule="auto"/>
        <w:rPr>
          <w:rFonts w:ascii="Google Sans Text" w:cs="Google Sans Text" w:eastAsia="Google Sans Text" w:hAnsi="Google Sans Text"/>
          <w:b w:val="0"/>
          <w:color w:val="1b1c1d"/>
        </w:rPr>
      </w:pPr>
      <w:bookmarkStart w:colFirst="0" w:colLast="0" w:name="_1394eqfawsem" w:id="34"/>
      <w:bookmarkEnd w:id="34"/>
      <w:r w:rsidDel="00000000" w:rsidR="00000000" w:rsidRPr="00000000">
        <w:rPr>
          <w:rFonts w:ascii="Google Sans Text" w:cs="Google Sans Text" w:eastAsia="Google Sans Text" w:hAnsi="Google Sans Text"/>
          <w:b w:val="0"/>
          <w:color w:val="1b1c1d"/>
          <w:rtl w:val="0"/>
        </w:rPr>
        <w:t xml:space="preserve">3. The Dimensional Model: OLAP on the Graph</w:t>
      </w:r>
    </w:p>
    <w:p w:rsidR="00000000" w:rsidDel="00000000" w:rsidP="00000000" w:rsidRDefault="00000000" w:rsidRPr="00000000" w14:paraId="000002F3">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provide powerful, OLAP-style analytics directly on the live graph, the framework introduces a formal </w:t>
      </w:r>
      <w:r w:rsidDel="00000000" w:rsidR="00000000" w:rsidRPr="00000000">
        <w:rPr>
          <w:rFonts w:ascii="Google Sans Text" w:cs="Google Sans Text" w:eastAsia="Google Sans Text" w:hAnsi="Google Sans Text"/>
          <w:b w:val="1"/>
          <w:color w:val="1b1c1d"/>
          <w:sz w:val="24"/>
          <w:szCs w:val="24"/>
          <w:rtl w:val="0"/>
        </w:rPr>
        <w:t xml:space="preserve">Dimensional Model</w:t>
      </w:r>
      <w:r w:rsidDel="00000000" w:rsidR="00000000" w:rsidRPr="00000000">
        <w:rPr>
          <w:rFonts w:ascii="Google Sans Text" w:cs="Google Sans Text" w:eastAsia="Google Sans Text" w:hAnsi="Google Sans Text"/>
          <w:color w:val="1b1c1d"/>
          <w:sz w:val="24"/>
          <w:szCs w:val="24"/>
          <w:rtl w:val="0"/>
        </w:rPr>
        <w:t xml:space="preserve">. This model is populated in real-time by the Activation Service and queried via the Index Service.</w:t>
      </w:r>
    </w:p>
    <w:p w:rsidR="00000000" w:rsidDel="00000000" w:rsidP="00000000" w:rsidRDefault="00000000" w:rsidRPr="00000000" w14:paraId="000002F4">
      <w:pPr>
        <w:numPr>
          <w:ilvl w:val="0"/>
          <w:numId w:val="93"/>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Dimensional Model Architecture:</w:t>
      </w:r>
    </w:p>
    <w:p w:rsidR="00000000" w:rsidDel="00000000" w:rsidP="00000000" w:rsidRDefault="00000000" w:rsidRPr="00000000" w14:paraId="000002F5">
      <w:pPr>
        <w:numPr>
          <w:ilvl w:val="1"/>
          <w:numId w:val="106"/>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Entity (ContextMeasure):</w:t>
      </w:r>
      <w:r w:rsidDel="00000000" w:rsidR="00000000" w:rsidRPr="00000000">
        <w:rPr>
          <w:rFonts w:ascii="Google Sans Text" w:cs="Google Sans Text" w:eastAsia="Google Sans Text" w:hAnsi="Google Sans Text"/>
          <w:color w:val="1b1c1d"/>
          <w:sz w:val="24"/>
          <w:szCs w:val="24"/>
          <w:rtl w:val="0"/>
        </w:rPr>
        <w:t xml:space="preserve"> This is not just a statement but a node in the property graph (e.g., (:ContextMeasure)). It represents a specific measurement that occurred within the context of a specific Interaction.</w:t>
      </w:r>
    </w:p>
    <w:p w:rsidR="00000000" w:rsidDel="00000000" w:rsidP="00000000" w:rsidRDefault="00000000" w:rsidRPr="00000000" w14:paraId="000002F6">
      <w:pPr>
        <w:numPr>
          <w:ilvl w:val="1"/>
          <w:numId w:val="10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(Dimensions &amp; Units):</w:t>
      </w:r>
      <w:r w:rsidDel="00000000" w:rsidR="00000000" w:rsidRPr="00000000">
        <w:rPr>
          <w:rFonts w:ascii="Google Sans Text" w:cs="Google Sans Text" w:eastAsia="Google Sans Text" w:hAnsi="Google Sans Text"/>
          <w:color w:val="1b1c1d"/>
          <w:sz w:val="24"/>
          <w:szCs w:val="24"/>
          <w:rtl w:val="0"/>
        </w:rPr>
        <w:t xml:space="preserve"> Canonical Dimension and Unit nodes exist in the graph (e.g., (:Dimension {name: 'Time'}), (:Unit {name: 'Day'})).</w:t>
      </w:r>
    </w:p>
    <w:p w:rsidR="00000000" w:rsidDel="00000000" w:rsidP="00000000" w:rsidRDefault="00000000" w:rsidRPr="00000000" w14:paraId="000002F7">
      <w:pPr>
        <w:numPr>
          <w:ilvl w:val="1"/>
          <w:numId w:val="10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 (Nested Statements):</w:t>
      </w:r>
      <w:r w:rsidDel="00000000" w:rsidR="00000000" w:rsidRPr="00000000">
        <w:rPr>
          <w:rFonts w:ascii="Google Sans Text" w:cs="Google Sans Text" w:eastAsia="Google Sans Text" w:hAnsi="Google Sans Text"/>
          <w:color w:val="1b1c1d"/>
          <w:sz w:val="24"/>
          <w:szCs w:val="24"/>
          <w:rtl w:val="0"/>
        </w:rPr>
        <w:t xml:space="preserve"> The model uses nested contextual statements to build dimensional slices, as described in the source document. This is implemented in the graph with relationships:</w:t>
      </w:r>
    </w:p>
    <w:p w:rsidR="00000000" w:rsidDel="00000000" w:rsidP="00000000" w:rsidRDefault="00000000" w:rsidRPr="00000000" w14:paraId="000002F8">
      <w:pPr>
        <w:numPr>
          <w:ilvl w:val="2"/>
          <w:numId w:val="62"/>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An Interaction node is linked to its base ContextMeasure nodes: (:Interaction)-[:PRODUCED_MEASURE]-&gt;(:ContextMeasure).</w:t>
      </w:r>
    </w:p>
    <w:p w:rsidR="00000000" w:rsidDel="00000000" w:rsidP="00000000" w:rsidRDefault="00000000" w:rsidRPr="00000000" w14:paraId="000002F9">
      <w:pPr>
        <w:numPr>
          <w:ilvl w:val="2"/>
          <w:numId w:val="6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ContextMeasure representing a slice is linked to the one it refines: (cm_slice_product)-[:IS_SLICE_OF]-&gt;(cm_slice_time).</w:t>
      </w:r>
    </w:p>
    <w:p w:rsidR="00000000" w:rsidDel="00000000" w:rsidP="00000000" w:rsidRDefault="00000000" w:rsidRPr="00000000" w14:paraId="000002FA">
      <w:pPr>
        <w:numPr>
          <w:ilvl w:val="2"/>
          <w:numId w:val="62"/>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Each ContextMeasure is linked to its Dimension and its Value (which can be a literal or a link to a canonical entity node like a specific Product).</w:t>
      </w:r>
    </w:p>
    <w:p w:rsidR="00000000" w:rsidDel="00000000" w:rsidP="00000000" w:rsidRDefault="00000000" w:rsidRPr="00000000" w14:paraId="000002FB">
      <w:pPr>
        <w:numPr>
          <w:ilvl w:val="0"/>
          <w:numId w:val="9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Population &amp; Synchronization:</w:t>
      </w:r>
    </w:p>
    <w:p w:rsidR="00000000" w:rsidDel="00000000" w:rsidP="00000000" w:rsidRDefault="00000000" w:rsidRPr="00000000" w14:paraId="000002FC">
      <w:pPr>
        <w:numPr>
          <w:ilvl w:val="1"/>
          <w:numId w:val="61"/>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Activation Service is responsible for populating this model.</w:t>
      </w:r>
    </w:p>
    <w:p w:rsidR="00000000" w:rsidDel="00000000" w:rsidP="00000000" w:rsidRDefault="00000000" w:rsidRPr="00000000" w14:paraId="000002FD">
      <w:pPr>
        <w:numPr>
          <w:ilvl w:val="1"/>
          <w:numId w:val="6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When an Interaction executes a Transform that involves a quantitative or categorical fact (e.g., a sale is completed), the Dataflow includes a step to create the corresponding ContextMeasure nodes and relationships.</w:t>
      </w:r>
    </w:p>
    <w:p w:rsidR="00000000" w:rsidDel="00000000" w:rsidP="00000000" w:rsidRDefault="00000000" w:rsidRPr="00000000" w14:paraId="000002FE">
      <w:pPr>
        <w:numPr>
          <w:ilvl w:val="1"/>
          <w:numId w:val="6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ensures the analytical model is a transactional, real-time reflection of the operational model's activities.</w:t>
      </w:r>
    </w:p>
    <w:p w:rsidR="00000000" w:rsidDel="00000000" w:rsidP="00000000" w:rsidRDefault="00000000" w:rsidRPr="00000000" w14:paraId="000002FF">
      <w:pPr>
        <w:numPr>
          <w:ilvl w:val="0"/>
          <w:numId w:val="9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Index Service API: Functional Dimensional Traversal</w:t>
      </w:r>
    </w:p>
    <w:p w:rsidR="00000000" w:rsidDel="00000000" w:rsidP="00000000" w:rsidRDefault="00000000" w:rsidRPr="00000000" w14:paraId="00000300">
      <w:pPr>
        <w:numPr>
          <w:ilvl w:val="1"/>
          <w:numId w:val="19"/>
        </w:numP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Index Service provides the query interface for the Dimensional Model. It indexes all ContextMeasure nodes and their dimensional paths for fast traversal.</w:t>
      </w:r>
    </w:p>
    <w:p w:rsidR="00000000" w:rsidDel="00000000" w:rsidP="00000000" w:rsidRDefault="00000000" w:rsidRPr="00000000" w14:paraId="00000301">
      <w:pPr>
        <w:numPr>
          <w:ilvl w:val="1"/>
          <w:numId w:val="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 Endpoint:</w:t>
      </w:r>
      <w:r w:rsidDel="00000000" w:rsidR="00000000" w:rsidRPr="00000000">
        <w:rPr>
          <w:rFonts w:ascii="Google Sans Text" w:cs="Google Sans Text" w:eastAsia="Google Sans Text" w:hAnsi="Google Sans Text"/>
          <w:color w:val="1b1c1d"/>
          <w:sz w:val="24"/>
          <w:szCs w:val="24"/>
          <w:rtl w:val="0"/>
        </w:rPr>
        <w:t xml:space="preserve"> POST /v1/dimensional/query</w:t>
      </w:r>
    </w:p>
    <w:p w:rsidR="00000000" w:rsidDel="00000000" w:rsidP="00000000" w:rsidRDefault="00000000" w:rsidRPr="00000000" w14:paraId="00000302">
      <w:pPr>
        <w:numPr>
          <w:ilvl w:val="1"/>
          <w:numId w:val="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Functional Request Body:</w:t>
      </w:r>
      <w:r w:rsidDel="00000000" w:rsidR="00000000" w:rsidRPr="00000000">
        <w:rPr>
          <w:rFonts w:ascii="Google Sans Text" w:cs="Google Sans Text" w:eastAsia="Google Sans Text" w:hAnsi="Google Sans Text"/>
          <w:color w:val="1b1c1d"/>
          <w:sz w:val="24"/>
          <w:szCs w:val="24"/>
          <w:rtl w:val="0"/>
        </w:rPr>
        <w:t xml:space="preserve"> The API takes a declarative, OLAP-style request.</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"measures": ["salesValueUSD", "unitsSold"],</w:t>
        <w:br w:type="textWrapping"/>
        <w:t xml:space="preserve">  "sliceBy": ["Time.Year", "Region.State", "Product.Brand"],</w:t>
        <w:br w:type="textWrapping"/>
        <w:t xml:space="preserve">  "filters": {</w:t>
        <w:br w:type="textWrapping"/>
        <w:t xml:space="preserve">    "Product.Category": ["Running Shoes", "Hiking Boots"]</w:t>
        <w:br w:type="textWrapping"/>
        <w:t xml:space="preserve">  }</w:t>
        <w:br w:type="textWrapping"/>
        <w:t xml:space="preserve">}</w:t>
        <w:br w:type="textWrapping"/>
      </w:r>
    </w:p>
    <w:p w:rsidR="00000000" w:rsidDel="00000000" w:rsidP="00000000" w:rsidRDefault="00000000" w:rsidRPr="00000000" w14:paraId="00000303">
      <w:pPr>
        <w:numPr>
          <w:ilvl w:val="1"/>
          <w:numId w:val="19"/>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Index Service translates this request into a complex Cypher query. The query starts at the base ContextMeasure nodes matching the measures, then traverses the IS_SLICE_OF paths, filtering at each dimensional level based on the filters and sliceBy clauses. The final results are aggregated and returned, providing a powerful, functional, and real-time BI capability directly on the operational graph.</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4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