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widowControl w:val="0"/>
        <w:spacing w:before="0" w:line="275.9999942779541" w:lineRule="auto"/>
        <w:rPr>
          <w:rFonts w:ascii="Google Sans" w:cs="Google Sans" w:eastAsia="Google Sans" w:hAnsi="Google Sans"/>
          <w:b w:val="1"/>
          <w:bCs w:val="1"/>
          <w:color w:val="1b1c1d"/>
          <w:sz w:val="36"/>
          <w:szCs w:val="36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sz w:val="36"/>
          <w:szCs w:val="36"/>
          <w:rtl w:val="0"/>
        </w:rPr>
        <w:t xml:space="preserve">Algebraic Embeddings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2026 Sebastián Samaruga.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work is licensed under a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Creative Commons Attribution-NonCommercial-ShareAlike 4.0 International License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widowControl w:val="0"/>
        <w:spacing w:after="120" w:before="0" w:line="275.9999942779541" w:lineRule="auto"/>
        <w:rPr>
          <w:rFonts w:ascii="Google Sans" w:cs="Google Sans" w:eastAsia="Google Sans" w:hAnsi="Google Sans"/>
          <w:b w:val="1"/>
          <w:bCs w:val="1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CPPE Embeddings</w:t>
      </w:r>
    </w:p>
    <w:p w:rsidR="00000000" w:rsidDel="00000000" w:rsidP="00000000" w:rsidRDefault="00000000" w:rsidRPr="00000000" w14:paraId="00000007">
      <w:pPr>
        <w:pStyle w:val="Heading4"/>
        <w:keepNext w:val="0"/>
        <w:keepLines w:val="0"/>
        <w:widowControl w:val="0"/>
        <w:spacing w:after="120" w:before="0" w:line="275.9999942779541" w:lineRule="auto"/>
        <w:rPr>
          <w:rFonts w:ascii="Google Sans" w:cs="Google Sans" w:eastAsia="Google Sans" w:hAnsi="Google Sans"/>
          <w:b w:val="1"/>
          <w:bCs w:val="1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FCA-based Embeddings: A Deterministic Approach</w:t>
      </w:r>
    </w:p>
    <w:p w:rsidR="00000000" w:rsidDel="00000000" w:rsidP="00000000" w:rsidRDefault="00000000" w:rsidRPr="00000000" w14:paraId="00000008">
      <w:pPr>
        <w:widowControl w:val="0"/>
        <w:spacing w:after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We will replace LLM-based embeddings with deterministic, structural embeddings derived from FCA contexts and prime number products. This provides explainable similarity based on shared roles and relationships.</w:t>
      </w:r>
    </w:p>
    <w:p w:rsidR="00000000" w:rsidDel="00000000" w:rsidP="00000000" w:rsidRDefault="00000000" w:rsidRPr="00000000" w14:paraId="00000009">
      <w:pPr>
        <w:widowControl w:val="0"/>
        <w:numPr>
          <w:ilvl w:val="0"/>
          <w:numId w:val="23"/>
        </w:numPr>
        <w:spacing w:after="0" w:after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Contextual Prime Product Embedding (CPPE):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For any IDOccurrence (i.e., a resource in a specific statement), we can calculate an embedding based on its relational context.</w:t>
      </w:r>
    </w:p>
    <w:p w:rsidR="00000000" w:rsidDel="00000000" w:rsidP="00000000" w:rsidRDefault="00000000" w:rsidRPr="00000000" w14:paraId="0000000A">
      <w:pPr>
        <w:widowControl w:val="0"/>
        <w:numPr>
          <w:ilvl w:val="1"/>
          <w:numId w:val="11"/>
        </w:numPr>
        <w:spacing w:after="0" w:after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Define FCA Contexts: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For a given relation (predicate), we can form an FCA context. Example: For the predicate :worksFor:</w:t>
      </w:r>
    </w:p>
    <w:p w:rsidR="00000000" w:rsidDel="00000000" w:rsidP="00000000" w:rsidRDefault="00000000" w:rsidRPr="00000000" w14:paraId="0000000B">
      <w:pPr>
        <w:widowControl w:val="0"/>
        <w:numPr>
          <w:ilvl w:val="2"/>
          <w:numId w:val="30"/>
        </w:numPr>
        <w:spacing w:after="0" w:afterAutospacing="0" w:line="275.9999942779541" w:lineRule="auto"/>
        <w:ind w:left="129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Objects (G):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The set of all subjects of :worksFor statements (e.g., {id:Alice, id:Bob}).</w:t>
      </w:r>
    </w:p>
    <w:p w:rsidR="00000000" w:rsidDel="00000000" w:rsidP="00000000" w:rsidRDefault="00000000" w:rsidRPr="00000000" w14:paraId="0000000C">
      <w:pPr>
        <w:widowControl w:val="0"/>
        <w:numPr>
          <w:ilvl w:val="2"/>
          <w:numId w:val="30"/>
        </w:numPr>
        <w:spacing w:after="0" w:afterAutospacing="0" w:before="0" w:beforeAutospacing="0" w:line="275.9999942779541" w:lineRule="auto"/>
        <w:ind w:left="129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Attributes (M):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The set of all objects of :worksFor statements (e.g., {id:Google, id:StartupX}).</w:t>
      </w:r>
    </w:p>
    <w:p w:rsidR="00000000" w:rsidDel="00000000" w:rsidP="00000000" w:rsidRDefault="00000000" w:rsidRPr="00000000" w14:paraId="0000000D">
      <w:pPr>
        <w:widowControl w:val="0"/>
        <w:numPr>
          <w:ilvl w:val="1"/>
          <w:numId w:val="11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Calculate Prime Product: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The CPPE for id:Google within the :worksFor context is the product of the primeIDs of all employees who work there. CPPE(Google, worksFor) = primeID(Alice) * primeID(Bob) * ...</w:t>
      </w:r>
    </w:p>
    <w:p w:rsidR="00000000" w:rsidDel="00000000" w:rsidP="00000000" w:rsidRDefault="00000000" w:rsidRPr="00000000" w14:paraId="0000000E">
      <w:pPr>
        <w:widowControl w:val="0"/>
        <w:numPr>
          <w:ilvl w:val="0"/>
          <w:numId w:val="23"/>
        </w:numPr>
        <w:spacing w:after="0" w:afterAutospacing="0" w:before="0" w:before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Similarity Calculation &amp; Inference:</w:t>
      </w:r>
    </w:p>
    <w:p w:rsidR="00000000" w:rsidDel="00000000" w:rsidP="00000000" w:rsidRDefault="00000000" w:rsidRPr="00000000" w14:paraId="0000000F">
      <w:pPr>
        <w:widowControl w:val="0"/>
        <w:numPr>
          <w:ilvl w:val="1"/>
          <w:numId w:val="32"/>
        </w:numPr>
        <w:spacing w:after="0" w:after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Similarity: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The similarity between two entities in the same context is the Greatest Common Divisor (GCD) of their CPPEs. GCD(CPPE(Google), CPPE(StartupX)) reveals the primeID product of their shared employees, giving a measure of personnel overlap.</w:t>
      </w:r>
    </w:p>
    <w:p w:rsidR="00000000" w:rsidDel="00000000" w:rsidP="00000000" w:rsidRDefault="00000000" w:rsidRPr="00000000" w14:paraId="00000010">
      <w:pPr>
        <w:widowControl w:val="0"/>
        <w:numPr>
          <w:ilvl w:val="1"/>
          <w:numId w:val="32"/>
        </w:numPr>
        <w:spacing w:after="0" w:afterAutospacing="0" w:before="0" w:before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Relational Inference: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We can infer complex relationships. Consider the goal of finding an "uncle".</w:t>
      </w:r>
    </w:p>
    <w:p w:rsidR="00000000" w:rsidDel="00000000" w:rsidP="00000000" w:rsidRDefault="00000000" w:rsidRPr="00000000" w14:paraId="00000011">
      <w:pPr>
        <w:widowControl w:val="0"/>
        <w:numPr>
          <w:ilvl w:val="2"/>
          <w:numId w:val="31"/>
        </w:numPr>
        <w:spacing w:after="0" w:afterAutospacing="0" w:line="275.9999942779541" w:lineRule="auto"/>
        <w:ind w:left="129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Calculate the CPPE for "Person A" in the :brotherOf context (the product of their siblings' primes).</w:t>
      </w:r>
    </w:p>
    <w:p w:rsidR="00000000" w:rsidDel="00000000" w:rsidP="00000000" w:rsidRDefault="00000000" w:rsidRPr="00000000" w14:paraId="00000012">
      <w:pPr>
        <w:widowControl w:val="0"/>
        <w:numPr>
          <w:ilvl w:val="2"/>
          <w:numId w:val="31"/>
        </w:numPr>
        <w:spacing w:after="0" w:afterAutospacing="0" w:before="0" w:beforeAutospacing="0" w:line="275.9999942779541" w:lineRule="auto"/>
        <w:ind w:left="129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Calculate the CPPE for "Person B" in the :fatherOf context (the product of their children's primes).</w:t>
      </w:r>
    </w:p>
    <w:p w:rsidR="00000000" w:rsidDel="00000000" w:rsidP="00000000" w:rsidRDefault="00000000" w:rsidRPr="00000000" w14:paraId="00000013">
      <w:pPr>
        <w:widowControl w:val="0"/>
        <w:numPr>
          <w:ilvl w:val="2"/>
          <w:numId w:val="31"/>
        </w:numPr>
        <w:spacing w:after="120" w:before="0" w:beforeAutospacing="0" w:line="275.9999942779541" w:lineRule="auto"/>
        <w:ind w:left="129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If GCD(CPPE_brotherOf(A), CPPE_fatherOf(B)) &gt; 1, it means A is the brother of B's father. The system can then materialize a new triple: (A, :uncleOf, ChildOfB). This inference is stored and queryable.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FCA-based Relational Schema Inference</w:t>
      </w:r>
    </w:p>
    <w:p w:rsidR="00000000" w:rsidDel="00000000" w:rsidP="00000000" w:rsidRDefault="00000000" w:rsidRPr="00000000" w14:paraId="00000015">
      <w:pPr>
        <w:widowControl w:val="0"/>
        <w:spacing w:after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The system can infer relational schemas (rules or "upper concepts") from the structure of the data itself using FCA.</w:t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26"/>
        </w:numPr>
        <w:spacing w:after="0" w:after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FCA Contexts for Relational Analysis: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We use three types of FCA contexts to analyze relationships from different perspectives:</w:t>
      </w:r>
    </w:p>
    <w:p w:rsidR="00000000" w:rsidDel="00000000" w:rsidP="00000000" w:rsidRDefault="00000000" w:rsidRPr="00000000" w14:paraId="00000017">
      <w:pPr>
        <w:widowControl w:val="0"/>
        <w:numPr>
          <w:ilvl w:val="1"/>
          <w:numId w:val="8"/>
        </w:numPr>
        <w:spacing w:after="0" w:after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Predicate-as-Context: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(G: Subjects, M: Objects, I: relation). This context reveals which types of subjects relate to which types of objects for a given predicate.</w:t>
      </w:r>
    </w:p>
    <w:p w:rsidR="00000000" w:rsidDel="00000000" w:rsidP="00000000" w:rsidRDefault="00000000" w:rsidRPr="00000000" w14:paraId="00000018">
      <w:pPr>
        <w:widowControl w:val="0"/>
        <w:numPr>
          <w:ilvl w:val="1"/>
          <w:numId w:val="8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Subject-as-Context: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(G: Predicates, M: Objects, I: relation). This reveals all the relationships and objects associated with a given subject, defining its role.</w:t>
      </w:r>
    </w:p>
    <w:p w:rsidR="00000000" w:rsidDel="00000000" w:rsidP="00000000" w:rsidRDefault="00000000" w:rsidRPr="00000000" w14:paraId="00000019">
      <w:pPr>
        <w:widowControl w:val="0"/>
        <w:numPr>
          <w:ilvl w:val="1"/>
          <w:numId w:val="8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Object-as-Context: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(G: Subjects, M: Predicates, I: relation). This reveals all the subjects and actions that affect a given object.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26"/>
        </w:numPr>
        <w:spacing w:after="0" w:afterAutospacing="0" w:before="0" w:before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Algorithm: Inferring Relational Schema:</w:t>
      </w:r>
    </w:p>
    <w:p w:rsidR="00000000" w:rsidDel="00000000" w:rsidP="00000000" w:rsidRDefault="00000000" w:rsidRPr="00000000" w14:paraId="0000001B">
      <w:pPr>
        <w:widowControl w:val="0"/>
        <w:numPr>
          <w:ilvl w:val="1"/>
          <w:numId w:val="24"/>
        </w:numPr>
        <w:spacing w:after="0" w:after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Select Context: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For a given predicate P (e.g., :worksOn), the Alignment Service constructs the Predicate-as-Context.</w:t>
      </w:r>
    </w:p>
    <w:p w:rsidR="00000000" w:rsidDel="00000000" w:rsidP="00000000" w:rsidRDefault="00000000" w:rsidRPr="00000000" w14:paraId="0000001C">
      <w:pPr>
        <w:widowControl w:val="0"/>
        <w:numPr>
          <w:ilvl w:val="1"/>
          <w:numId w:val="24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Build Lattice: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It uses an FCA library (e.g., fcalib) to compute the concept lattice from this context.</w:t>
      </w:r>
    </w:p>
    <w:p w:rsidR="00000000" w:rsidDel="00000000" w:rsidP="00000000" w:rsidRDefault="00000000" w:rsidRPr="00000000" w14:paraId="0000001D">
      <w:pPr>
        <w:widowControl w:val="0"/>
        <w:numPr>
          <w:ilvl w:val="1"/>
          <w:numId w:val="24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Identify Formal Concepts: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Each node in the lattice is a formal concept (A, B), where A is a set of subjects (the "extent") and B is the set of objects they all share (the "intent").</w:t>
      </w:r>
    </w:p>
    <w:p w:rsidR="00000000" w:rsidDel="00000000" w:rsidP="00000000" w:rsidRDefault="00000000" w:rsidRPr="00000000" w14:paraId="0000001E">
      <w:pPr>
        <w:widowControl w:val="0"/>
        <w:numPr>
          <w:ilvl w:val="1"/>
          <w:numId w:val="24"/>
        </w:numPr>
        <w:spacing w:after="12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Materialize Schema: Each formal concept represents an inferred relational schema or "upper concept". The system creates a new RDF class for this concept. For a concept where the extent is {dev1, dev2} (both :Developers) and the intent is {projA, projB} (both :Projects), the system can materialize a schema: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:DeveloperWorksOnProject a rdfs:Class, :RelationalSchema ;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:hasDomain :Developer ;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:hasRange :Project .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Relational Context Vectors</w:t>
      </w:r>
    </w:p>
    <w:p w:rsidR="00000000" w:rsidDel="00000000" w:rsidP="00000000" w:rsidRDefault="00000000" w:rsidRPr="00000000" w14:paraId="00000020">
      <w:pPr>
        <w:widowControl w:val="0"/>
        <w:spacing w:after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The core of this approach is the Relational Context Vector (RCV). For any given statement (a reified triple), we compute a vector of three BigInteger values, (S, P, O). Each component is a CPPE calculated from one of the three FCA context perspectives, providing a holistic numerical signature of the statement's role in the graph.</w:t>
      </w:r>
    </w:p>
    <w:p w:rsidR="00000000" w:rsidDel="00000000" w:rsidP="00000000" w:rsidRDefault="00000000" w:rsidRPr="00000000" w14:paraId="00000021">
      <w:pPr>
        <w:widowControl w:val="0"/>
        <w:numPr>
          <w:ilvl w:val="0"/>
          <w:numId w:val="16"/>
        </w:numPr>
        <w:spacing w:after="0" w:after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RCV Definition: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RCV(statement) = (S, P, O)</w:t>
      </w:r>
    </w:p>
    <w:p w:rsidR="00000000" w:rsidDel="00000000" w:rsidP="00000000" w:rsidRDefault="00000000" w:rsidRPr="00000000" w14:paraId="00000022">
      <w:pPr>
        <w:widowControl w:val="0"/>
        <w:numPr>
          <w:ilvl w:val="1"/>
          <w:numId w:val="12"/>
        </w:numPr>
        <w:spacing w:after="0" w:after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S (Subject Context Embedding):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The CPPE of the statement's subject from the Subject-as-Context perspective. This number encodes everything the subject does. S = calculateCPPE(statement.subject, SubjectAsContext)</w:t>
      </w:r>
    </w:p>
    <w:p w:rsidR="00000000" w:rsidDel="00000000" w:rsidP="00000000" w:rsidRDefault="00000000" w:rsidRPr="00000000" w14:paraId="00000023">
      <w:pPr>
        <w:widowControl w:val="0"/>
        <w:numPr>
          <w:ilvl w:val="1"/>
          <w:numId w:val="12"/>
        </w:numPr>
        <w:spacing w:after="0" w:afterAutospacing="0" w:before="0" w:before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P (Predicate Context Embedding):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The CPPE of the statement's predicate from the Predicate-as-Context perspective. This number encodes every subject-object pair the predicate connects. P = calculateCPPE(statement.predicate, PredicateAsContext)</w:t>
      </w:r>
    </w:p>
    <w:p w:rsidR="00000000" w:rsidDel="00000000" w:rsidP="00000000" w:rsidRDefault="00000000" w:rsidRPr="00000000" w14:paraId="00000024">
      <w:pPr>
        <w:widowControl w:val="0"/>
        <w:numPr>
          <w:ilvl w:val="1"/>
          <w:numId w:val="12"/>
        </w:numPr>
        <w:spacing w:after="0" w:afterAutospacing="0" w:before="0" w:before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O (Object Context Embedding):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The CPPE of the statement's object from the Object-as-Context perspective. This number encodes everything that happens to the object. O = calculateCPPE(statement.object, ObjectAsContext)</w:t>
      </w:r>
    </w:p>
    <w:p w:rsidR="00000000" w:rsidDel="00000000" w:rsidP="00000000" w:rsidRDefault="00000000" w:rsidRPr="00000000" w14:paraId="00000025">
      <w:pPr>
        <w:widowControl w:val="0"/>
        <w:numPr>
          <w:ilvl w:val="0"/>
          <w:numId w:val="16"/>
        </w:numPr>
        <w:spacing w:after="120" w:before="0" w:before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Implementation: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A Java record RCV(BigInteger s, BigInteger p, BigInteger o). The Index Service is responsible for calculating and caching the RCV for every reified statement in the graph.</w:t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Schema Archetypes</w:t>
      </w:r>
    </w:p>
    <w:p w:rsidR="00000000" w:rsidDel="00000000" w:rsidP="00000000" w:rsidRDefault="00000000" w:rsidRPr="00000000" w14:paraId="00000027">
      <w:pPr>
        <w:widowControl w:val="0"/>
        <w:spacing w:after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This dual representation is key to performing inference.</w:t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18"/>
        </w:numPr>
        <w:spacing w:after="0" w:after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Instance RCV: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The RCV calculated for a specific, concrete statement (e.g., stmt_123: (dev:Alice, :worksOn, proj:Orion)) is its unique numerical signature. It represents a single data point.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18"/>
        </w:numPr>
        <w:spacing w:after="0" w:afterAutospacing="0" w:before="0" w:before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Schema RCV (Archetype):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The RCV for a relational schema (e.g., the :DeveloperWorksOnProject schema) is an "archetype" vector. It is calculated by finding the Least Common Multiple (LCM) of the corresponding components of all instance RCVs that belong to that schema.</w:t>
      </w:r>
    </w:p>
    <w:p w:rsidR="00000000" w:rsidDel="00000000" w:rsidP="00000000" w:rsidRDefault="00000000" w:rsidRPr="00000000" w14:paraId="0000002A">
      <w:pPr>
        <w:widowControl w:val="0"/>
        <w:numPr>
          <w:ilvl w:val="1"/>
          <w:numId w:val="15"/>
        </w:numPr>
        <w:spacing w:after="0" w:after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Algorithm: calculateSchemaRCV(schemaURI)</w:t>
      </w:r>
    </w:p>
    <w:p w:rsidR="00000000" w:rsidDel="00000000" w:rsidP="00000000" w:rsidRDefault="00000000" w:rsidRPr="00000000" w14:paraId="0000002B">
      <w:pPr>
        <w:widowControl w:val="0"/>
        <w:numPr>
          <w:ilvl w:val="2"/>
          <w:numId w:val="4"/>
        </w:numPr>
        <w:spacing w:after="0" w:afterAutospacing="0" w:line="275.9999942779541" w:lineRule="auto"/>
        <w:ind w:left="129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Find all instance statements s_i where s_i rdf:type schemaURI.</w:t>
      </w:r>
    </w:p>
    <w:p w:rsidR="00000000" w:rsidDel="00000000" w:rsidP="00000000" w:rsidRDefault="00000000" w:rsidRPr="00000000" w14:paraId="0000002C">
      <w:pPr>
        <w:widowControl w:val="0"/>
        <w:numPr>
          <w:ilvl w:val="2"/>
          <w:numId w:val="4"/>
        </w:numPr>
        <w:spacing w:after="0" w:afterAutospacing="0" w:before="0" w:beforeAutospacing="0" w:line="275.9999942779541" w:lineRule="auto"/>
        <w:ind w:left="129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For each instance s_i, retrieve its cached RCV_i = (S_i, P_i, O_i).</w:t>
      </w:r>
    </w:p>
    <w:p w:rsidR="00000000" w:rsidDel="00000000" w:rsidP="00000000" w:rsidRDefault="00000000" w:rsidRPr="00000000" w14:paraId="0000002D">
      <w:pPr>
        <w:widowControl w:val="0"/>
        <w:numPr>
          <w:ilvl w:val="2"/>
          <w:numId w:val="4"/>
        </w:numPr>
        <w:spacing w:after="0" w:afterAutospacing="0" w:before="0" w:beforeAutospacing="0" w:line="275.9999942779541" w:lineRule="auto"/>
        <w:ind w:left="129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Calculate the schema RCV components:</w:t>
      </w:r>
    </w:p>
    <w:p w:rsidR="00000000" w:rsidDel="00000000" w:rsidP="00000000" w:rsidRDefault="00000000" w:rsidRPr="00000000" w14:paraId="0000002E">
      <w:pPr>
        <w:widowControl w:val="0"/>
        <w:numPr>
          <w:ilvl w:val="3"/>
          <w:numId w:val="25"/>
        </w:numPr>
        <w:spacing w:after="0" w:afterAutospacing="0" w:line="275.9999942779541" w:lineRule="auto"/>
        <w:ind w:left="169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S_schema = LCM(S_1, S_2, ..., S_n)</w:t>
      </w:r>
    </w:p>
    <w:p w:rsidR="00000000" w:rsidDel="00000000" w:rsidP="00000000" w:rsidRDefault="00000000" w:rsidRPr="00000000" w14:paraId="0000002F">
      <w:pPr>
        <w:widowControl w:val="0"/>
        <w:numPr>
          <w:ilvl w:val="3"/>
          <w:numId w:val="25"/>
        </w:numPr>
        <w:spacing w:after="0" w:afterAutospacing="0" w:before="0" w:beforeAutospacing="0" w:line="275.9999942779541" w:lineRule="auto"/>
        <w:ind w:left="169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P_schema = LCM(P_1, P_2, ..., P_n)</w:t>
      </w:r>
    </w:p>
    <w:p w:rsidR="00000000" w:rsidDel="00000000" w:rsidP="00000000" w:rsidRDefault="00000000" w:rsidRPr="00000000" w14:paraId="00000030">
      <w:pPr>
        <w:widowControl w:val="0"/>
        <w:numPr>
          <w:ilvl w:val="3"/>
          <w:numId w:val="25"/>
        </w:numPr>
        <w:spacing w:after="0" w:afterAutospacing="0" w:before="0" w:beforeAutospacing="0" w:line="275.9999942779541" w:lineRule="auto"/>
        <w:ind w:left="169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O_schema = LCM(O_1, O_2, ..., O_n)</w:t>
      </w:r>
    </w:p>
    <w:p w:rsidR="00000000" w:rsidDel="00000000" w:rsidP="00000000" w:rsidRDefault="00000000" w:rsidRPr="00000000" w14:paraId="00000031">
      <w:pPr>
        <w:widowControl w:val="0"/>
        <w:numPr>
          <w:ilvl w:val="2"/>
          <w:numId w:val="4"/>
        </w:numPr>
        <w:spacing w:after="120" w:before="0" w:beforeAutospacing="0" w:line="275.9999942779541" w:lineRule="auto"/>
        <w:ind w:left="129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The result (S_schema, P_schema, O_schema) is the numerical archetype for the schema. The LCM ensures that the schema's numerical signature is "divisible" by all of its instances.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Subsumption</w:t>
      </w:r>
    </w:p>
    <w:p w:rsidR="00000000" w:rsidDel="00000000" w:rsidP="00000000" w:rsidRDefault="00000000" w:rsidRPr="00000000" w14:paraId="00000033">
      <w:pPr>
        <w:widowControl w:val="0"/>
        <w:spacing w:after="120" w:line="275.9999942779541" w:lineRule="auto"/>
        <w:rPr>
          <w:rFonts w:ascii="Google Sans Text" w:cs="Google Sans Text" w:eastAsia="Google Sans Text" w:hAnsi="Google Sans Text"/>
          <w:b w:val="1"/>
          <w:bCs w:val="1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Subsumption / Instance Checking (rdf:type):</w:t>
      </w:r>
    </w:p>
    <w:p w:rsidR="00000000" w:rsidDel="00000000" w:rsidP="00000000" w:rsidRDefault="00000000" w:rsidRPr="00000000" w14:paraId="00000034">
      <w:pPr>
        <w:widowControl w:val="0"/>
        <w:numPr>
          <w:ilvl w:val="0"/>
          <w:numId w:val="29"/>
        </w:numPr>
        <w:spacing w:after="0" w:after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Concept: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An instance belongs to a schema if the instance's RCV "divides into" the schema's RCV.</w:t>
      </w:r>
    </w:p>
    <w:p w:rsidR="00000000" w:rsidDel="00000000" w:rsidP="00000000" w:rsidRDefault="00000000" w:rsidRPr="00000000" w14:paraId="00000035">
      <w:pPr>
        <w:widowControl w:val="0"/>
        <w:numPr>
          <w:ilvl w:val="0"/>
          <w:numId w:val="29"/>
        </w:numPr>
        <w:spacing w:after="0" w:afterAutospacing="0" w:before="0" w:before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Algorithm: isInstanceOf(instanceRCV, schemaRCV)</w:t>
      </w:r>
    </w:p>
    <w:p w:rsidR="00000000" w:rsidDel="00000000" w:rsidP="00000000" w:rsidRDefault="00000000" w:rsidRPr="00000000" w14:paraId="00000036">
      <w:pPr>
        <w:widowControl w:val="0"/>
        <w:numPr>
          <w:ilvl w:val="1"/>
          <w:numId w:val="20"/>
        </w:numPr>
        <w:spacing w:after="0" w:after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Perform a component-wise modulo operation.</w:t>
      </w:r>
    </w:p>
    <w:p w:rsidR="00000000" w:rsidDel="00000000" w:rsidP="00000000" w:rsidRDefault="00000000" w:rsidRPr="00000000" w14:paraId="00000037">
      <w:pPr>
        <w:widowControl w:val="0"/>
        <w:numPr>
          <w:ilvl w:val="1"/>
          <w:numId w:val="20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boolean isS = schemaRCV.s.mod(instanceRCV.s).equals(BigInteger.ZERO);</w:t>
      </w:r>
    </w:p>
    <w:p w:rsidR="00000000" w:rsidDel="00000000" w:rsidP="00000000" w:rsidRDefault="00000000" w:rsidRPr="00000000" w14:paraId="00000038">
      <w:pPr>
        <w:widowControl w:val="0"/>
        <w:numPr>
          <w:ilvl w:val="1"/>
          <w:numId w:val="20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boolean isP = schemaRCV.p.mod(instanceRCV.p).equals(BigInteger.ZERO);</w:t>
      </w:r>
    </w:p>
    <w:p w:rsidR="00000000" w:rsidDel="00000000" w:rsidP="00000000" w:rsidRDefault="00000000" w:rsidRPr="00000000" w14:paraId="00000039">
      <w:pPr>
        <w:widowControl w:val="0"/>
        <w:numPr>
          <w:ilvl w:val="1"/>
          <w:numId w:val="20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boolean isO = schemaRCV.o.mod(instanceRCV.o).equals(BigInteger.ZERO);</w:t>
      </w:r>
    </w:p>
    <w:p w:rsidR="00000000" w:rsidDel="00000000" w:rsidP="00000000" w:rsidRDefault="00000000" w:rsidRPr="00000000" w14:paraId="0000003A">
      <w:pPr>
        <w:widowControl w:val="0"/>
        <w:numPr>
          <w:ilvl w:val="1"/>
          <w:numId w:val="20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Return isS &amp;&amp; isP &amp;&amp; isO.</w:t>
      </w:r>
    </w:p>
    <w:p w:rsidR="00000000" w:rsidDel="00000000" w:rsidP="00000000" w:rsidRDefault="00000000" w:rsidRPr="00000000" w14:paraId="0000003B">
      <w:pPr>
        <w:widowControl w:val="0"/>
        <w:numPr>
          <w:ilvl w:val="0"/>
          <w:numId w:val="29"/>
        </w:numPr>
        <w:spacing w:after="120" w:before="0" w:before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Use Case: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This is a high-speed, purely numerical method for checking type constraints, which can be performed in memory without a complex graph query.</w:t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Property Chains</w:t>
      </w:r>
    </w:p>
    <w:p w:rsidR="00000000" w:rsidDel="00000000" w:rsidP="00000000" w:rsidRDefault="00000000" w:rsidRPr="00000000" w14:paraId="0000003D">
      <w:pPr>
        <w:widowControl w:val="0"/>
        <w:spacing w:after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Define composed relations (e.g., knowsLanguage) and leverage reasoners for closure. This section details the specific numerical algorithm for the (:Developer)-[:worksOn]-&gt;(:Project) and (:Project)-[:usesLanguage]-&gt;(:Language) ==&gt; (:Developer)-[:knowsLanguage]-&gt;(:Language) inference.</w:t>
      </w:r>
    </w:p>
    <w:p w:rsidR="00000000" w:rsidDel="00000000" w:rsidP="00000000" w:rsidRDefault="00000000" w:rsidRPr="00000000" w14:paraId="0000003E">
      <w:pPr>
        <w:widowControl w:val="0"/>
        <w:numPr>
          <w:ilvl w:val="0"/>
          <w:numId w:val="13"/>
        </w:numPr>
        <w:spacing w:after="0" w:after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Step 1: Define the Composition Operator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compose(RCV1, RCV2)</w:t>
      </w:r>
    </w:p>
    <w:p w:rsidR="00000000" w:rsidDel="00000000" w:rsidP="00000000" w:rsidRDefault="00000000" w:rsidRPr="00000000" w14:paraId="0000003F">
      <w:pPr>
        <w:widowControl w:val="0"/>
        <w:numPr>
          <w:ilvl w:val="1"/>
          <w:numId w:val="21"/>
        </w:numPr>
        <w:spacing w:after="0" w:after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Inferred Subject (S_inferred):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S_inferred = RCV1.s * RCV2.o</w:t>
      </w:r>
    </w:p>
    <w:p w:rsidR="00000000" w:rsidDel="00000000" w:rsidP="00000000" w:rsidRDefault="00000000" w:rsidRPr="00000000" w14:paraId="00000040">
      <w:pPr>
        <w:widowControl w:val="0"/>
        <w:numPr>
          <w:ilvl w:val="1"/>
          <w:numId w:val="21"/>
        </w:numPr>
        <w:spacing w:after="0" w:afterAutospacing="0" w:before="0" w:before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Inferred Object (O_inferred):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O_inferred = RCV1.s * RCV2.o</w:t>
      </w:r>
    </w:p>
    <w:p w:rsidR="00000000" w:rsidDel="00000000" w:rsidP="00000000" w:rsidRDefault="00000000" w:rsidRPr="00000000" w14:paraId="00000041">
      <w:pPr>
        <w:widowControl w:val="0"/>
        <w:numPr>
          <w:ilvl w:val="1"/>
          <w:numId w:val="21"/>
        </w:numPr>
        <w:spacing w:after="0" w:afterAutospacing="0" w:before="0" w:before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Inferred Predicate (P_inferred):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P_inferred = RCV1.p * RCV2.p</w:t>
      </w:r>
    </w:p>
    <w:p w:rsidR="00000000" w:rsidDel="00000000" w:rsidP="00000000" w:rsidRDefault="00000000" w:rsidRPr="00000000" w14:paraId="00000042">
      <w:pPr>
        <w:widowControl w:val="0"/>
        <w:numPr>
          <w:ilvl w:val="0"/>
          <w:numId w:val="13"/>
        </w:numPr>
        <w:spacing w:after="0" w:afterAutospacing="0" w:before="0" w:before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Step 2: Calculate Schema Archetypes</w:t>
      </w:r>
    </w:p>
    <w:p w:rsidR="00000000" w:rsidDel="00000000" w:rsidP="00000000" w:rsidRDefault="00000000" w:rsidRPr="00000000" w14:paraId="00000043">
      <w:pPr>
        <w:widowControl w:val="0"/>
        <w:numPr>
          <w:ilvl w:val="1"/>
          <w:numId w:val="2"/>
        </w:numPr>
        <w:spacing w:after="0" w:after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The Alignment Service calculates archetypal RCVs for source schemas:</w:t>
      </w:r>
    </w:p>
    <w:p w:rsidR="00000000" w:rsidDel="00000000" w:rsidP="00000000" w:rsidRDefault="00000000" w:rsidRPr="00000000" w14:paraId="00000044">
      <w:pPr>
        <w:widowControl w:val="0"/>
        <w:numPr>
          <w:ilvl w:val="2"/>
          <w:numId w:val="22"/>
        </w:numPr>
        <w:spacing w:after="0" w:afterAutospacing="0" w:line="275.9999942779541" w:lineRule="auto"/>
        <w:ind w:left="127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RCV_worksOn_schema = (S_wo, P_wo, O_wo)</w:t>
      </w:r>
    </w:p>
    <w:p w:rsidR="00000000" w:rsidDel="00000000" w:rsidP="00000000" w:rsidRDefault="00000000" w:rsidRPr="00000000" w14:paraId="00000045">
      <w:pPr>
        <w:widowControl w:val="0"/>
        <w:numPr>
          <w:ilvl w:val="2"/>
          <w:numId w:val="22"/>
        </w:numPr>
        <w:spacing w:after="0" w:afterAutospacing="0" w:before="0" w:beforeAutospacing="0" w:line="275.9999942779541" w:lineRule="auto"/>
        <w:ind w:left="127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RCV_usesLang_schema = (S_ul, P_ul, O_ul)</w:t>
      </w:r>
    </w:p>
    <w:p w:rsidR="00000000" w:rsidDel="00000000" w:rsidP="00000000" w:rsidRDefault="00000000" w:rsidRPr="00000000" w14:paraId="00000046">
      <w:pPr>
        <w:widowControl w:val="0"/>
        <w:numPr>
          <w:ilvl w:val="1"/>
          <w:numId w:val="2"/>
        </w:numPr>
        <w:spacing w:after="0" w:afterAutospacing="0" w:before="0" w:before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It then calculates the archetypal RCV for the inferred schema (knowsLanguage):</w:t>
      </w:r>
    </w:p>
    <w:p w:rsidR="00000000" w:rsidDel="00000000" w:rsidP="00000000" w:rsidRDefault="00000000" w:rsidRPr="00000000" w14:paraId="00000047">
      <w:pPr>
        <w:widowControl w:val="0"/>
        <w:numPr>
          <w:ilvl w:val="2"/>
          <w:numId w:val="17"/>
        </w:numPr>
        <w:spacing w:after="0" w:afterAutospacing="0" w:line="275.9999942779541" w:lineRule="auto"/>
        <w:ind w:left="127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S_kl = S_wo * O_ul</w:t>
      </w:r>
    </w:p>
    <w:p w:rsidR="00000000" w:rsidDel="00000000" w:rsidP="00000000" w:rsidRDefault="00000000" w:rsidRPr="00000000" w14:paraId="00000048">
      <w:pPr>
        <w:widowControl w:val="0"/>
        <w:numPr>
          <w:ilvl w:val="2"/>
          <w:numId w:val="17"/>
        </w:numPr>
        <w:spacing w:after="0" w:afterAutospacing="0" w:before="0" w:beforeAutospacing="0" w:line="275.9999942779541" w:lineRule="auto"/>
        <w:ind w:left="127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P_kl = P_wo * P_ul</w:t>
      </w:r>
    </w:p>
    <w:p w:rsidR="00000000" w:rsidDel="00000000" w:rsidP="00000000" w:rsidRDefault="00000000" w:rsidRPr="00000000" w14:paraId="00000049">
      <w:pPr>
        <w:widowControl w:val="0"/>
        <w:numPr>
          <w:ilvl w:val="2"/>
          <w:numId w:val="17"/>
        </w:numPr>
        <w:spacing w:after="0" w:afterAutospacing="0" w:before="0" w:beforeAutospacing="0" w:line="275.9999942779541" w:lineRule="auto"/>
        <w:ind w:left="127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O_kl = S_wo * O_ul</w:t>
      </w:r>
    </w:p>
    <w:p w:rsidR="00000000" w:rsidDel="00000000" w:rsidP="00000000" w:rsidRDefault="00000000" w:rsidRPr="00000000" w14:paraId="0000004A">
      <w:pPr>
        <w:widowControl w:val="0"/>
        <w:numPr>
          <w:ilvl w:val="1"/>
          <w:numId w:val="2"/>
        </w:numPr>
        <w:spacing w:after="0" w:afterAutospacing="0" w:before="0" w:before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This resulting RCV_knowsLang_schema = (S_kl, P_kl, O_kl) is stored.</w:t>
      </w:r>
    </w:p>
    <w:p w:rsidR="00000000" w:rsidDel="00000000" w:rsidP="00000000" w:rsidRDefault="00000000" w:rsidRPr="00000000" w14:paraId="0000004B">
      <w:pPr>
        <w:widowControl w:val="0"/>
        <w:numPr>
          <w:ilvl w:val="0"/>
          <w:numId w:val="13"/>
        </w:numPr>
        <w:spacing w:after="0" w:afterAutospacing="0" w:before="0" w:before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Step 3: The Inference Algorithm at Query Time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A user asks: "Does dev:Alice know lang:Java?"</w:t>
      </w:r>
    </w:p>
    <w:p w:rsidR="00000000" w:rsidDel="00000000" w:rsidP="00000000" w:rsidRDefault="00000000" w:rsidRPr="00000000" w14:paraId="0000004C">
      <w:pPr>
        <w:widowControl w:val="0"/>
        <w:numPr>
          <w:ilvl w:val="1"/>
          <w:numId w:val="28"/>
        </w:numPr>
        <w:spacing w:after="0" w:after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Retrieve Instance RCVs: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Retrieve RCV1 for (dev:Alice, :worksOn, proj:Orion) and RCV2 for (proj:Orion, :usesLanguage, lang:Java).</w:t>
      </w:r>
    </w:p>
    <w:p w:rsidR="00000000" w:rsidDel="00000000" w:rsidP="00000000" w:rsidRDefault="00000000" w:rsidRPr="00000000" w14:paraId="0000004D">
      <w:pPr>
        <w:widowControl w:val="0"/>
        <w:numPr>
          <w:ilvl w:val="1"/>
          <w:numId w:val="28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Calculate Hypothetical Instance RCV: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RCV_hypothetical = compose(RCV1, RCV2).</w:t>
      </w:r>
    </w:p>
    <w:p w:rsidR="00000000" w:rsidDel="00000000" w:rsidP="00000000" w:rsidRDefault="00000000" w:rsidRPr="00000000" w14:paraId="0000004E">
      <w:pPr>
        <w:widowControl w:val="0"/>
        <w:numPr>
          <w:ilvl w:val="1"/>
          <w:numId w:val="28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Retrieve Schema Archetype: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Retrieve RCV_knowsLang_schema.</w:t>
      </w:r>
    </w:p>
    <w:p w:rsidR="00000000" w:rsidDel="00000000" w:rsidP="00000000" w:rsidRDefault="00000000" w:rsidRPr="00000000" w14:paraId="0000004F">
      <w:pPr>
        <w:widowControl w:val="0"/>
        <w:numPr>
          <w:ilvl w:val="1"/>
          <w:numId w:val="28"/>
        </w:numPr>
        <w:spacing w:after="0" w:afterAutospacing="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Perform Numerical Check: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boolean knows = isInstanceOf(RCV_hypothetical, RCV_knowsLang_schema).</w:t>
      </w:r>
    </w:p>
    <w:p w:rsidR="00000000" w:rsidDel="00000000" w:rsidP="00000000" w:rsidRDefault="00000000" w:rsidRPr="00000000" w14:paraId="00000050">
      <w:pPr>
        <w:widowControl w:val="0"/>
        <w:numPr>
          <w:ilvl w:val="1"/>
          <w:numId w:val="28"/>
        </w:numPr>
        <w:spacing w:after="120" w:before="0" w:beforeAutospacing="0" w:line="275.9999942779541" w:lineRule="auto"/>
        <w:ind w:left="88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Result: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If knows is true, the inference is validated.</w:t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b1c1d"/>
        </w:rPr>
      </w:pPr>
      <w:bookmarkStart w:colFirst="0" w:colLast="0" w:name="_lhmsgfaskakj" w:id="0"/>
      <w:bookmarkEnd w:id="0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b1c1d"/>
          <w:rtl w:val="0"/>
        </w:rPr>
        <w:t xml:space="preserve">Querying and Traversal by Numerical Properties:</w:t>
      </w:r>
    </w:p>
    <w:p w:rsidR="00000000" w:rsidDel="00000000" w:rsidP="00000000" w:rsidRDefault="00000000" w:rsidRPr="00000000" w14:paraId="00000052">
      <w:pPr>
        <w:widowControl w:val="0"/>
        <w:numPr>
          <w:ilvl w:val="0"/>
          <w:numId w:val="19"/>
        </w:numPr>
        <w:spacing w:after="0" w:after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Find by Relational Role: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"Find all entities that have acted as a :Developer".</w:t>
      </w:r>
    </w:p>
    <w:p w:rsidR="00000000" w:rsidDel="00000000" w:rsidP="00000000" w:rsidRDefault="00000000" w:rsidRPr="00000000" w14:paraId="00000053">
      <w:pPr>
        <w:widowControl w:val="0"/>
        <w:numPr>
          <w:ilvl w:val="1"/>
          <w:numId w:val="6"/>
        </w:numPr>
        <w:spacing w:after="0" w:after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The query becomes: "Find all statements whose instanceRCV.s component divides RCV_dev_schema.s."</w:t>
      </w:r>
    </w:p>
    <w:p w:rsidR="00000000" w:rsidDel="00000000" w:rsidP="00000000" w:rsidRDefault="00000000" w:rsidRPr="00000000" w14:paraId="00000054">
      <w:pPr>
        <w:widowControl w:val="0"/>
        <w:numPr>
          <w:ilvl w:val="0"/>
          <w:numId w:val="19"/>
        </w:numPr>
        <w:spacing w:after="0" w:afterAutospacing="0" w:before="0" w:beforeAutospacing="0" w:line="275.9999942779541" w:lineRule="auto"/>
        <w:ind w:left="465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bCs w:val="1"/>
          <w:color w:val="1b1c1d"/>
          <w:rtl w:val="0"/>
        </w:rPr>
        <w:t xml:space="preserve">Traversal by Numerical Similarity:</w:t>
      </w:r>
    </w:p>
    <w:p w:rsidR="00000000" w:rsidDel="00000000" w:rsidP="00000000" w:rsidRDefault="00000000" w:rsidRPr="00000000" w14:paraId="00000055">
      <w:pPr>
        <w:widowControl w:val="0"/>
        <w:numPr>
          <w:ilvl w:val="1"/>
          <w:numId w:val="5"/>
        </w:numPr>
        <w:spacing w:after="0" w:after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Start at stmt_A with RCV_A.</w:t>
      </w:r>
    </w:p>
    <w:p w:rsidR="00000000" w:rsidDel="00000000" w:rsidP="00000000" w:rsidRDefault="00000000" w:rsidRPr="00000000" w14:paraId="00000056">
      <w:pPr>
        <w:widowControl w:val="0"/>
        <w:numPr>
          <w:ilvl w:val="1"/>
          <w:numId w:val="5"/>
        </w:numPr>
        <w:spacing w:after="0" w:afterAutospacing="0" w:before="0" w:before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The next step: "Find stmt_B whose RCV_B has the highest GCD with RCV_A."</w:t>
      </w:r>
    </w:p>
    <w:p w:rsidR="00000000" w:rsidDel="00000000" w:rsidP="00000000" w:rsidRDefault="00000000" w:rsidRPr="00000000" w14:paraId="00000057">
      <w:pPr>
        <w:widowControl w:val="0"/>
        <w:numPr>
          <w:ilvl w:val="1"/>
          <w:numId w:val="5"/>
        </w:numPr>
        <w:spacing w:after="120" w:before="0" w:beforeAutospacing="0" w:line="275.9999942779541" w:lineRule="auto"/>
        <w:ind w:left="870" w:hanging="360"/>
        <w:rPr>
          <w:sz w:val="22"/>
          <w:szCs w:val="22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Allows traversal based on numerically similar relational contexts.</w:t>
      </w:r>
    </w:p>
    <w:p w:rsidR="00000000" w:rsidDel="00000000" w:rsidP="00000000" w:rsidRDefault="00000000" w:rsidRPr="00000000" w14:paraId="00000058">
      <w:pPr>
        <w:widowControl w:val="0"/>
        <w:spacing w:after="120" w:before="120" w:line="275.9999942779541" w:lineRule="auto"/>
        <w:ind w:left="0" w:firstLine="0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keepNext w:val="0"/>
        <w:keepLines w:val="0"/>
        <w:widowControl w:val="0"/>
        <w:spacing w:before="0" w:line="275.9999942779541" w:lineRule="auto"/>
        <w:rPr>
          <w:rFonts w:ascii="Google Sans" w:cs="Google Sans" w:eastAsia="Google Sans" w:hAnsi="Google Sans"/>
          <w:b w:val="1"/>
          <w:bCs w:val="1"/>
          <w:color w:val="1f1f1f"/>
          <w:sz w:val="48"/>
          <w:szCs w:val="4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48"/>
          <w:szCs w:val="48"/>
          <w:rtl w:val="0"/>
        </w:rPr>
        <w:t xml:space="preserve">LGM Specification: CPPE Algebra for Pipeline Stream Action</w:t>
      </w:r>
    </w:p>
    <w:p w:rsidR="00000000" w:rsidDel="00000000" w:rsidP="00000000" w:rsidRDefault="00000000" w:rsidRPr="00000000" w14:paraId="0000005A">
      <w:pPr>
        <w:widowControl w:val="0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Contextual Prime Product Embedding (CPPE)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algebra treats every node in the graph not as a string or a pointer, but as a unique prime number. By leveraging 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Fundamental Theorem of Arithmetic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relationships and sets are represented as products. This allows the Reactive Stream Pipeline to perform complex graph "joins" and "path traversals" using simple CPU-native arithmetic.</w:t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widowControl w:val="0"/>
        <w:spacing w:before="0" w:line="275.9999942779541" w:lineRule="auto"/>
        <w:rPr>
          <w:rFonts w:ascii="Google Sans" w:cs="Google Sans" w:eastAsia="Google Sans" w:hAnsi="Google Sans"/>
          <w:b w:val="1"/>
          <w:bCs w:val="1"/>
          <w:color w:val="1f1f1f"/>
          <w:sz w:val="36"/>
          <w:szCs w:val="36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36"/>
          <w:szCs w:val="36"/>
          <w:rtl w:val="0"/>
        </w:rPr>
        <w:t xml:space="preserve">1. Algebraic Definitions</w:t>
      </w:r>
    </w:p>
    <w:p w:rsidR="00000000" w:rsidDel="00000000" w:rsidP="00000000" w:rsidRDefault="00000000" w:rsidRPr="00000000" w14:paraId="0000005C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Let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43470" cy="232655"/>
            <wp:effectExtent b="0" l="0" r="0" t="0"/>
            <wp:docPr id="27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3470" cy="2326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be the set of unique Prime IDs assigned to URIs.</w:t>
      </w:r>
    </w:p>
    <w:p w:rsidR="00000000" w:rsidDel="00000000" w:rsidP="00000000" w:rsidRDefault="00000000" w:rsidRPr="00000000" w14:paraId="0000005D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For any ContextPoint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05489" cy="234421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5489" cy="2344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05E">
      <w:pPr>
        <w:widowControl w:val="0"/>
        <w:numPr>
          <w:ilvl w:val="0"/>
          <w:numId w:val="14"/>
        </w:numPr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771584" cy="229183"/>
            <wp:effectExtent b="0" l="0" r="0" t="0"/>
            <wp:docPr id="28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1584" cy="2291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(The singleton identity).</w:t>
      </w:r>
    </w:p>
    <w:p w:rsidR="00000000" w:rsidDel="00000000" w:rsidP="00000000" w:rsidRDefault="00000000" w:rsidRPr="00000000" w14:paraId="0000005F">
      <w:pPr>
        <w:widowControl w:val="0"/>
        <w:numPr>
          <w:ilvl w:val="0"/>
          <w:numId w:val="14"/>
        </w:numPr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586919" cy="227194"/>
            <wp:effectExtent b="0" l="0" r="0" t="0"/>
            <wp:docPr id="2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6919" cy="2271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(The cumulative embedding).</w:t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The Prime Product Rule</w:t>
      </w:r>
    </w:p>
    <w:p w:rsidR="00000000" w:rsidDel="00000000" w:rsidP="00000000" w:rsidRDefault="00000000" w:rsidRPr="00000000" w14:paraId="00000061">
      <w:pPr>
        <w:widowControl w:val="0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embedding of a triadic occurrence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574357" cy="229743"/>
            <wp:effectExtent b="0" l="0" r="0" t="0"/>
            <wp:docPr id="2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357" cy="2297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—where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79891" cy="239673"/>
            <wp:effectExtent b="0" l="0" r="0" t="0"/>
            <wp:docPr id="13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9891" cy="2396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is Context,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89475" cy="244024"/>
            <wp:effectExtent b="0" l="0" r="0" t="0"/>
            <wp:docPr id="1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475" cy="2440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is Object, and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97572" cy="234173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7572" cy="2341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is Attribute—is defined as the product of their respective recursive embeddings:</w:t>
      </w:r>
    </w:p>
    <w:p w:rsidR="00000000" w:rsidDel="00000000" w:rsidP="00000000" w:rsidRDefault="00000000" w:rsidRPr="00000000" w14:paraId="00000062">
      <w:pPr>
        <w:widowControl w:val="0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3718560" cy="686503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18560" cy="6865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Because every factor is a prime (or a product of primes), the result is a unique "coordinate" in the integer space that encodes the entire lineage of the relationship.</w:t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widowControl w:val="0"/>
        <w:spacing w:before="0" w:line="275.9999942779541" w:lineRule="auto"/>
        <w:rPr>
          <w:rFonts w:ascii="Google Sans" w:cs="Google Sans" w:eastAsia="Google Sans" w:hAnsi="Google Sans"/>
          <w:b w:val="1"/>
          <w:bCs w:val="1"/>
          <w:color w:val="1f1f1f"/>
          <w:sz w:val="36"/>
          <w:szCs w:val="36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36"/>
          <w:szCs w:val="36"/>
          <w:rtl w:val="0"/>
        </w:rPr>
        <w:t xml:space="preserve">2. Pipeline Stream Operators (The CPPE Monad)</w:t>
      </w:r>
    </w:p>
    <w:p w:rsidR="00000000" w:rsidDel="00000000" w:rsidP="00000000" w:rsidRDefault="00000000" w:rsidRPr="00000000" w14:paraId="00000065">
      <w:pPr>
        <w:widowControl w:val="0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 a reactive stream (e.g., Flux&lt;ContextPoint&gt;), the following algebraic operators are used for "Stream Action":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widowControl w:val="0"/>
        <w:spacing w:after="120" w:before="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A. The "Contains" Operator (Sub-graph Filtering)</w:t>
      </w:r>
    </w:p>
    <w:p w:rsidR="00000000" w:rsidDel="00000000" w:rsidP="00000000" w:rsidRDefault="00000000" w:rsidRPr="00000000" w14:paraId="00000067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To check if a stream of Objects belongs to a certain Context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45018" cy="235165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5018" cy="235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or possesses an Attribute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38292" cy="224257"/>
            <wp:effectExtent b="0" l="0" r="0" t="0"/>
            <wp:docPr id="2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8292" cy="2242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</w:t>
      </w:r>
    </w:p>
    <w:p w:rsidR="00000000" w:rsidDel="00000000" w:rsidP="00000000" w:rsidRDefault="00000000" w:rsidRPr="00000000" w14:paraId="00000068">
      <w:pPr>
        <w:widowControl w:val="0"/>
        <w:numPr>
          <w:ilvl w:val="0"/>
          <w:numId w:val="7"/>
        </w:numPr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Logic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3819649" cy="228721"/>
            <wp:effectExtent b="0" l="0" r="0" t="0"/>
            <wp:docPr id="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9649" cy="2287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numPr>
          <w:ilvl w:val="0"/>
          <w:numId w:val="7"/>
        </w:numPr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Reactive Implementation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// Filter objects that are part of the 'Accounting' context</w:t>
        <w:br w:type="textWrapping"/>
        <w:t xml:space="preserve">objectStream.filter(obj -&gt; obj.getPrimeIDEmbedding().remainder(accountingID).equals(BigInteger.ZERO));</w:t>
        <w:br w:type="textWrapping"/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B. The "Intersection" Operator (Aggregation)</w:t>
      </w:r>
    </w:p>
    <w:p w:rsidR="00000000" w:rsidDel="00000000" w:rsidP="00000000" w:rsidRDefault="00000000" w:rsidRPr="00000000" w14:paraId="0000006B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To find commonalities between two streams (finding the "Type" or "Concept"):</w:t>
      </w:r>
    </w:p>
    <w:p w:rsidR="00000000" w:rsidDel="00000000" w:rsidP="00000000" w:rsidRDefault="00000000" w:rsidRPr="00000000" w14:paraId="0000006C">
      <w:pPr>
        <w:widowControl w:val="0"/>
        <w:numPr>
          <w:ilvl w:val="0"/>
          <w:numId w:val="27"/>
        </w:numPr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Logic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756002" cy="229031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56002" cy="2290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0"/>
        <w:numPr>
          <w:ilvl w:val="0"/>
          <w:numId w:val="27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Stream Action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The Greatest Common Divisor (GCD) of the embeddings of two nodes represents their shared FCA attributes/contexts.</w:t>
      </w:r>
    </w:p>
    <w:p w:rsidR="00000000" w:rsidDel="00000000" w:rsidP="00000000" w:rsidRDefault="00000000" w:rsidRPr="00000000" w14:paraId="0000006E">
      <w:pPr>
        <w:widowControl w:val="0"/>
        <w:numPr>
          <w:ilvl w:val="0"/>
          <w:numId w:val="27"/>
        </w:numPr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Aggregation Use Case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When the stream encounters multiple SPO triples, it calculates the "running GCD" of the attributes to infer the Schema (the most specific common super-type).</w:t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C. The "Axis Shift" Operator (Alignment)</w:t>
      </w:r>
    </w:p>
    <w:p w:rsidR="00000000" w:rsidDel="00000000" w:rsidP="00000000" w:rsidRDefault="00000000" w:rsidRPr="00000000" w14:paraId="00000070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Alignment predicts a value for a new context by calculating the "Ratio" of change between existing embeddings.</w:t>
      </w:r>
    </w:p>
    <w:p w:rsidR="00000000" w:rsidDel="00000000" w:rsidP="00000000" w:rsidRDefault="00000000" w:rsidRPr="00000000" w14:paraId="00000071">
      <w:pPr>
        <w:widowControl w:val="0"/>
        <w:numPr>
          <w:ilvl w:val="0"/>
          <w:numId w:val="10"/>
        </w:numPr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Logic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882141" cy="285549"/>
            <wp:effectExtent b="0" l="0" r="0" t="0"/>
            <wp:docPr id="1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82141" cy="2855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widowControl w:val="0"/>
        <w:numPr>
          <w:ilvl w:val="0"/>
          <w:numId w:val="10"/>
        </w:numPr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Stream Action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By dividing by the "Old Axis" prime and multiplying by the "New Axis" prime, we re-project the object into a new coordinate.</w:t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widowControl w:val="0"/>
        <w:spacing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  <w:sz w:val="36"/>
          <w:szCs w:val="36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36"/>
          <w:szCs w:val="36"/>
          <w:rtl w:val="0"/>
        </w:rPr>
        <w:t xml:space="preserve">3. Pipeline Stages Revisited via CPPE</w:t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widowControl w:val="0"/>
        <w:spacing w:after="120" w:before="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3.1 Aggregation (Algebraic Type Inference)</w:t>
      </w:r>
    </w:p>
    <w:p w:rsidR="00000000" w:rsidDel="00000000" w:rsidP="00000000" w:rsidRDefault="00000000" w:rsidRPr="00000000" w14:paraId="00000075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 Aggregation pipeline consumes raw SPO streams and produces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"Type Tensors"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76">
      <w:pPr>
        <w:widowControl w:val="0"/>
        <w:numPr>
          <w:ilvl w:val="0"/>
          <w:numId w:val="9"/>
        </w:numPr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Input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Stream of rotated triples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720923" cy="227660"/>
            <wp:effectExtent b="0" l="0" r="0" 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0923" cy="2276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77">
      <w:pPr>
        <w:widowControl w:val="0"/>
        <w:numPr>
          <w:ilvl w:val="0"/>
          <w:numId w:val="9"/>
        </w:numPr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Action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For all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05489" cy="234421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5489" cy="2344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sharing attribute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97572" cy="234173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7572" cy="2341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calculate the product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607516" cy="227818"/>
            <wp:effectExtent b="0" l="0" r="0" t="0"/>
            <wp:docPr id="2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7516" cy="2278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78">
      <w:pPr>
        <w:widowControl w:val="0"/>
        <w:numPr>
          <w:ilvl w:val="0"/>
          <w:numId w:val="9"/>
        </w:numPr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Inference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If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586919" cy="227194"/>
            <wp:effectExtent b="0" l="0" r="0" t="0"/>
            <wp:docPr id="1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6919" cy="2271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is divisible by the product of a set of attribute primes,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05489" cy="234421"/>
            <wp:effectExtent b="0" l="0" r="0" t="0"/>
            <wp:docPr id="1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5489" cy="2344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is classified into that Type.</w:t>
      </w:r>
    </w:p>
    <w:p w:rsidR="00000000" w:rsidDel="00000000" w:rsidP="00000000" w:rsidRDefault="00000000" w:rsidRPr="00000000" w14:paraId="00000079">
      <w:pPr>
        <w:widowControl w:val="0"/>
        <w:numPr>
          <w:ilvl w:val="0"/>
          <w:numId w:val="9"/>
        </w:numPr>
        <w:spacing w:after="12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Complexity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333911" cy="211093"/>
            <wp:effectExtent b="0" l="0" r="0" t="0"/>
            <wp:docPr id="26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3911" cy="2110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lookup via modulo instead of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457438" cy="228719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438" cy="2287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graph search.</w:t>
      </w:r>
    </w:p>
    <w:p w:rsidR="00000000" w:rsidDel="00000000" w:rsidP="00000000" w:rsidRDefault="00000000" w:rsidRPr="00000000" w14:paraId="0000007A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3.2 Alignment (Vector/Prime Space Prediction)</w:t>
      </w:r>
    </w:p>
    <w:p w:rsidR="00000000" w:rsidDel="00000000" w:rsidP="00000000" w:rsidRDefault="00000000" w:rsidRPr="00000000" w14:paraId="0000007B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Alignment uses 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Prime Ratio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to detect structural similarity.</w:t>
      </w:r>
    </w:p>
    <w:p w:rsidR="00000000" w:rsidDel="00000000" w:rsidP="00000000" w:rsidRDefault="00000000" w:rsidRPr="00000000" w14:paraId="0000007C">
      <w:pPr>
        <w:widowControl w:val="0"/>
        <w:numPr>
          <w:ilvl w:val="0"/>
          <w:numId w:val="1"/>
        </w:numPr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Input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Aggregated Types.</w:t>
      </w:r>
    </w:p>
    <w:p w:rsidR="00000000" w:rsidDel="00000000" w:rsidP="00000000" w:rsidRDefault="00000000" w:rsidRPr="00000000" w14:paraId="0000007D">
      <w:pPr>
        <w:widowControl w:val="0"/>
        <w:numPr>
          <w:ilvl w:val="0"/>
          <w:numId w:val="1"/>
        </w:numPr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Action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Map the distance between objects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14432" cy="225717"/>
            <wp:effectExtent b="0" l="0" r="0" t="0"/>
            <wp:docPr id="21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432" cy="2257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and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14432" cy="225717"/>
            <wp:effectExtent b="0" l="0" r="0" t="0"/>
            <wp:docPr id="24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432" cy="2257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as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876836" cy="285925"/>
            <wp:effectExtent b="0" l="0" r="0" t="0"/>
            <wp:docPr id="2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76836" cy="285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7E">
      <w:pPr>
        <w:widowControl w:val="0"/>
        <w:numPr>
          <w:ilvl w:val="0"/>
          <w:numId w:val="1"/>
        </w:numPr>
        <w:spacing w:after="12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Discovery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If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14432" cy="225717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432" cy="2257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and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14432" cy="225717"/>
            <wp:effectExtent b="0" l="0" r="0" t="0"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432" cy="2257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share the same ratio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95905" cy="230173"/>
            <wp:effectExtent b="0" l="0" r="0" t="0"/>
            <wp:docPr id="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5905" cy="2301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the system aligns them as being "analogous" in different contexts (e.g., "CEO is to Company A what Principal is to School B").</w:t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widowControl w:val="0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3.3 Activation (State Transition Product)</w:t>
      </w:r>
    </w:p>
    <w:p w:rsidR="00000000" w:rsidDel="00000000" w:rsidP="00000000" w:rsidRDefault="00000000" w:rsidRPr="00000000" w14:paraId="00000080">
      <w:pPr>
        <w:widowControl w:val="0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Activation is the "Activation Energy" required to move from one prime state to another.</w:t>
      </w:r>
    </w:p>
    <w:p w:rsidR="00000000" w:rsidDel="00000000" w:rsidP="00000000" w:rsidRDefault="00000000" w:rsidRPr="00000000" w14:paraId="00000081">
      <w:pPr>
        <w:widowControl w:val="0"/>
        <w:numPr>
          <w:ilvl w:val="0"/>
          <w:numId w:val="3"/>
        </w:numPr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Transition Formula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3042047" cy="217562"/>
            <wp:effectExtent b="0" l="0" r="0" t="0"/>
            <wp:docPr id="1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42047" cy="2175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widowControl w:val="0"/>
        <w:numPr>
          <w:ilvl w:val="0"/>
          <w:numId w:val="3"/>
        </w:numPr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Monadic Wrap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The Occurrence Monad captures the prime state of an actor. When the stream processes a "Role" event, it multiplies the actor's prime ID by the role's prime ID.</w:t>
      </w:r>
    </w:p>
    <w:p w:rsidR="00000000" w:rsidDel="00000000" w:rsidP="00000000" w:rsidRDefault="00000000" w:rsidRPr="00000000" w14:paraId="00000083">
      <w:pPr>
        <w:widowControl w:val="0"/>
        <w:numPr>
          <w:ilvl w:val="0"/>
          <w:numId w:val="3"/>
        </w:numPr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Trigger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If the resulting product matches a known "Success Pattern" (a pre-calculated product of requirements), 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Activation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is fired (e.g., triggering a webhook or a UI change).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 Text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75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1695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4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75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1695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75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1695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75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1695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75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885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465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87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29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4.png"/><Relationship Id="rId22" Type="http://schemas.openxmlformats.org/officeDocument/2006/relationships/image" Target="media/image10.png"/><Relationship Id="rId21" Type="http://schemas.openxmlformats.org/officeDocument/2006/relationships/image" Target="media/image12.png"/><Relationship Id="rId24" Type="http://schemas.openxmlformats.org/officeDocument/2006/relationships/image" Target="media/image5.png"/><Relationship Id="rId23" Type="http://schemas.openxmlformats.org/officeDocument/2006/relationships/image" Target="media/image1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4.png"/><Relationship Id="rId26" Type="http://schemas.openxmlformats.org/officeDocument/2006/relationships/image" Target="media/image25.png"/><Relationship Id="rId25" Type="http://schemas.openxmlformats.org/officeDocument/2006/relationships/image" Target="media/image23.png"/><Relationship Id="rId28" Type="http://schemas.openxmlformats.org/officeDocument/2006/relationships/image" Target="media/image8.png"/><Relationship Id="rId27" Type="http://schemas.openxmlformats.org/officeDocument/2006/relationships/image" Target="media/image22.png"/><Relationship Id="rId5" Type="http://schemas.openxmlformats.org/officeDocument/2006/relationships/styles" Target="styles.xml"/><Relationship Id="rId6" Type="http://schemas.openxmlformats.org/officeDocument/2006/relationships/hyperlink" Target="https://www.blogger.com/blog/post/edit/706441601602565934/33844616480881521#" TargetMode="External"/><Relationship Id="rId29" Type="http://schemas.openxmlformats.org/officeDocument/2006/relationships/image" Target="media/image4.png"/><Relationship Id="rId7" Type="http://schemas.openxmlformats.org/officeDocument/2006/relationships/image" Target="media/image20.png"/><Relationship Id="rId8" Type="http://schemas.openxmlformats.org/officeDocument/2006/relationships/image" Target="media/image1.png"/><Relationship Id="rId31" Type="http://schemas.openxmlformats.org/officeDocument/2006/relationships/image" Target="media/image15.png"/><Relationship Id="rId30" Type="http://schemas.openxmlformats.org/officeDocument/2006/relationships/image" Target="media/image16.png"/><Relationship Id="rId11" Type="http://schemas.openxmlformats.org/officeDocument/2006/relationships/image" Target="media/image21.png"/><Relationship Id="rId10" Type="http://schemas.openxmlformats.org/officeDocument/2006/relationships/image" Target="media/image9.png"/><Relationship Id="rId13" Type="http://schemas.openxmlformats.org/officeDocument/2006/relationships/image" Target="media/image13.png"/><Relationship Id="rId12" Type="http://schemas.openxmlformats.org/officeDocument/2006/relationships/image" Target="media/image17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7" Type="http://schemas.openxmlformats.org/officeDocument/2006/relationships/image" Target="media/image19.png"/><Relationship Id="rId16" Type="http://schemas.openxmlformats.org/officeDocument/2006/relationships/image" Target="media/image7.png"/><Relationship Id="rId19" Type="http://schemas.openxmlformats.org/officeDocument/2006/relationships/image" Target="media/image3.png"/><Relationship Id="rId18" Type="http://schemas.openxmlformats.org/officeDocument/2006/relationships/image" Target="media/image1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