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42481" w14:textId="48C2D755" w:rsidR="0009250D" w:rsidRPr="0009250D" w:rsidRDefault="0009250D" w:rsidP="0009250D">
      <w:pPr>
        <w:spacing w:before="240"/>
        <w:jc w:val="center"/>
        <w:rPr>
          <w:rFonts w:ascii="Times New Roman" w:hAnsi="Times New Roman" w:cs="Times New Roman"/>
          <w:b/>
          <w:bCs/>
        </w:rPr>
      </w:pPr>
      <w:r w:rsidRPr="0009250D">
        <w:rPr>
          <w:rFonts w:ascii="Times New Roman" w:hAnsi="Times New Roman" w:cs="Times New Roman"/>
          <w:b/>
          <w:bCs/>
          <w:sz w:val="32"/>
          <w:szCs w:val="32"/>
        </w:rPr>
        <w:t>ENTERPRISE INFORMATION SECURITY POLICY</w:t>
      </w:r>
    </w:p>
    <w:p w14:paraId="13492B41" w14:textId="6CAD2073" w:rsidR="0009250D" w:rsidRPr="0009250D" w:rsidRDefault="0009250D" w:rsidP="0009250D">
      <w:pPr>
        <w:spacing w:before="240"/>
        <w:jc w:val="center"/>
        <w:rPr>
          <w:rFonts w:ascii="Times New Roman" w:hAnsi="Times New Roman" w:cs="Times New Roman"/>
          <w:b/>
          <w:bCs/>
          <w:sz w:val="28"/>
          <w:szCs w:val="28"/>
        </w:rPr>
      </w:pPr>
      <w:r w:rsidRPr="0009250D">
        <w:rPr>
          <w:rFonts w:ascii="Times New Roman" w:hAnsi="Times New Roman" w:cs="Times New Roman"/>
          <w:b/>
          <w:bCs/>
          <w:sz w:val="28"/>
          <w:szCs w:val="28"/>
        </w:rPr>
        <w:t>Acceptable Use &amp; Access Control</w:t>
      </w:r>
    </w:p>
    <w:p w14:paraId="04CD586E" w14:textId="77777777" w:rsidR="0009250D" w:rsidRPr="0009250D" w:rsidRDefault="0009250D" w:rsidP="0009250D">
      <w:pPr>
        <w:spacing w:before="240"/>
        <w:jc w:val="both"/>
        <w:rPr>
          <w:rFonts w:ascii="Times New Roman" w:hAnsi="Times New Roman" w:cs="Times New Roman"/>
        </w:rPr>
      </w:pPr>
    </w:p>
    <w:p w14:paraId="641DEBF3" w14:textId="3D0185D6" w:rsidR="0009250D" w:rsidRPr="00E640B1" w:rsidRDefault="0009250D" w:rsidP="00E640B1">
      <w:pPr>
        <w:pBdr>
          <w:bottom w:val="single" w:sz="6" w:space="6" w:color="1B3A6B"/>
        </w:pBdr>
        <w:spacing w:before="300" w:after="120"/>
      </w:pPr>
      <w:r w:rsidRPr="0009250D">
        <w:rPr>
          <w:rFonts w:ascii="Times New Roman" w:hAnsi="Times New Roman" w:cs="Times New Roman"/>
          <w:b/>
          <w:bCs/>
          <w:sz w:val="28"/>
          <w:szCs w:val="28"/>
        </w:rPr>
        <w:t>DOCUMENT CONTR</w:t>
      </w:r>
      <w:r>
        <w:rPr>
          <w:rFonts w:ascii="Times New Roman" w:hAnsi="Times New Roman" w:cs="Times New Roman"/>
          <w:b/>
          <w:bCs/>
          <w:sz w:val="28"/>
          <w:szCs w:val="28"/>
        </w:rPr>
        <w:t>OL</w:t>
      </w:r>
    </w:p>
    <w:p w14:paraId="0A7B17EF" w14:textId="77777777" w:rsidR="0009250D" w:rsidRPr="0009250D" w:rsidRDefault="0009250D" w:rsidP="0009250D">
      <w:pPr>
        <w:spacing w:before="240"/>
        <w:jc w:val="both"/>
        <w:rPr>
          <w:rFonts w:ascii="Times New Roman" w:hAnsi="Times New Roman" w:cs="Times New Roman"/>
        </w:rPr>
      </w:pPr>
      <w:r w:rsidRPr="00CB1765">
        <w:rPr>
          <w:rFonts w:ascii="Times New Roman" w:hAnsi="Times New Roman" w:cs="Times New Roman"/>
          <w:b/>
          <w:bCs/>
        </w:rPr>
        <w:t>Document ID</w:t>
      </w:r>
      <w:r w:rsidRPr="0009250D">
        <w:rPr>
          <w:rFonts w:ascii="Times New Roman" w:hAnsi="Times New Roman" w:cs="Times New Roman"/>
        </w:rPr>
        <w:t>:       POL-GRC-2026-001</w:t>
      </w:r>
    </w:p>
    <w:p w14:paraId="2F51DB7B" w14:textId="77777777" w:rsidR="0009250D" w:rsidRPr="0009250D" w:rsidRDefault="0009250D" w:rsidP="0009250D">
      <w:pPr>
        <w:spacing w:before="240"/>
        <w:jc w:val="both"/>
        <w:rPr>
          <w:rFonts w:ascii="Times New Roman" w:hAnsi="Times New Roman" w:cs="Times New Roman"/>
        </w:rPr>
      </w:pPr>
      <w:r w:rsidRPr="00CB1765">
        <w:rPr>
          <w:rFonts w:ascii="Times New Roman" w:hAnsi="Times New Roman" w:cs="Times New Roman"/>
          <w:b/>
          <w:bCs/>
        </w:rPr>
        <w:t>Version:</w:t>
      </w:r>
      <w:r w:rsidRPr="0009250D">
        <w:rPr>
          <w:rFonts w:ascii="Times New Roman" w:hAnsi="Times New Roman" w:cs="Times New Roman"/>
        </w:rPr>
        <w:t xml:space="preserve">           1.0</w:t>
      </w:r>
    </w:p>
    <w:p w14:paraId="725DC53D" w14:textId="77777777" w:rsidR="0009250D" w:rsidRPr="0009250D" w:rsidRDefault="0009250D" w:rsidP="0009250D">
      <w:pPr>
        <w:spacing w:before="240"/>
        <w:jc w:val="both"/>
        <w:rPr>
          <w:rFonts w:ascii="Times New Roman" w:hAnsi="Times New Roman" w:cs="Times New Roman"/>
        </w:rPr>
      </w:pPr>
      <w:r w:rsidRPr="00CB1765">
        <w:rPr>
          <w:rFonts w:ascii="Times New Roman" w:hAnsi="Times New Roman" w:cs="Times New Roman"/>
          <w:b/>
          <w:bCs/>
        </w:rPr>
        <w:t>Classification:</w:t>
      </w:r>
      <w:r w:rsidRPr="0009250D">
        <w:rPr>
          <w:rFonts w:ascii="Times New Roman" w:hAnsi="Times New Roman" w:cs="Times New Roman"/>
        </w:rPr>
        <w:t xml:space="preserve">    Internal / Confidential</w:t>
      </w:r>
    </w:p>
    <w:p w14:paraId="1264A0E9" w14:textId="77777777" w:rsidR="0009250D" w:rsidRPr="0009250D" w:rsidRDefault="0009250D" w:rsidP="0009250D">
      <w:pPr>
        <w:spacing w:before="240"/>
        <w:jc w:val="both"/>
        <w:rPr>
          <w:rFonts w:ascii="Times New Roman" w:hAnsi="Times New Roman" w:cs="Times New Roman"/>
        </w:rPr>
      </w:pPr>
      <w:r w:rsidRPr="00CB1765">
        <w:rPr>
          <w:rFonts w:ascii="Times New Roman" w:hAnsi="Times New Roman" w:cs="Times New Roman"/>
          <w:b/>
          <w:bCs/>
        </w:rPr>
        <w:t>Framework Alignment:</w:t>
      </w:r>
      <w:r w:rsidRPr="0009250D">
        <w:rPr>
          <w:rFonts w:ascii="Times New Roman" w:hAnsi="Times New Roman" w:cs="Times New Roman"/>
        </w:rPr>
        <w:t xml:space="preserve"> ISO/IEC 27001:2022 Annex A.5, A.8 &amp; NIST CSF (PR.AC)</w:t>
      </w:r>
    </w:p>
    <w:p w14:paraId="397DC5EA" w14:textId="487CFC7D" w:rsidR="0009250D" w:rsidRPr="0009250D" w:rsidRDefault="0009250D" w:rsidP="0009250D">
      <w:pPr>
        <w:spacing w:before="240"/>
        <w:jc w:val="both"/>
        <w:rPr>
          <w:rFonts w:ascii="Times New Roman" w:hAnsi="Times New Roman" w:cs="Times New Roman"/>
        </w:rPr>
      </w:pPr>
      <w:r w:rsidRPr="00CB1765">
        <w:rPr>
          <w:rFonts w:ascii="Times New Roman" w:hAnsi="Times New Roman" w:cs="Times New Roman"/>
          <w:b/>
          <w:bCs/>
        </w:rPr>
        <w:t>Author</w:t>
      </w:r>
      <w:r w:rsidR="00CB1765">
        <w:rPr>
          <w:rFonts w:ascii="Times New Roman" w:hAnsi="Times New Roman" w:cs="Times New Roman"/>
        </w:rPr>
        <w:t xml:space="preserve">: </w:t>
      </w:r>
      <w:proofErr w:type="spellStart"/>
      <w:r w:rsidR="00CB1765">
        <w:rPr>
          <w:rFonts w:ascii="Times New Roman" w:hAnsi="Times New Roman" w:cs="Times New Roman"/>
        </w:rPr>
        <w:t>Fazilat</w:t>
      </w:r>
      <w:proofErr w:type="spellEnd"/>
      <w:r w:rsidR="00CB1765">
        <w:rPr>
          <w:rFonts w:ascii="Times New Roman" w:hAnsi="Times New Roman" w:cs="Times New Roman"/>
        </w:rPr>
        <w:t xml:space="preserve"> </w:t>
      </w:r>
      <w:proofErr w:type="spellStart"/>
      <w:r w:rsidR="00CB1765">
        <w:rPr>
          <w:rFonts w:ascii="Times New Roman" w:hAnsi="Times New Roman" w:cs="Times New Roman"/>
        </w:rPr>
        <w:t>bibi</w:t>
      </w:r>
      <w:proofErr w:type="spellEnd"/>
      <w:r w:rsidRPr="0009250D">
        <w:rPr>
          <w:rFonts w:ascii="Times New Roman" w:hAnsi="Times New Roman" w:cs="Times New Roman"/>
        </w:rPr>
        <w:t xml:space="preserve"> (Cybersecurity &amp; GRC Analyst)</w:t>
      </w:r>
    </w:p>
    <w:p w14:paraId="66E365BF" w14:textId="67A327A2" w:rsidR="00E640B1" w:rsidRPr="00E640B1" w:rsidRDefault="0009250D" w:rsidP="00E640B1">
      <w:pPr>
        <w:spacing w:before="240"/>
        <w:jc w:val="both"/>
        <w:rPr>
          <w:rFonts w:ascii="Times New Roman" w:hAnsi="Times New Roman" w:cs="Times New Roman"/>
        </w:rPr>
      </w:pPr>
      <w:r w:rsidRPr="00CB1765">
        <w:rPr>
          <w:rFonts w:ascii="Times New Roman" w:hAnsi="Times New Roman" w:cs="Times New Roman"/>
          <w:b/>
          <w:bCs/>
        </w:rPr>
        <w:t>Review Date:</w:t>
      </w:r>
      <w:r w:rsidRPr="0009250D">
        <w:rPr>
          <w:rFonts w:ascii="Times New Roman" w:hAnsi="Times New Roman" w:cs="Times New Roman"/>
        </w:rPr>
        <w:t xml:space="preserve">       July 2026</w:t>
      </w:r>
    </w:p>
    <w:p w14:paraId="30B7BF4B" w14:textId="77777777" w:rsidR="0009250D" w:rsidRPr="00E640B1" w:rsidRDefault="0009250D" w:rsidP="00E640B1">
      <w:pPr>
        <w:spacing w:line="240" w:lineRule="auto"/>
        <w:jc w:val="both"/>
        <w:rPr>
          <w:rFonts w:ascii="Times New Roman" w:hAnsi="Times New Roman" w:cs="Times New Roman"/>
          <w:b/>
          <w:bCs/>
          <w:sz w:val="28"/>
          <w:szCs w:val="28"/>
        </w:rPr>
      </w:pPr>
    </w:p>
    <w:p w14:paraId="4BC59756" w14:textId="4CACFC05" w:rsidR="00E640B1" w:rsidRPr="00E640B1" w:rsidRDefault="0009250D" w:rsidP="00E640B1">
      <w:pPr>
        <w:pBdr>
          <w:bottom w:val="single" w:sz="6" w:space="6" w:color="1B3A6B"/>
        </w:pBdr>
        <w:spacing w:after="120" w:line="240" w:lineRule="auto"/>
        <w:rPr>
          <w:b/>
          <w:bCs/>
          <w:sz w:val="28"/>
          <w:szCs w:val="28"/>
        </w:rPr>
      </w:pPr>
      <w:r w:rsidRPr="00E640B1">
        <w:rPr>
          <w:rFonts w:ascii="Times New Roman" w:hAnsi="Times New Roman" w:cs="Times New Roman"/>
          <w:b/>
          <w:bCs/>
          <w:sz w:val="28"/>
          <w:szCs w:val="28"/>
        </w:rPr>
        <w:t>1. PURPOSE &amp; OBJECTIVES</w:t>
      </w:r>
    </w:p>
    <w:p w14:paraId="6E1CD955" w14:textId="77777777" w:rsidR="0009250D" w:rsidRPr="00E640B1" w:rsidRDefault="0009250D" w:rsidP="0009250D">
      <w:pPr>
        <w:spacing w:before="240"/>
        <w:jc w:val="both"/>
        <w:rPr>
          <w:rFonts w:ascii="Times New Roman" w:hAnsi="Times New Roman" w:cs="Times New Roman"/>
          <w:b/>
          <w:bCs/>
          <w:sz w:val="26"/>
          <w:szCs w:val="26"/>
        </w:rPr>
      </w:pPr>
      <w:r w:rsidRPr="00E640B1">
        <w:rPr>
          <w:rFonts w:ascii="Times New Roman" w:hAnsi="Times New Roman" w:cs="Times New Roman"/>
          <w:b/>
          <w:bCs/>
          <w:sz w:val="26"/>
          <w:szCs w:val="26"/>
        </w:rPr>
        <w:t>1.1 Purpose</w:t>
      </w:r>
    </w:p>
    <w:p w14:paraId="5370B5A4" w14:textId="0D944981" w:rsidR="0009250D" w:rsidRPr="0009250D" w:rsidRDefault="0009250D" w:rsidP="0009250D">
      <w:pPr>
        <w:spacing w:before="240"/>
        <w:jc w:val="both"/>
        <w:rPr>
          <w:rFonts w:ascii="Times New Roman" w:hAnsi="Times New Roman" w:cs="Times New Roman"/>
        </w:rPr>
      </w:pPr>
      <w:r w:rsidRPr="0009250D">
        <w:rPr>
          <w:rFonts w:ascii="Times New Roman" w:hAnsi="Times New Roman" w:cs="Times New Roman"/>
        </w:rPr>
        <w:t>The purpose of this Information Security Policy is to establish binding security standards for access control, asset protection, and information handling across the enterprise. This document defines acceptable operational boundaries to protect</w:t>
      </w:r>
      <w:r w:rsidR="00CB1765">
        <w:rPr>
          <w:rFonts w:ascii="Times New Roman" w:hAnsi="Times New Roman" w:cs="Times New Roman"/>
        </w:rPr>
        <w:t xml:space="preserve"> </w:t>
      </w:r>
      <w:r w:rsidRPr="0009250D">
        <w:rPr>
          <w:rFonts w:ascii="Times New Roman" w:hAnsi="Times New Roman" w:cs="Times New Roman"/>
        </w:rPr>
        <w:t>organizational assets, customer data, and infrastructure against unauthorized access, data leakage, and cyber threats.</w:t>
      </w:r>
    </w:p>
    <w:p w14:paraId="25F52966" w14:textId="77777777" w:rsidR="0009250D" w:rsidRPr="00E640B1" w:rsidRDefault="0009250D" w:rsidP="0009250D">
      <w:pPr>
        <w:spacing w:before="240"/>
        <w:jc w:val="both"/>
        <w:rPr>
          <w:rFonts w:ascii="Times New Roman" w:hAnsi="Times New Roman" w:cs="Times New Roman"/>
          <w:b/>
          <w:bCs/>
          <w:sz w:val="26"/>
          <w:szCs w:val="26"/>
        </w:rPr>
      </w:pPr>
      <w:r w:rsidRPr="00E640B1">
        <w:rPr>
          <w:rFonts w:ascii="Times New Roman" w:hAnsi="Times New Roman" w:cs="Times New Roman"/>
          <w:b/>
          <w:bCs/>
          <w:sz w:val="26"/>
          <w:szCs w:val="26"/>
        </w:rPr>
        <w:t>1.2 Objectives</w:t>
      </w:r>
    </w:p>
    <w:p w14:paraId="4941F935" w14:textId="26DA9113" w:rsidR="0009250D" w:rsidRPr="00057F31" w:rsidRDefault="0009250D" w:rsidP="00057F31">
      <w:pPr>
        <w:pStyle w:val="ListParagraph"/>
        <w:numPr>
          <w:ilvl w:val="0"/>
          <w:numId w:val="2"/>
        </w:numPr>
        <w:spacing w:before="240"/>
        <w:jc w:val="both"/>
        <w:rPr>
          <w:rFonts w:ascii="Times New Roman" w:hAnsi="Times New Roman" w:cs="Times New Roman"/>
        </w:rPr>
      </w:pPr>
      <w:r w:rsidRPr="00057F31">
        <w:rPr>
          <w:rFonts w:ascii="Times New Roman" w:hAnsi="Times New Roman" w:cs="Times New Roman"/>
        </w:rPr>
        <w:t>To enforce robust identity and access management (IAM) mechanisms.</w:t>
      </w:r>
    </w:p>
    <w:p w14:paraId="03024737" w14:textId="63E54A95" w:rsidR="0009250D" w:rsidRPr="00057F31" w:rsidRDefault="0009250D" w:rsidP="00057F31">
      <w:pPr>
        <w:pStyle w:val="ListParagraph"/>
        <w:numPr>
          <w:ilvl w:val="0"/>
          <w:numId w:val="2"/>
        </w:numPr>
        <w:spacing w:before="240"/>
        <w:jc w:val="both"/>
        <w:rPr>
          <w:rFonts w:ascii="Times New Roman" w:hAnsi="Times New Roman" w:cs="Times New Roman"/>
        </w:rPr>
      </w:pPr>
      <w:r w:rsidRPr="00057F31">
        <w:rPr>
          <w:rFonts w:ascii="Times New Roman" w:hAnsi="Times New Roman" w:cs="Times New Roman"/>
        </w:rPr>
        <w:t>To define clear guidelines for acceptable use of company IT resources.</w:t>
      </w:r>
    </w:p>
    <w:p w14:paraId="0972BE1C" w14:textId="3F3A5D67" w:rsidR="0009250D" w:rsidRPr="00057F31" w:rsidRDefault="0009250D" w:rsidP="00057F31">
      <w:pPr>
        <w:pStyle w:val="ListParagraph"/>
        <w:numPr>
          <w:ilvl w:val="0"/>
          <w:numId w:val="2"/>
        </w:numPr>
        <w:spacing w:before="240"/>
        <w:jc w:val="both"/>
        <w:rPr>
          <w:rFonts w:ascii="Times New Roman" w:hAnsi="Times New Roman" w:cs="Times New Roman"/>
        </w:rPr>
      </w:pPr>
      <w:r w:rsidRPr="00057F31">
        <w:rPr>
          <w:rFonts w:ascii="Times New Roman" w:hAnsi="Times New Roman" w:cs="Times New Roman"/>
        </w:rPr>
        <w:t>To comply with international regulatory standards (ISO/IEC 27001:2022).</w:t>
      </w:r>
    </w:p>
    <w:p w14:paraId="11F3E356" w14:textId="0EC1513B" w:rsidR="0009250D" w:rsidRPr="00057F31" w:rsidRDefault="0009250D" w:rsidP="00057F31">
      <w:pPr>
        <w:pStyle w:val="ListParagraph"/>
        <w:numPr>
          <w:ilvl w:val="0"/>
          <w:numId w:val="2"/>
        </w:numPr>
        <w:spacing w:before="240"/>
        <w:jc w:val="both"/>
        <w:rPr>
          <w:rFonts w:ascii="Times New Roman" w:hAnsi="Times New Roman" w:cs="Times New Roman"/>
        </w:rPr>
      </w:pPr>
      <w:r w:rsidRPr="00057F31">
        <w:rPr>
          <w:rFonts w:ascii="Times New Roman" w:hAnsi="Times New Roman" w:cs="Times New Roman"/>
        </w:rPr>
        <w:t>To mitigate operational risks associated with insider threats and phishing attacks.</w:t>
      </w:r>
    </w:p>
    <w:p w14:paraId="54651653" w14:textId="77777777" w:rsidR="0009250D" w:rsidRPr="0009250D" w:rsidRDefault="0009250D" w:rsidP="0009250D">
      <w:pPr>
        <w:spacing w:before="240"/>
        <w:jc w:val="both"/>
        <w:rPr>
          <w:rFonts w:ascii="Times New Roman" w:hAnsi="Times New Roman" w:cs="Times New Roman"/>
        </w:rPr>
      </w:pPr>
    </w:p>
    <w:p w14:paraId="1F42CD55" w14:textId="34BF7E62" w:rsidR="00057F31" w:rsidRPr="00CB1765" w:rsidRDefault="0009250D" w:rsidP="00CB1765">
      <w:pPr>
        <w:pBdr>
          <w:bottom w:val="single" w:sz="6" w:space="6" w:color="1B3A6B"/>
        </w:pBdr>
        <w:spacing w:after="120" w:line="240" w:lineRule="auto"/>
        <w:rPr>
          <w:b/>
          <w:bCs/>
          <w:sz w:val="28"/>
          <w:szCs w:val="28"/>
        </w:rPr>
      </w:pPr>
      <w:r w:rsidRPr="00057F31">
        <w:rPr>
          <w:rFonts w:ascii="Times New Roman" w:hAnsi="Times New Roman" w:cs="Times New Roman"/>
          <w:b/>
          <w:bCs/>
        </w:rPr>
        <w:t>2</w:t>
      </w:r>
      <w:r w:rsidRPr="00057F31">
        <w:rPr>
          <w:rFonts w:ascii="Times New Roman" w:hAnsi="Times New Roman" w:cs="Times New Roman"/>
          <w:b/>
          <w:bCs/>
          <w:sz w:val="28"/>
          <w:szCs w:val="28"/>
        </w:rPr>
        <w:t>.</w:t>
      </w:r>
      <w:r w:rsidRPr="00E640B1">
        <w:rPr>
          <w:rFonts w:ascii="Times New Roman" w:hAnsi="Times New Roman" w:cs="Times New Roman"/>
          <w:b/>
          <w:bCs/>
          <w:sz w:val="28"/>
          <w:szCs w:val="28"/>
        </w:rPr>
        <w:t xml:space="preserve"> SCOPE &amp; APPLICABILITY</w:t>
      </w:r>
    </w:p>
    <w:p w14:paraId="661AF5A2" w14:textId="3A606656" w:rsidR="0009250D" w:rsidRDefault="0009250D" w:rsidP="00CB1765">
      <w:pPr>
        <w:spacing w:before="240" w:line="276" w:lineRule="auto"/>
        <w:jc w:val="both"/>
        <w:rPr>
          <w:rFonts w:ascii="Times New Roman" w:hAnsi="Times New Roman" w:cs="Times New Roman"/>
        </w:rPr>
      </w:pPr>
      <w:r w:rsidRPr="0009250D">
        <w:rPr>
          <w:rFonts w:ascii="Times New Roman" w:hAnsi="Times New Roman" w:cs="Times New Roman"/>
        </w:rPr>
        <w:lastRenderedPageBreak/>
        <w:t>This policy applies to all full-time employees, visiting staff, third-party contractors, and external vendors who access organizational networks, databases, cloud resources, or physical assets.</w:t>
      </w:r>
    </w:p>
    <w:p w14:paraId="5BA3EA4D" w14:textId="77777777" w:rsidR="00057F31" w:rsidRPr="00057F31" w:rsidRDefault="00057F31" w:rsidP="0009250D">
      <w:pPr>
        <w:spacing w:before="240"/>
        <w:jc w:val="both"/>
        <w:rPr>
          <w:rFonts w:ascii="Times New Roman" w:hAnsi="Times New Roman" w:cs="Times New Roman"/>
        </w:rPr>
      </w:pPr>
    </w:p>
    <w:p w14:paraId="004AFD05" w14:textId="6D6AF5FC" w:rsidR="00057F31" w:rsidRPr="00E640B1" w:rsidRDefault="0009250D" w:rsidP="00057F31">
      <w:pPr>
        <w:pBdr>
          <w:bottom w:val="single" w:sz="6" w:space="6" w:color="1B3A6B"/>
        </w:pBdr>
        <w:spacing w:after="120" w:line="240" w:lineRule="auto"/>
        <w:rPr>
          <w:b/>
          <w:bCs/>
          <w:sz w:val="28"/>
          <w:szCs w:val="28"/>
        </w:rPr>
      </w:pPr>
      <w:r w:rsidRPr="00057F31">
        <w:rPr>
          <w:rFonts w:ascii="Times New Roman" w:hAnsi="Times New Roman" w:cs="Times New Roman"/>
          <w:b/>
          <w:bCs/>
          <w:sz w:val="28"/>
          <w:szCs w:val="28"/>
        </w:rPr>
        <w:t>3. ACCESS CONTROL &amp; IDENTITY MANAGEMENT POLICY (ISO 27001 A.5.15 / A.8.5)</w:t>
      </w:r>
    </w:p>
    <w:p w14:paraId="21486EE6" w14:textId="77777777" w:rsidR="0009250D" w:rsidRPr="00057F31" w:rsidRDefault="0009250D" w:rsidP="0009250D">
      <w:pPr>
        <w:spacing w:before="240"/>
        <w:jc w:val="both"/>
        <w:rPr>
          <w:rFonts w:ascii="Times New Roman" w:hAnsi="Times New Roman" w:cs="Times New Roman"/>
          <w:b/>
          <w:bCs/>
          <w:sz w:val="26"/>
          <w:szCs w:val="26"/>
        </w:rPr>
      </w:pPr>
      <w:r w:rsidRPr="00057F31">
        <w:rPr>
          <w:rFonts w:ascii="Times New Roman" w:hAnsi="Times New Roman" w:cs="Times New Roman"/>
          <w:b/>
          <w:bCs/>
          <w:sz w:val="26"/>
          <w:szCs w:val="26"/>
        </w:rPr>
        <w:t>3.1 Least Privilege &amp; Need-to-Know Basis</w:t>
      </w:r>
    </w:p>
    <w:p w14:paraId="2A141128" w14:textId="67B9FF49" w:rsidR="0009250D" w:rsidRPr="00057F31" w:rsidRDefault="0009250D" w:rsidP="00057F31">
      <w:pPr>
        <w:pStyle w:val="ListParagraph"/>
        <w:numPr>
          <w:ilvl w:val="0"/>
          <w:numId w:val="8"/>
        </w:numPr>
        <w:spacing w:before="240"/>
        <w:rPr>
          <w:rFonts w:ascii="Times New Roman" w:hAnsi="Times New Roman" w:cs="Times New Roman"/>
        </w:rPr>
      </w:pPr>
      <w:r w:rsidRPr="00057F31">
        <w:rPr>
          <w:rFonts w:ascii="Times New Roman" w:hAnsi="Times New Roman" w:cs="Times New Roman"/>
          <w:b/>
          <w:bCs/>
        </w:rPr>
        <w:t>Role-Based Access Control</w:t>
      </w:r>
      <w:r w:rsidRPr="00057F31">
        <w:rPr>
          <w:rFonts w:ascii="Times New Roman" w:hAnsi="Times New Roman" w:cs="Times New Roman"/>
        </w:rPr>
        <w:t xml:space="preserve"> </w:t>
      </w:r>
      <w:r w:rsidRPr="00057F31">
        <w:rPr>
          <w:rFonts w:ascii="Times New Roman" w:hAnsi="Times New Roman" w:cs="Times New Roman"/>
          <w:b/>
          <w:bCs/>
        </w:rPr>
        <w:t>(RBAC)</w:t>
      </w:r>
      <w:r w:rsidRPr="00057F31">
        <w:rPr>
          <w:rFonts w:ascii="Times New Roman" w:hAnsi="Times New Roman" w:cs="Times New Roman"/>
        </w:rPr>
        <w:t xml:space="preserve"> must be enforced across all systems. Users shall only be granted access privileges strictly required to perform their job duties.</w:t>
      </w:r>
    </w:p>
    <w:p w14:paraId="6E0DBFFB" w14:textId="7AE98E76" w:rsidR="0009250D" w:rsidRPr="00057F31" w:rsidRDefault="0009250D" w:rsidP="00057F31">
      <w:pPr>
        <w:pStyle w:val="ListParagraph"/>
        <w:numPr>
          <w:ilvl w:val="0"/>
          <w:numId w:val="8"/>
        </w:numPr>
        <w:spacing w:before="240"/>
        <w:rPr>
          <w:rFonts w:ascii="Times New Roman" w:hAnsi="Times New Roman" w:cs="Times New Roman"/>
        </w:rPr>
      </w:pPr>
      <w:r w:rsidRPr="00057F31">
        <w:rPr>
          <w:rFonts w:ascii="Times New Roman" w:hAnsi="Times New Roman" w:cs="Times New Roman"/>
          <w:b/>
          <w:bCs/>
        </w:rPr>
        <w:t xml:space="preserve">Privileged access (Domain Admin, Root, Database Admin) </w:t>
      </w:r>
      <w:r w:rsidRPr="00057F31">
        <w:rPr>
          <w:rFonts w:ascii="Times New Roman" w:hAnsi="Times New Roman" w:cs="Times New Roman"/>
        </w:rPr>
        <w:t>requires formal management</w:t>
      </w:r>
      <w:r w:rsidR="00057F31" w:rsidRPr="00057F31">
        <w:rPr>
          <w:rFonts w:ascii="Times New Roman" w:hAnsi="Times New Roman" w:cs="Times New Roman"/>
        </w:rPr>
        <w:t xml:space="preserve"> </w:t>
      </w:r>
      <w:r w:rsidRPr="00057F31">
        <w:rPr>
          <w:rFonts w:ascii="Times New Roman" w:hAnsi="Times New Roman" w:cs="Times New Roman"/>
        </w:rPr>
        <w:t>approval and dual-custody authorization.</w:t>
      </w:r>
    </w:p>
    <w:p w14:paraId="208AEABC" w14:textId="77777777" w:rsidR="0009250D" w:rsidRPr="00057F31" w:rsidRDefault="0009250D" w:rsidP="0009250D">
      <w:pPr>
        <w:spacing w:before="240"/>
        <w:jc w:val="both"/>
        <w:rPr>
          <w:rFonts w:ascii="Times New Roman" w:hAnsi="Times New Roman" w:cs="Times New Roman"/>
          <w:b/>
          <w:bCs/>
          <w:sz w:val="26"/>
          <w:szCs w:val="26"/>
        </w:rPr>
      </w:pPr>
      <w:r w:rsidRPr="00057F31">
        <w:rPr>
          <w:rFonts w:ascii="Times New Roman" w:hAnsi="Times New Roman" w:cs="Times New Roman"/>
          <w:b/>
          <w:bCs/>
        </w:rPr>
        <w:t>3</w:t>
      </w:r>
      <w:r w:rsidRPr="0009250D">
        <w:rPr>
          <w:rFonts w:ascii="Times New Roman" w:hAnsi="Times New Roman" w:cs="Times New Roman"/>
        </w:rPr>
        <w:t>.</w:t>
      </w:r>
      <w:r w:rsidRPr="00057F31">
        <w:rPr>
          <w:rFonts w:ascii="Times New Roman" w:hAnsi="Times New Roman" w:cs="Times New Roman"/>
          <w:b/>
          <w:bCs/>
          <w:sz w:val="26"/>
          <w:szCs w:val="26"/>
        </w:rPr>
        <w:t>2 Password &amp; Authentication Requirements</w:t>
      </w:r>
    </w:p>
    <w:p w14:paraId="3DA626F2" w14:textId="0A1D90E3" w:rsidR="0009250D" w:rsidRPr="00CB590D" w:rsidRDefault="0009250D" w:rsidP="00CB590D">
      <w:pPr>
        <w:pStyle w:val="ListParagraph"/>
        <w:numPr>
          <w:ilvl w:val="0"/>
          <w:numId w:val="11"/>
        </w:numPr>
        <w:spacing w:before="240"/>
        <w:jc w:val="both"/>
        <w:rPr>
          <w:rFonts w:ascii="Times New Roman" w:hAnsi="Times New Roman" w:cs="Times New Roman"/>
        </w:rPr>
      </w:pPr>
      <w:r w:rsidRPr="00CB590D">
        <w:rPr>
          <w:rFonts w:ascii="Times New Roman" w:hAnsi="Times New Roman" w:cs="Times New Roman"/>
          <w:b/>
          <w:bCs/>
        </w:rPr>
        <w:t>Password Complexity:</w:t>
      </w:r>
      <w:r w:rsidRPr="00CB590D">
        <w:rPr>
          <w:rFonts w:ascii="Times New Roman" w:hAnsi="Times New Roman" w:cs="Times New Roman"/>
        </w:rPr>
        <w:t xml:space="preserve"> Minimum length of 12 characters, including uppercase, lowercase, numeric, and special symbols (@, #, $, %, &amp;).</w:t>
      </w:r>
    </w:p>
    <w:p w14:paraId="2FDCF34A" w14:textId="06983D19" w:rsidR="0009250D" w:rsidRPr="00CB590D" w:rsidRDefault="0009250D" w:rsidP="00CB590D">
      <w:pPr>
        <w:pStyle w:val="ListParagraph"/>
        <w:numPr>
          <w:ilvl w:val="0"/>
          <w:numId w:val="11"/>
        </w:numPr>
        <w:spacing w:before="240"/>
        <w:jc w:val="both"/>
        <w:rPr>
          <w:rFonts w:ascii="Times New Roman" w:hAnsi="Times New Roman" w:cs="Times New Roman"/>
        </w:rPr>
      </w:pPr>
      <w:r w:rsidRPr="00CB590D">
        <w:rPr>
          <w:rFonts w:ascii="Times New Roman" w:hAnsi="Times New Roman" w:cs="Times New Roman"/>
          <w:b/>
          <w:bCs/>
        </w:rPr>
        <w:t>Expiration &amp; History:</w:t>
      </w:r>
      <w:r w:rsidRPr="00CB590D">
        <w:rPr>
          <w:rFonts w:ascii="Times New Roman" w:hAnsi="Times New Roman" w:cs="Times New Roman"/>
        </w:rPr>
        <w:t xml:space="preserve"> Passwords must expire every 90 days. The last 5 passwords cannot be reused.</w:t>
      </w:r>
    </w:p>
    <w:p w14:paraId="7F851B16" w14:textId="196C9E55" w:rsidR="0009250D" w:rsidRPr="00CB590D" w:rsidRDefault="0009250D" w:rsidP="00CB590D">
      <w:pPr>
        <w:pStyle w:val="ListParagraph"/>
        <w:numPr>
          <w:ilvl w:val="0"/>
          <w:numId w:val="11"/>
        </w:numPr>
        <w:spacing w:before="240"/>
        <w:jc w:val="both"/>
        <w:rPr>
          <w:rFonts w:ascii="Times New Roman" w:hAnsi="Times New Roman" w:cs="Times New Roman"/>
        </w:rPr>
      </w:pPr>
      <w:r w:rsidRPr="00CB590D">
        <w:rPr>
          <w:rFonts w:ascii="Times New Roman" w:hAnsi="Times New Roman" w:cs="Times New Roman"/>
          <w:b/>
          <w:bCs/>
        </w:rPr>
        <w:t>Multi-Factor Authentication (MFA):</w:t>
      </w:r>
      <w:r w:rsidRPr="00CB590D">
        <w:rPr>
          <w:rFonts w:ascii="Times New Roman" w:hAnsi="Times New Roman" w:cs="Times New Roman"/>
        </w:rPr>
        <w:t xml:space="preserve"> </w:t>
      </w:r>
      <w:r w:rsidRPr="00CB590D">
        <w:rPr>
          <w:rFonts w:ascii="Times New Roman" w:hAnsi="Times New Roman" w:cs="Times New Roman"/>
          <w:b/>
          <w:bCs/>
        </w:rPr>
        <w:t>MFA</w:t>
      </w:r>
      <w:r w:rsidRPr="00CB590D">
        <w:rPr>
          <w:rFonts w:ascii="Times New Roman" w:hAnsi="Times New Roman" w:cs="Times New Roman"/>
        </w:rPr>
        <w:t xml:space="preserve"> enforcement is </w:t>
      </w:r>
      <w:r w:rsidRPr="00CB590D">
        <w:rPr>
          <w:rFonts w:ascii="Times New Roman" w:hAnsi="Times New Roman" w:cs="Times New Roman"/>
          <w:b/>
          <w:bCs/>
        </w:rPr>
        <w:t xml:space="preserve">MANDATORY </w:t>
      </w:r>
      <w:r w:rsidRPr="00CB590D">
        <w:rPr>
          <w:rFonts w:ascii="Times New Roman" w:hAnsi="Times New Roman" w:cs="Times New Roman"/>
        </w:rPr>
        <w:t>for all remote VPN connections, administrative portals, and cloud environments.</w:t>
      </w:r>
    </w:p>
    <w:p w14:paraId="62747908" w14:textId="7702E9D5" w:rsidR="0009250D" w:rsidRPr="00CB590D" w:rsidRDefault="0009250D" w:rsidP="00CB590D">
      <w:pPr>
        <w:pStyle w:val="ListParagraph"/>
        <w:numPr>
          <w:ilvl w:val="0"/>
          <w:numId w:val="11"/>
        </w:numPr>
        <w:spacing w:before="240"/>
        <w:jc w:val="both"/>
        <w:rPr>
          <w:rFonts w:ascii="Times New Roman" w:hAnsi="Times New Roman" w:cs="Times New Roman"/>
        </w:rPr>
      </w:pPr>
      <w:r w:rsidRPr="00CB590D">
        <w:rPr>
          <w:rFonts w:ascii="Times New Roman" w:hAnsi="Times New Roman" w:cs="Times New Roman"/>
          <w:b/>
          <w:bCs/>
        </w:rPr>
        <w:t>Session Timeout</w:t>
      </w:r>
      <w:r w:rsidRPr="00CB590D">
        <w:rPr>
          <w:rFonts w:ascii="Times New Roman" w:hAnsi="Times New Roman" w:cs="Times New Roman"/>
        </w:rPr>
        <w:t>: Inactive user sessions must automatically lock after 10 minutes of inactivity.</w:t>
      </w:r>
    </w:p>
    <w:p w14:paraId="29542317" w14:textId="77777777" w:rsidR="0009250D" w:rsidRPr="0009250D" w:rsidRDefault="0009250D" w:rsidP="0009250D">
      <w:pPr>
        <w:spacing w:before="240"/>
        <w:jc w:val="both"/>
        <w:rPr>
          <w:rFonts w:ascii="Times New Roman" w:hAnsi="Times New Roman" w:cs="Times New Roman"/>
        </w:rPr>
      </w:pPr>
    </w:p>
    <w:p w14:paraId="27EE4941" w14:textId="7B7D146F" w:rsidR="00CB590D" w:rsidRPr="00CB590D" w:rsidRDefault="0009250D" w:rsidP="00CB590D">
      <w:pPr>
        <w:pBdr>
          <w:bottom w:val="single" w:sz="6" w:space="6" w:color="1B3A6B"/>
        </w:pBdr>
        <w:spacing w:after="120" w:line="240" w:lineRule="auto"/>
        <w:rPr>
          <w:b/>
          <w:bCs/>
          <w:sz w:val="28"/>
          <w:szCs w:val="28"/>
        </w:rPr>
      </w:pPr>
      <w:r w:rsidRPr="00CB590D">
        <w:rPr>
          <w:rFonts w:ascii="Times New Roman" w:hAnsi="Times New Roman" w:cs="Times New Roman"/>
          <w:b/>
          <w:bCs/>
        </w:rPr>
        <w:t>4</w:t>
      </w:r>
      <w:r w:rsidRPr="00CB590D">
        <w:rPr>
          <w:rFonts w:ascii="Times New Roman" w:hAnsi="Times New Roman" w:cs="Times New Roman"/>
          <w:b/>
          <w:bCs/>
          <w:sz w:val="28"/>
          <w:szCs w:val="28"/>
        </w:rPr>
        <w:t>. ACCEPTABLE USE POLICY - AUP (ISO 27001 A.8.1 / A.8.7)</w:t>
      </w:r>
    </w:p>
    <w:p w14:paraId="6642E68F" w14:textId="77777777" w:rsidR="0009250D" w:rsidRPr="00CB590D" w:rsidRDefault="0009250D" w:rsidP="0009250D">
      <w:pPr>
        <w:spacing w:before="240"/>
        <w:jc w:val="both"/>
        <w:rPr>
          <w:rFonts w:ascii="Times New Roman" w:hAnsi="Times New Roman" w:cs="Times New Roman"/>
          <w:b/>
          <w:bCs/>
          <w:sz w:val="26"/>
          <w:szCs w:val="26"/>
        </w:rPr>
      </w:pPr>
      <w:r w:rsidRPr="00CB590D">
        <w:rPr>
          <w:rFonts w:ascii="Times New Roman" w:hAnsi="Times New Roman" w:cs="Times New Roman"/>
          <w:b/>
          <w:bCs/>
        </w:rPr>
        <w:t>4</w:t>
      </w:r>
      <w:r w:rsidRPr="0009250D">
        <w:rPr>
          <w:rFonts w:ascii="Times New Roman" w:hAnsi="Times New Roman" w:cs="Times New Roman"/>
        </w:rPr>
        <w:t>.</w:t>
      </w:r>
      <w:r w:rsidRPr="00CB590D">
        <w:rPr>
          <w:rFonts w:ascii="Times New Roman" w:hAnsi="Times New Roman" w:cs="Times New Roman"/>
          <w:b/>
          <w:bCs/>
          <w:sz w:val="26"/>
          <w:szCs w:val="26"/>
        </w:rPr>
        <w:t>1 Asset Management &amp; Encryption</w:t>
      </w:r>
    </w:p>
    <w:p w14:paraId="59FE2432" w14:textId="63D64531" w:rsidR="0009250D" w:rsidRPr="00CB590D" w:rsidRDefault="0009250D" w:rsidP="00CB590D">
      <w:pPr>
        <w:pStyle w:val="ListParagraph"/>
        <w:numPr>
          <w:ilvl w:val="0"/>
          <w:numId w:val="14"/>
        </w:numPr>
        <w:spacing w:before="240"/>
        <w:jc w:val="both"/>
        <w:rPr>
          <w:rFonts w:ascii="Times New Roman" w:hAnsi="Times New Roman" w:cs="Times New Roman"/>
        </w:rPr>
      </w:pPr>
      <w:r w:rsidRPr="00CB590D">
        <w:rPr>
          <w:rFonts w:ascii="Times New Roman" w:hAnsi="Times New Roman" w:cs="Times New Roman"/>
        </w:rPr>
        <w:t xml:space="preserve">All corporate endpoints (laptops and workstations) must be protected using full-disk encryption (BitLocker / </w:t>
      </w:r>
      <w:proofErr w:type="spellStart"/>
      <w:r w:rsidRPr="00CB590D">
        <w:rPr>
          <w:rFonts w:ascii="Times New Roman" w:hAnsi="Times New Roman" w:cs="Times New Roman"/>
        </w:rPr>
        <w:t>FileVault</w:t>
      </w:r>
      <w:proofErr w:type="spellEnd"/>
      <w:r w:rsidRPr="00CB590D">
        <w:rPr>
          <w:rFonts w:ascii="Times New Roman" w:hAnsi="Times New Roman" w:cs="Times New Roman"/>
        </w:rPr>
        <w:t>).</w:t>
      </w:r>
    </w:p>
    <w:p w14:paraId="1B1DD9DB" w14:textId="2E295BBE" w:rsidR="0009250D" w:rsidRPr="00CB590D" w:rsidRDefault="0009250D" w:rsidP="00CB590D">
      <w:pPr>
        <w:pStyle w:val="ListParagraph"/>
        <w:numPr>
          <w:ilvl w:val="0"/>
          <w:numId w:val="14"/>
        </w:numPr>
        <w:spacing w:before="240"/>
        <w:jc w:val="both"/>
        <w:rPr>
          <w:rFonts w:ascii="Times New Roman" w:hAnsi="Times New Roman" w:cs="Times New Roman"/>
        </w:rPr>
      </w:pPr>
      <w:r w:rsidRPr="00CB590D">
        <w:rPr>
          <w:rFonts w:ascii="Times New Roman" w:hAnsi="Times New Roman" w:cs="Times New Roman"/>
        </w:rPr>
        <w:t>Unauthorized removable media (USB flash drives, external HDDs) are disabled via Group Policy (GPO) to prevent Data Loss Prevention (DLP) breaches.</w:t>
      </w:r>
    </w:p>
    <w:p w14:paraId="633B7994" w14:textId="77777777" w:rsidR="0009250D" w:rsidRPr="0009250D" w:rsidRDefault="0009250D" w:rsidP="0009250D">
      <w:pPr>
        <w:spacing w:before="240"/>
        <w:jc w:val="both"/>
        <w:rPr>
          <w:rFonts w:ascii="Times New Roman" w:hAnsi="Times New Roman" w:cs="Times New Roman"/>
        </w:rPr>
      </w:pPr>
    </w:p>
    <w:p w14:paraId="3D8C0EE4" w14:textId="77777777" w:rsidR="00CB590D" w:rsidRDefault="0009250D" w:rsidP="0009250D">
      <w:pPr>
        <w:spacing w:before="240"/>
        <w:jc w:val="both"/>
        <w:rPr>
          <w:rFonts w:ascii="Times New Roman" w:hAnsi="Times New Roman" w:cs="Times New Roman"/>
          <w:b/>
          <w:bCs/>
        </w:rPr>
      </w:pPr>
      <w:r w:rsidRPr="00CB590D">
        <w:rPr>
          <w:rFonts w:ascii="Times New Roman" w:hAnsi="Times New Roman" w:cs="Times New Roman"/>
          <w:b/>
          <w:bCs/>
        </w:rPr>
        <w:t>4.2 Internet &amp; Email Conduct</w:t>
      </w:r>
    </w:p>
    <w:p w14:paraId="3297EB4B" w14:textId="414106F9" w:rsidR="0009250D" w:rsidRPr="00CB590D" w:rsidRDefault="0009250D" w:rsidP="00CB590D">
      <w:pPr>
        <w:pStyle w:val="ListParagraph"/>
        <w:numPr>
          <w:ilvl w:val="0"/>
          <w:numId w:val="15"/>
        </w:numPr>
        <w:spacing w:before="240"/>
        <w:jc w:val="both"/>
        <w:rPr>
          <w:rFonts w:ascii="Times New Roman" w:hAnsi="Times New Roman" w:cs="Times New Roman"/>
          <w:b/>
          <w:bCs/>
        </w:rPr>
      </w:pPr>
      <w:r w:rsidRPr="00CB590D">
        <w:rPr>
          <w:rFonts w:ascii="Times New Roman" w:hAnsi="Times New Roman" w:cs="Times New Roman"/>
        </w:rPr>
        <w:lastRenderedPageBreak/>
        <w:t>Corporate email addresses must not be used for personal accounts or unauthorized external registrations.</w:t>
      </w:r>
    </w:p>
    <w:p w14:paraId="3943C6BB" w14:textId="549ED042" w:rsidR="0009250D" w:rsidRPr="00CB590D" w:rsidRDefault="0009250D" w:rsidP="00CB590D">
      <w:pPr>
        <w:pStyle w:val="ListParagraph"/>
        <w:numPr>
          <w:ilvl w:val="0"/>
          <w:numId w:val="15"/>
        </w:numPr>
        <w:spacing w:before="240"/>
        <w:jc w:val="both"/>
        <w:rPr>
          <w:rFonts w:ascii="Times New Roman" w:hAnsi="Times New Roman" w:cs="Times New Roman"/>
        </w:rPr>
      </w:pPr>
      <w:r w:rsidRPr="00CB590D">
        <w:rPr>
          <w:rFonts w:ascii="Times New Roman" w:hAnsi="Times New Roman" w:cs="Times New Roman"/>
        </w:rPr>
        <w:t>Employees are prohibited from downloading or executing unapproved third-party software, executable files (.exe, .</w:t>
      </w:r>
      <w:proofErr w:type="spellStart"/>
      <w:r w:rsidRPr="00CB590D">
        <w:rPr>
          <w:rFonts w:ascii="Times New Roman" w:hAnsi="Times New Roman" w:cs="Times New Roman"/>
        </w:rPr>
        <w:t>sh</w:t>
      </w:r>
      <w:proofErr w:type="spellEnd"/>
      <w:r w:rsidRPr="00CB590D">
        <w:rPr>
          <w:rFonts w:ascii="Times New Roman" w:hAnsi="Times New Roman" w:cs="Times New Roman"/>
        </w:rPr>
        <w:t>), or peer-to-peer (P2P) utility tools.</w:t>
      </w:r>
    </w:p>
    <w:p w14:paraId="42206682" w14:textId="23A844AA" w:rsidR="0009250D" w:rsidRPr="00CB590D" w:rsidRDefault="0009250D" w:rsidP="00CB590D">
      <w:pPr>
        <w:pStyle w:val="ListParagraph"/>
        <w:numPr>
          <w:ilvl w:val="0"/>
          <w:numId w:val="15"/>
        </w:numPr>
        <w:spacing w:before="240"/>
        <w:jc w:val="both"/>
        <w:rPr>
          <w:rFonts w:ascii="Times New Roman" w:hAnsi="Times New Roman" w:cs="Times New Roman"/>
        </w:rPr>
      </w:pPr>
      <w:r w:rsidRPr="00CB590D">
        <w:rPr>
          <w:rFonts w:ascii="Times New Roman" w:hAnsi="Times New Roman" w:cs="Times New Roman"/>
        </w:rPr>
        <w:t xml:space="preserve">All incoming and outgoing emails are subject to automated threat inspection </w:t>
      </w:r>
      <w:proofErr w:type="gramStart"/>
      <w:r w:rsidRPr="00CB590D">
        <w:rPr>
          <w:rFonts w:ascii="Times New Roman" w:hAnsi="Times New Roman" w:cs="Times New Roman"/>
        </w:rPr>
        <w:t>for  malicious</w:t>
      </w:r>
      <w:proofErr w:type="gramEnd"/>
      <w:r w:rsidRPr="00CB590D">
        <w:rPr>
          <w:rFonts w:ascii="Times New Roman" w:hAnsi="Times New Roman" w:cs="Times New Roman"/>
        </w:rPr>
        <w:t xml:space="preserve"> attachments and phishing indicators.</w:t>
      </w:r>
    </w:p>
    <w:p w14:paraId="70096ADB" w14:textId="77777777" w:rsidR="0009250D" w:rsidRPr="0009250D" w:rsidRDefault="0009250D" w:rsidP="0009250D">
      <w:pPr>
        <w:spacing w:before="240"/>
        <w:jc w:val="both"/>
        <w:rPr>
          <w:rFonts w:ascii="Times New Roman" w:hAnsi="Times New Roman" w:cs="Times New Roman"/>
        </w:rPr>
      </w:pPr>
    </w:p>
    <w:p w14:paraId="47F07AE4" w14:textId="2B0718E1" w:rsidR="00CB590D" w:rsidRPr="00E640B1" w:rsidRDefault="0009250D" w:rsidP="00CB590D">
      <w:pPr>
        <w:pBdr>
          <w:bottom w:val="single" w:sz="6" w:space="6" w:color="1B3A6B"/>
        </w:pBdr>
        <w:spacing w:after="120" w:line="240" w:lineRule="auto"/>
        <w:rPr>
          <w:b/>
          <w:bCs/>
          <w:sz w:val="28"/>
          <w:szCs w:val="28"/>
        </w:rPr>
      </w:pPr>
      <w:r w:rsidRPr="00CB590D">
        <w:rPr>
          <w:rFonts w:ascii="Times New Roman" w:hAnsi="Times New Roman" w:cs="Times New Roman"/>
          <w:b/>
          <w:bCs/>
          <w:sz w:val="28"/>
          <w:szCs w:val="28"/>
        </w:rPr>
        <w:t>5. INCIDENT MANAGEMENT &amp; REPORTING (ISO 27001 A.5.24)</w:t>
      </w:r>
    </w:p>
    <w:p w14:paraId="25CAC7C3" w14:textId="77777777" w:rsidR="0009250D" w:rsidRPr="00CB590D" w:rsidRDefault="0009250D" w:rsidP="0009250D">
      <w:pPr>
        <w:spacing w:before="240"/>
        <w:jc w:val="both"/>
        <w:rPr>
          <w:rFonts w:ascii="Times New Roman" w:hAnsi="Times New Roman" w:cs="Times New Roman"/>
          <w:b/>
          <w:bCs/>
          <w:sz w:val="26"/>
          <w:szCs w:val="26"/>
        </w:rPr>
      </w:pPr>
      <w:r w:rsidRPr="00CB590D">
        <w:rPr>
          <w:rFonts w:ascii="Times New Roman" w:hAnsi="Times New Roman" w:cs="Times New Roman"/>
          <w:b/>
          <w:bCs/>
          <w:sz w:val="26"/>
          <w:szCs w:val="26"/>
        </w:rPr>
        <w:t>5.1 Reporting Escalation</w:t>
      </w:r>
    </w:p>
    <w:p w14:paraId="40F2529E" w14:textId="2DBF2994" w:rsidR="0009250D" w:rsidRPr="0009250D" w:rsidRDefault="0009250D" w:rsidP="0009250D">
      <w:pPr>
        <w:spacing w:before="240"/>
        <w:jc w:val="both"/>
        <w:rPr>
          <w:rFonts w:ascii="Times New Roman" w:hAnsi="Times New Roman" w:cs="Times New Roman"/>
        </w:rPr>
      </w:pPr>
      <w:r w:rsidRPr="0009250D">
        <w:rPr>
          <w:rFonts w:ascii="Times New Roman" w:hAnsi="Times New Roman" w:cs="Times New Roman"/>
        </w:rPr>
        <w:t xml:space="preserve">Any suspected security breach, lost endpoint, credential compromise, or phishing attempt must be reported </w:t>
      </w:r>
      <w:r w:rsidRPr="00CB590D">
        <w:rPr>
          <w:rFonts w:ascii="Times New Roman" w:hAnsi="Times New Roman" w:cs="Times New Roman"/>
          <w:b/>
          <w:bCs/>
        </w:rPr>
        <w:t>IMMEDIATELY</w:t>
      </w:r>
      <w:r w:rsidRPr="0009250D">
        <w:rPr>
          <w:rFonts w:ascii="Times New Roman" w:hAnsi="Times New Roman" w:cs="Times New Roman"/>
        </w:rPr>
        <w:t xml:space="preserve"> (within 1 hour) to the Security Operations Center (SOC) / IT Security Team at: </w:t>
      </w:r>
      <w:r w:rsidRPr="00CB590D">
        <w:rPr>
          <w:rFonts w:ascii="Times New Roman" w:hAnsi="Times New Roman" w:cs="Times New Roman"/>
          <w:b/>
          <w:bCs/>
        </w:rPr>
        <w:t>security-incident@enterprise-domain.com.</w:t>
      </w:r>
    </w:p>
    <w:p w14:paraId="2B584566" w14:textId="77777777" w:rsidR="0009250D" w:rsidRPr="00CB590D" w:rsidRDefault="0009250D" w:rsidP="0009250D">
      <w:pPr>
        <w:spacing w:before="240"/>
        <w:jc w:val="both"/>
        <w:rPr>
          <w:rFonts w:ascii="Times New Roman" w:hAnsi="Times New Roman" w:cs="Times New Roman"/>
          <w:b/>
          <w:bCs/>
          <w:sz w:val="26"/>
          <w:szCs w:val="26"/>
        </w:rPr>
      </w:pPr>
      <w:r w:rsidRPr="00CB590D">
        <w:rPr>
          <w:rFonts w:ascii="Times New Roman" w:hAnsi="Times New Roman" w:cs="Times New Roman"/>
          <w:b/>
          <w:bCs/>
          <w:sz w:val="26"/>
          <w:szCs w:val="26"/>
        </w:rPr>
        <w:t>5.2 Non-Compliance &amp; Disciplinary Action</w:t>
      </w:r>
    </w:p>
    <w:p w14:paraId="768BF9D4" w14:textId="4AF0C2C0" w:rsidR="0009250D" w:rsidRPr="0009250D" w:rsidRDefault="0009250D" w:rsidP="0009250D">
      <w:pPr>
        <w:spacing w:before="240"/>
        <w:jc w:val="both"/>
        <w:rPr>
          <w:rFonts w:ascii="Times New Roman" w:hAnsi="Times New Roman" w:cs="Times New Roman"/>
        </w:rPr>
      </w:pPr>
      <w:r w:rsidRPr="0009250D">
        <w:rPr>
          <w:rFonts w:ascii="Times New Roman" w:hAnsi="Times New Roman" w:cs="Times New Roman"/>
        </w:rPr>
        <w:t>Failure to adhere to this policy may lead to revocation of network access, formal disciplinary proceedings, or termination of employment in accordance with organizational regulations.</w:t>
      </w:r>
    </w:p>
    <w:p w14:paraId="116C2235" w14:textId="1E93EE04" w:rsidR="00CB590D" w:rsidRPr="00E640B1" w:rsidRDefault="00CB590D" w:rsidP="00CB590D">
      <w:pPr>
        <w:pBdr>
          <w:bottom w:val="single" w:sz="6" w:space="6" w:color="1B3A6B"/>
        </w:pBdr>
        <w:spacing w:after="120" w:line="240" w:lineRule="auto"/>
        <w:rPr>
          <w:b/>
          <w:bCs/>
          <w:sz w:val="28"/>
          <w:szCs w:val="28"/>
        </w:rPr>
      </w:pPr>
    </w:p>
    <w:p w14:paraId="72FC2011" w14:textId="286D27AA" w:rsidR="0009250D" w:rsidRPr="0009250D" w:rsidRDefault="0009250D" w:rsidP="00CB1765">
      <w:pPr>
        <w:spacing w:before="240"/>
        <w:rPr>
          <w:rFonts w:ascii="Times New Roman" w:hAnsi="Times New Roman" w:cs="Times New Roman"/>
        </w:rPr>
      </w:pPr>
    </w:p>
    <w:p w14:paraId="06A8FED2" w14:textId="2C1ED4C3" w:rsidR="0009250D" w:rsidRPr="0009250D" w:rsidRDefault="0009250D" w:rsidP="00CB1765">
      <w:pPr>
        <w:spacing w:before="240"/>
        <w:jc w:val="center"/>
        <w:rPr>
          <w:rFonts w:ascii="Times New Roman" w:hAnsi="Times New Roman" w:cs="Times New Roman"/>
        </w:rPr>
      </w:pPr>
      <w:r w:rsidRPr="0009250D">
        <w:rPr>
          <w:rFonts w:ascii="Times New Roman" w:hAnsi="Times New Roman" w:cs="Times New Roman"/>
        </w:rPr>
        <w:t>END OF DOCUMENT</w:t>
      </w:r>
    </w:p>
    <w:p w14:paraId="797B6349" w14:textId="20E60E4E" w:rsidR="00CB1765" w:rsidRPr="00E640B1" w:rsidRDefault="00CB1765" w:rsidP="00CB1765">
      <w:pPr>
        <w:pBdr>
          <w:bottom w:val="single" w:sz="6" w:space="6" w:color="1B3A6B"/>
        </w:pBdr>
        <w:spacing w:after="120" w:line="240" w:lineRule="auto"/>
        <w:jc w:val="center"/>
        <w:rPr>
          <w:b/>
          <w:bCs/>
          <w:sz w:val="28"/>
          <w:szCs w:val="28"/>
        </w:rPr>
      </w:pPr>
    </w:p>
    <w:p w14:paraId="4881290B" w14:textId="6F7E1358" w:rsidR="00CF393D" w:rsidRPr="0009250D" w:rsidRDefault="00CF393D" w:rsidP="00CB1765">
      <w:pPr>
        <w:spacing w:before="240"/>
        <w:jc w:val="both"/>
        <w:rPr>
          <w:rFonts w:ascii="Times New Roman" w:hAnsi="Times New Roman" w:cs="Times New Roman"/>
        </w:rPr>
      </w:pPr>
    </w:p>
    <w:sectPr w:rsidR="00CF393D" w:rsidRPr="000925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3FDC0" w14:textId="77777777" w:rsidR="00952927" w:rsidRDefault="00952927" w:rsidP="00CB590D">
      <w:pPr>
        <w:spacing w:after="0" w:line="240" w:lineRule="auto"/>
      </w:pPr>
      <w:r>
        <w:separator/>
      </w:r>
    </w:p>
  </w:endnote>
  <w:endnote w:type="continuationSeparator" w:id="0">
    <w:p w14:paraId="636AA29A" w14:textId="77777777" w:rsidR="00952927" w:rsidRDefault="00952927" w:rsidP="00CB5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60428" w14:textId="77777777" w:rsidR="00952927" w:rsidRDefault="00952927" w:rsidP="00CB590D">
      <w:pPr>
        <w:spacing w:after="0" w:line="240" w:lineRule="auto"/>
      </w:pPr>
      <w:r>
        <w:separator/>
      </w:r>
    </w:p>
  </w:footnote>
  <w:footnote w:type="continuationSeparator" w:id="0">
    <w:p w14:paraId="3502BAE8" w14:textId="77777777" w:rsidR="00952927" w:rsidRDefault="00952927" w:rsidP="00CB59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8614A"/>
    <w:multiLevelType w:val="hybridMultilevel"/>
    <w:tmpl w:val="9A5E7EBA"/>
    <w:lvl w:ilvl="0" w:tplc="7C100D6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DE7310"/>
    <w:multiLevelType w:val="hybridMultilevel"/>
    <w:tmpl w:val="0E22A14E"/>
    <w:lvl w:ilvl="0" w:tplc="7C100D6E">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1350688"/>
    <w:multiLevelType w:val="hybridMultilevel"/>
    <w:tmpl w:val="935A8D98"/>
    <w:lvl w:ilvl="0" w:tplc="7C100D6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8F14BF"/>
    <w:multiLevelType w:val="hybridMultilevel"/>
    <w:tmpl w:val="216EF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2C78CD"/>
    <w:multiLevelType w:val="hybridMultilevel"/>
    <w:tmpl w:val="27CC42EA"/>
    <w:lvl w:ilvl="0" w:tplc="7C100D6E">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DD652C2"/>
    <w:multiLevelType w:val="hybridMultilevel"/>
    <w:tmpl w:val="63C28A64"/>
    <w:lvl w:ilvl="0" w:tplc="7C100D6E">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DE47B11"/>
    <w:multiLevelType w:val="hybridMultilevel"/>
    <w:tmpl w:val="51C21A7E"/>
    <w:lvl w:ilvl="0" w:tplc="7C100D6E">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EC23C19"/>
    <w:multiLevelType w:val="hybridMultilevel"/>
    <w:tmpl w:val="94C26256"/>
    <w:lvl w:ilvl="0" w:tplc="7C100D6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633C6F"/>
    <w:multiLevelType w:val="hybridMultilevel"/>
    <w:tmpl w:val="5B0C4D76"/>
    <w:lvl w:ilvl="0" w:tplc="7C100D6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D92F8E"/>
    <w:multiLevelType w:val="hybridMultilevel"/>
    <w:tmpl w:val="3FCA9984"/>
    <w:lvl w:ilvl="0" w:tplc="7C100D6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5E0AB8"/>
    <w:multiLevelType w:val="hybridMultilevel"/>
    <w:tmpl w:val="BE94C0F6"/>
    <w:lvl w:ilvl="0" w:tplc="7C100D6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F4068B"/>
    <w:multiLevelType w:val="hybridMultilevel"/>
    <w:tmpl w:val="4B9CECF8"/>
    <w:lvl w:ilvl="0" w:tplc="7C100D6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5D4E36"/>
    <w:multiLevelType w:val="hybridMultilevel"/>
    <w:tmpl w:val="761A60CE"/>
    <w:lvl w:ilvl="0" w:tplc="7C100D6E">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AB2076F"/>
    <w:multiLevelType w:val="hybridMultilevel"/>
    <w:tmpl w:val="976A5280"/>
    <w:lvl w:ilvl="0" w:tplc="7C100D6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5D00D5"/>
    <w:multiLevelType w:val="hybridMultilevel"/>
    <w:tmpl w:val="2B1074CC"/>
    <w:lvl w:ilvl="0" w:tplc="7C100D6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6880441">
    <w:abstractNumId w:val="3"/>
  </w:num>
  <w:num w:numId="2" w16cid:durableId="1527135790">
    <w:abstractNumId w:val="0"/>
  </w:num>
  <w:num w:numId="3" w16cid:durableId="622078767">
    <w:abstractNumId w:val="11"/>
  </w:num>
  <w:num w:numId="4" w16cid:durableId="857740967">
    <w:abstractNumId w:val="4"/>
  </w:num>
  <w:num w:numId="5" w16cid:durableId="2051419357">
    <w:abstractNumId w:val="6"/>
  </w:num>
  <w:num w:numId="6" w16cid:durableId="1044869180">
    <w:abstractNumId w:val="13"/>
  </w:num>
  <w:num w:numId="7" w16cid:durableId="1260454039">
    <w:abstractNumId w:val="5"/>
  </w:num>
  <w:num w:numId="8" w16cid:durableId="1168330991">
    <w:abstractNumId w:val="2"/>
  </w:num>
  <w:num w:numId="9" w16cid:durableId="146167398">
    <w:abstractNumId w:val="8"/>
  </w:num>
  <w:num w:numId="10" w16cid:durableId="413934703">
    <w:abstractNumId w:val="12"/>
  </w:num>
  <w:num w:numId="11" w16cid:durableId="159934876">
    <w:abstractNumId w:val="9"/>
  </w:num>
  <w:num w:numId="12" w16cid:durableId="1942642943">
    <w:abstractNumId w:val="10"/>
  </w:num>
  <w:num w:numId="13" w16cid:durableId="733308915">
    <w:abstractNumId w:val="1"/>
  </w:num>
  <w:num w:numId="14" w16cid:durableId="216208320">
    <w:abstractNumId w:val="7"/>
  </w:num>
  <w:num w:numId="15" w16cid:durableId="8688819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50D"/>
    <w:rsid w:val="00057F31"/>
    <w:rsid w:val="0009250D"/>
    <w:rsid w:val="00952927"/>
    <w:rsid w:val="00BF4C69"/>
    <w:rsid w:val="00CB1765"/>
    <w:rsid w:val="00CB590D"/>
    <w:rsid w:val="00CF393D"/>
    <w:rsid w:val="00D67C99"/>
    <w:rsid w:val="00E64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385E3"/>
  <w15:chartTrackingRefBased/>
  <w15:docId w15:val="{4716E508-1448-4F92-B173-32E799324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50D"/>
    <w:rPr>
      <w:rFonts w:eastAsiaTheme="majorEastAsia" w:cstheme="majorBidi"/>
      <w:color w:val="272727" w:themeColor="text1" w:themeTint="D8"/>
    </w:rPr>
  </w:style>
  <w:style w:type="paragraph" w:styleId="Title">
    <w:name w:val="Title"/>
    <w:basedOn w:val="Normal"/>
    <w:next w:val="Normal"/>
    <w:link w:val="TitleChar"/>
    <w:uiPriority w:val="10"/>
    <w:qFormat/>
    <w:rsid w:val="00092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50D"/>
    <w:pPr>
      <w:spacing w:before="160"/>
      <w:jc w:val="center"/>
    </w:pPr>
    <w:rPr>
      <w:i/>
      <w:iCs/>
      <w:color w:val="404040" w:themeColor="text1" w:themeTint="BF"/>
    </w:rPr>
  </w:style>
  <w:style w:type="character" w:customStyle="1" w:styleId="QuoteChar">
    <w:name w:val="Quote Char"/>
    <w:basedOn w:val="DefaultParagraphFont"/>
    <w:link w:val="Quote"/>
    <w:uiPriority w:val="29"/>
    <w:rsid w:val="0009250D"/>
    <w:rPr>
      <w:i/>
      <w:iCs/>
      <w:color w:val="404040" w:themeColor="text1" w:themeTint="BF"/>
    </w:rPr>
  </w:style>
  <w:style w:type="paragraph" w:styleId="ListParagraph">
    <w:name w:val="List Paragraph"/>
    <w:basedOn w:val="Normal"/>
    <w:uiPriority w:val="34"/>
    <w:qFormat/>
    <w:rsid w:val="0009250D"/>
    <w:pPr>
      <w:ind w:left="720"/>
      <w:contextualSpacing/>
    </w:pPr>
  </w:style>
  <w:style w:type="character" w:styleId="IntenseEmphasis">
    <w:name w:val="Intense Emphasis"/>
    <w:basedOn w:val="DefaultParagraphFont"/>
    <w:uiPriority w:val="21"/>
    <w:qFormat/>
    <w:rsid w:val="0009250D"/>
    <w:rPr>
      <w:i/>
      <w:iCs/>
      <w:color w:val="0F4761" w:themeColor="accent1" w:themeShade="BF"/>
    </w:rPr>
  </w:style>
  <w:style w:type="paragraph" w:styleId="IntenseQuote">
    <w:name w:val="Intense Quote"/>
    <w:basedOn w:val="Normal"/>
    <w:next w:val="Normal"/>
    <w:link w:val="IntenseQuoteChar"/>
    <w:uiPriority w:val="30"/>
    <w:qFormat/>
    <w:rsid w:val="00092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50D"/>
    <w:rPr>
      <w:i/>
      <w:iCs/>
      <w:color w:val="0F4761" w:themeColor="accent1" w:themeShade="BF"/>
    </w:rPr>
  </w:style>
  <w:style w:type="character" w:styleId="IntenseReference">
    <w:name w:val="Intense Reference"/>
    <w:basedOn w:val="DefaultParagraphFont"/>
    <w:uiPriority w:val="32"/>
    <w:qFormat/>
    <w:rsid w:val="0009250D"/>
    <w:rPr>
      <w:b/>
      <w:bCs/>
      <w:smallCaps/>
      <w:color w:val="0F4761" w:themeColor="accent1" w:themeShade="BF"/>
      <w:spacing w:val="5"/>
    </w:rPr>
  </w:style>
  <w:style w:type="paragraph" w:styleId="Header">
    <w:name w:val="header"/>
    <w:basedOn w:val="Normal"/>
    <w:link w:val="HeaderChar"/>
    <w:uiPriority w:val="99"/>
    <w:unhideWhenUsed/>
    <w:rsid w:val="00CB59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590D"/>
  </w:style>
  <w:style w:type="paragraph" w:styleId="Footer">
    <w:name w:val="footer"/>
    <w:basedOn w:val="Normal"/>
    <w:link w:val="FooterChar"/>
    <w:uiPriority w:val="99"/>
    <w:unhideWhenUsed/>
    <w:rsid w:val="00CB59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5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526</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2026-07-23T17:27:00Z</dcterms:created>
  <dcterms:modified xsi:type="dcterms:W3CDTF">2026-07-23T18:15:00Z</dcterms:modified>
</cp:coreProperties>
</file>