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autoSpaceDE w:val="true"/>
        <w:jc w:val="center"/>
        <w:rPr>
          <w:b/>
          <w:bCs/>
          <w:sz w:val="24"/>
          <w:szCs w:val="24"/>
          <w:u w:val="single"/>
          <w:lang w:val="es-AR" w:eastAsia="es-AR"/>
        </w:rPr>
      </w:pPr>
      <w:r>
        <w:rPr>
          <w:b/>
          <w:bCs/>
          <w:sz w:val="24"/>
          <w:szCs w:val="24"/>
          <w:u w:val="single"/>
          <w:lang w:val="es-AR" w:eastAsia="es-AR"/>
        </w:rPr>
        <w:t>PETICIONA DIVORCIO UNILATERAL CON PROPUESTA REGULADORA</w:t>
      </w:r>
      <w:r>
        <w:rPr>
          <w:sz w:val="24"/>
          <w:szCs w:val="24"/>
          <w:u w:val="single"/>
          <w:lang w:val="es-AR" w:eastAsia="es-AR"/>
        </w:rPr>
      </w:r>
      <w:r>
        <w:rPr>
          <w:b/>
          <w:bCs/>
          <w:sz w:val="24"/>
          <w:szCs w:val="24"/>
          <w:u w:val="single"/>
          <w:lang w:val="es-AR" w:eastAsia="es-AR"/>
        </w:rPr>
      </w:r>
    </w:p>
    <w:p>
      <w:pPr>
        <w:pStyle w:val="Normal"/>
        <w:widowControl/>
        <w:autoSpaceDE w:val="true"/>
        <w:jc w:val="center"/>
        <w:rPr>
          <w:b/>
          <w:bCs/>
          <w:sz w:val="24"/>
          <w:szCs w:val="24"/>
          <w:u w:val="single"/>
          <w:lang w:val="es-AR" w:eastAsia="es-AR"/>
        </w:rPr>
      </w:pPr>
      <w:r>
        <w:rPr>
          <w:b/>
          <w:bCs/>
          <w:sz w:val="24"/>
          <w:szCs w:val="24"/>
          <w:u w:val="single"/>
          <w:lang w:val="es-AR" w:eastAsia="es-AR"/>
        </w:rPr>
      </w:r>
    </w:p>
    <w:p>
      <w:pPr>
        <w:pStyle w:val="Normal"/>
        <w:widowControl/>
        <w:autoSpaceDE w:val="true"/>
        <w:spacing w:lineRule="auto" w:line="360"/>
        <w:rPr>
          <w:b/>
          <w:bCs/>
          <w:sz w:val="24"/>
          <w:szCs w:val="24"/>
          <w:lang w:val="es-AR" w:eastAsia="es-AR"/>
        </w:rPr>
      </w:pPr>
      <w:r>
        <w:rPr>
          <w:b/>
          <w:bCs/>
          <w:sz w:val="24"/>
          <w:szCs w:val="24"/>
          <w:lang w:val="es-AR" w:eastAsia="es-AR"/>
        </w:rPr>
        <w:t>SRA JUEZA DE FAMILIA, NIÑEZ Y ADOLESCENCIA:</w:t>
      </w:r>
      <w:r>
        <w:rPr>
          <w:sz w:val="24"/>
          <w:szCs w:val="24"/>
          <w:lang w:val="es-AR" w:eastAsia="es-AR"/>
        </w:rPr>
      </w:r>
      <w:r>
        <w:rPr>
          <w:b/>
          <w:bCs/>
          <w:sz w:val="24"/>
          <w:szCs w:val="24"/>
          <w:lang w:val="es-AR" w:eastAsia="es-AR"/>
        </w:rPr>
      </w:r>
    </w:p>
    <w:p>
      <w:pPr>
        <w:pStyle w:val="Normal"/>
        <w:widowControl/>
        <w:autoSpaceDE w:val="true"/>
        <w:spacing w:lineRule="auto" w:line="360"/>
        <w:rPr>
          <w:b/>
          <w:bCs/>
          <w:sz w:val="24"/>
          <w:szCs w:val="24"/>
          <w:lang w:val="es-AR" w:eastAsia="es-AR"/>
        </w:rPr>
      </w:pPr>
      <w:r>
        <w:rPr>
          <w:b/>
          <w:bCs/>
          <w:sz w:val="24"/>
          <w:szCs w:val="24"/>
          <w:lang w:val="es-AR" w:eastAsia="es-AR"/>
        </w:rPr>
      </w:r>
    </w:p>
    <w:p>
      <w:pPr>
        <w:pStyle w:val="Normal"/>
        <w:widowControl/>
        <w:autoSpaceDE w:val="true"/>
        <w:spacing w:lineRule="auto" w:line="360"/>
        <w:ind w:firstLine="720" w:end="0"/>
        <w:jc w:val="both"/>
        <w:rPr>
          <w:b/>
          <w:bCs/>
          <w:sz w:val="24"/>
          <w:szCs w:val="24"/>
          <w:lang w:val="es-AR" w:eastAsia="es-AR"/>
        </w:rPr>
      </w:pPr>
      <w:r>
        <w:rPr>
          <w:b/>
          <w:bCs/>
          <w:sz w:val="24"/>
          <w:szCs w:val="24"/>
          <w:lang w:val="es-AR" w:eastAsia="es-AR"/>
        </w:rPr>
        <w:t>{solicitante_nombre}, DNI N° {solicitante_dni}, CUIL N° {solicitante_cuil}, con domicilio real en {solicitante_domicilio}, teléfono celular N° {solicitante_tel}, por derecho propio y con el patrocinio letrado de ROXANA ITATI DUARTE LOPEZ, Defensora Oficial de Pobres y Ausentes N° 1, CUIT 99000000049, Matrícula 99000049, CUIF 6303, celular institucional 3795-175056, domicilio electrónico: defpobres1-capital@juscorrientes.gov.ar, constituyendo domicilio procesal en calle Buenos Aires N° 428 de la Ciudad de Corrientes; ante V.Sa. comparezco y respetuosamente DIGO:</w:t>
      </w:r>
      <w:r>
        <w:rPr>
          <w:sz w:val="24"/>
          <w:szCs w:val="24"/>
          <w:lang w:val="es-AR" w:eastAsia="es-AR"/>
        </w:rPr>
      </w:r>
      <w:r>
        <w:rPr>
          <w:b/>
          <w:bCs/>
          <w:sz w:val="24"/>
          <w:szCs w:val="24"/>
          <w:lang w:val="es-AR" w:eastAsia="es-AR"/>
        </w:rPr>
      </w:r>
      <w:r>
        <w:rPr>
          <w:sz w:val="24"/>
          <w:szCs w:val="24"/>
          <w:lang w:val="es-AR" w:eastAsia="es-AR"/>
        </w:rPr>
      </w:r>
      <w:r>
        <w:rPr>
          <w:b/>
          <w:bCs/>
          <w:sz w:val="24"/>
          <w:szCs w:val="24"/>
          <w:lang w:val="es-AR" w:eastAsia="es-AR"/>
        </w:rPr>
      </w:r>
      <w:r>
        <w:rPr>
          <w:sz w:val="24"/>
          <w:szCs w:val="24"/>
          <w:lang w:val="es-AR" w:eastAsia="es-AR"/>
        </w:rPr>
      </w:r>
      <w:r>
        <w:rPr>
          <w:b/>
          <w:bCs/>
          <w:sz w:val="24"/>
          <w:szCs w:val="24"/>
          <w:lang w:val="es-AR" w:eastAsia="es-AR"/>
        </w:rPr>
      </w:r>
      <w:r>
        <w:rPr>
          <w:sz w:val="24"/>
          <w:szCs w:val="24"/>
          <w:lang w:val="es-AR" w:eastAsia="es-AR"/>
        </w:rPr>
      </w:r>
      <w:r>
        <w:rPr>
          <w:color w:val="0070C0"/>
          <w:sz w:val="24"/>
          <w:szCs w:val="24"/>
          <w:lang w:val="es-AR" w:eastAsia="es-AR"/>
        </w:rPr>
      </w:r>
      <w:r>
        <w:rPr>
          <w:sz w:val="24"/>
          <w:szCs w:val="24"/>
          <w:lang w:val="es-AR" w:eastAsia="es-AR"/>
        </w:rPr>
      </w:r>
      <w:r>
        <w:rPr>
          <w:b/>
          <w:bCs/>
          <w:sz w:val="24"/>
          <w:szCs w:val="24"/>
          <w:lang w:val="es-AR" w:eastAsia="es-AR"/>
        </w:rPr>
      </w:r>
    </w:p>
    <w:p>
      <w:pPr>
        <w:pStyle w:val="Normal"/>
        <w:widowControl/>
        <w:autoSpaceDE w:val="true"/>
        <w:spacing w:lineRule="auto" w:line="360"/>
        <w:ind w:firstLine="720" w:end="0"/>
        <w:jc w:val="both"/>
        <w:rPr>
          <w:b/>
          <w:bCs/>
          <w:sz w:val="24"/>
          <w:szCs w:val="24"/>
          <w:lang w:val="es-AR" w:eastAsia="es-AR"/>
        </w:rPr>
      </w:pPr>
      <w:r>
        <w:rPr>
          <w:b/>
          <w:bCs/>
          <w:sz w:val="24"/>
          <w:szCs w:val="24"/>
          <w:lang w:val="es-AR" w:eastAsia="es-AR"/>
        </w:rPr>
      </w:r>
    </w:p>
    <w:p>
      <w:pPr>
        <w:pStyle w:val="Normal"/>
        <w:widowControl/>
        <w:autoSpaceDE w:val="true"/>
        <w:spacing w:lineRule="auto" w:line="360"/>
        <w:ind w:firstLine="720" w:end="0"/>
        <w:jc w:val="both"/>
        <w:rPr/>
      </w:pPr>
      <w:r>
        <w:rPr>
          <w:b/>
          <w:bCs/>
          <w:sz w:val="24"/>
          <w:szCs w:val="24"/>
          <w:u w:val="single"/>
          <w:lang w:val="es-AR" w:eastAsia="es-AR"/>
        </w:rPr>
        <w:t>I.- OBJETO: vengo por este acto a promover Demanda de Divorcio en los términos de los artículos 437 -siguientes y concordantes- del CCyC, respecto de mi cónyuge, Sr. {conyuge_nombre}, DNI N° {conyuge_dni}, CUIL N° {conyuge_cuil}, con domicilio real en {conyuge_domicilio}, celular {conyuge_tel}.</w:t>
      </w:r>
      <w:r>
        <w:rPr>
          <w:sz w:val="24"/>
          <w:szCs w:val="24"/>
          <w:lang w:val="es-AR" w:eastAsia="es-AR"/>
        </w:rPr>
      </w:r>
      <w:r>
        <w:rPr>
          <w:b/>
          <w:bCs/>
          <w:sz w:val="24"/>
          <w:szCs w:val="24"/>
          <w:lang w:val="es-AR" w:eastAsia="es-AR"/>
        </w:rPr>
      </w:r>
      <w:r>
        <w:rPr>
          <w:sz w:val="24"/>
          <w:szCs w:val="24"/>
          <w:lang w:val="es-AR" w:eastAsia="es-AR"/>
        </w:rPr>
      </w:r>
      <w:r>
        <w:rPr>
          <w:b/>
          <w:bCs/>
          <w:sz w:val="24"/>
          <w:szCs w:val="24"/>
          <w:lang w:val="es-AR" w:eastAsia="es-AR"/>
        </w:rPr>
      </w:r>
      <w:r>
        <w:rPr>
          <w:sz w:val="24"/>
          <w:szCs w:val="24"/>
          <w:lang w:val="es-AR" w:eastAsia="es-AR"/>
        </w:rPr>
      </w:r>
      <w:r>
        <w:rPr>
          <w:b/>
          <w:bCs/>
          <w:sz w:val="24"/>
          <w:szCs w:val="24"/>
          <w:lang w:val="es-AR" w:eastAsia="es-AR"/>
        </w:rPr>
      </w:r>
      <w:r>
        <w:rPr>
          <w:sz w:val="24"/>
          <w:szCs w:val="24"/>
          <w:lang w:val="es-AR" w:eastAsia="es-AR"/>
        </w:rPr>
      </w:r>
      <w:r>
        <w:rPr>
          <w:b/>
          <w:bCs/>
          <w:sz w:val="24"/>
          <w:szCs w:val="24"/>
          <w:lang w:val="es-AR" w:eastAsia="es-AR"/>
        </w:rPr>
      </w:r>
      <w:r>
        <w:rPr>
          <w:sz w:val="24"/>
          <w:szCs w:val="24"/>
          <w:lang w:val="es-AR" w:eastAsia="es-AR"/>
        </w:rPr>
      </w:r>
      <w:r>
        <w:rPr>
          <w:b/>
          <w:bCs/>
          <w:sz w:val="24"/>
          <w:szCs w:val="24"/>
          <w:lang w:val="es-AR" w:eastAsia="es-AR"/>
        </w:rPr>
      </w:r>
      <w:r>
        <w:rPr>
          <w:sz w:val="24"/>
          <w:szCs w:val="24"/>
          <w:lang w:val="es-AR" w:eastAsia="es-AR"/>
        </w:rPr>
      </w:r>
    </w:p>
    <w:p>
      <w:pPr>
        <w:pStyle w:val="Normal"/>
        <w:widowControl/>
        <w:autoSpaceDE w:val="true"/>
        <w:spacing w:lineRule="auto" w:line="360"/>
        <w:ind w:firstLine="720" w:end="0"/>
        <w:jc w:val="both"/>
        <w:rPr>
          <w:sz w:val="24"/>
          <w:szCs w:val="24"/>
          <w:lang w:val="es-AR" w:eastAsia="es-AR"/>
        </w:rPr>
      </w:pPr>
      <w:r>
        <w:rPr>
          <w:sz w:val="24"/>
          <w:szCs w:val="24"/>
          <w:lang w:val="es-AR" w:eastAsia="es-AR"/>
        </w:rPr>
      </w:r>
    </w:p>
    <w:p>
      <w:pPr>
        <w:pStyle w:val="Normal"/>
        <w:widowControl/>
        <w:autoSpaceDE w:val="true"/>
        <w:spacing w:lineRule="auto" w:line="360"/>
        <w:ind w:firstLine="720" w:end="0"/>
        <w:jc w:val="both"/>
        <w:rPr>
          <w:sz w:val="24"/>
          <w:szCs w:val="24"/>
          <w:lang w:val="es-AR" w:eastAsia="es-AR"/>
        </w:rPr>
      </w:pPr>
      <w:r>
        <w:rPr>
          <w:b/>
          <w:bCs/>
          <w:sz w:val="24"/>
          <w:szCs w:val="24"/>
          <w:u w:val="single"/>
          <w:lang w:val="es-AR" w:eastAsia="es-AR"/>
        </w:rPr>
        <w:t>II.- COMPETENCIA: en virtud de lo preceptuado por el artículo 716 del CCyC, V.Sa. es competente para entender en el presente juicio, dado que el último domicilio conyugal fue en esta Ciudad.</w:t>
      </w:r>
      <w:r>
        <w:rPr>
          <w:b/>
          <w:bCs/>
          <w:sz w:val="24"/>
          <w:szCs w:val="24"/>
          <w:lang w:val="es-AR" w:eastAsia="es-AR"/>
        </w:rPr>
      </w:r>
      <w:r>
        <w:rPr>
          <w:sz w:val="24"/>
          <w:szCs w:val="24"/>
          <w:lang w:val="es-AR" w:eastAsia="es-AR"/>
        </w:rPr>
      </w:r>
    </w:p>
    <w:p>
      <w:pPr>
        <w:pStyle w:val="Normal"/>
        <w:widowControl/>
        <w:autoSpaceDE w:val="true"/>
        <w:spacing w:lineRule="auto" w:line="360"/>
        <w:ind w:firstLine="720" w:end="0"/>
        <w:jc w:val="both"/>
        <w:rPr>
          <w:sz w:val="24"/>
          <w:szCs w:val="24"/>
          <w:lang w:val="es-AR" w:eastAsia="es-AR"/>
        </w:rPr>
      </w:pPr>
      <w:r>
        <w:rPr>
          <w:sz w:val="24"/>
          <w:szCs w:val="24"/>
          <w:lang w:val="es-AR" w:eastAsia="es-AR"/>
        </w:rPr>
      </w:r>
    </w:p>
    <w:p>
      <w:pPr>
        <w:pStyle w:val="Normal"/>
        <w:widowControl/>
        <w:autoSpaceDE w:val="true"/>
        <w:spacing w:lineRule="auto" w:line="360"/>
        <w:ind w:firstLine="720" w:end="0"/>
        <w:jc w:val="both"/>
        <w:rPr/>
      </w:pPr>
      <w:r>
        <w:rPr>
          <w:b/>
          <w:bCs/>
          <w:sz w:val="24"/>
          <w:szCs w:val="24"/>
          <w:u w:val="single"/>
          <w:lang w:val="es-AR" w:eastAsia="es-AR"/>
        </w:rPr>
        <w:t>III. HECHOS: conforme surge del Acta de Matrimonio debidamente legalizada que se acompaña, el día {fecha_matrimonio_texto} contraje matrimonio con el Sr. {conyuge_nombre}. Distintas circunstancias hicieron que la convivencia y la vida en común se hayan vuelto imposible. Es así que la separación de hecho se produjo el {fecha_separacion_texto}, fecha en la cual cesó la cohabitación de manera definitiva. Por lo antes expuesto, solicito se decrete el Divorcio.</w:t>
      </w:r>
      <w:r>
        <w:rPr>
          <w:b/>
          <w:bCs/>
          <w:sz w:val="24"/>
          <w:szCs w:val="24"/>
          <w:lang w:val="es-AR" w:eastAsia="es-AR"/>
        </w:rPr>
      </w:r>
      <w:r>
        <w:rPr>
          <w:sz w:val="24"/>
          <w:szCs w:val="24"/>
          <w:lang w:val="es-AR" w:eastAsia="es-AR"/>
        </w:rPr>
      </w:r>
      <w:r>
        <w:rPr>
          <w:b/>
          <w:bCs/>
          <w:sz w:val="24"/>
          <w:szCs w:val="24"/>
          <w:lang w:val="es-AR" w:eastAsia="es-AR"/>
        </w:rPr>
      </w:r>
      <w:r>
        <w:rPr>
          <w:sz w:val="24"/>
          <w:szCs w:val="24"/>
          <w:lang w:val="es-AR" w:eastAsia="es-AR"/>
        </w:rPr>
      </w:r>
      <w:r>
        <w:rPr>
          <w:b/>
          <w:bCs/>
          <w:sz w:val="24"/>
          <w:szCs w:val="24"/>
          <w:lang w:val="es-AR" w:eastAsia="es-AR"/>
        </w:rPr>
      </w:r>
      <w:r>
        <w:rPr>
          <w:sz w:val="24"/>
          <w:szCs w:val="24"/>
          <w:lang w:val="es-AR" w:eastAsia="es-AR"/>
        </w:rPr>
      </w:r>
      <w:r>
        <w:rPr>
          <w:b/>
          <w:bCs/>
          <w:sz w:val="24"/>
          <w:szCs w:val="24"/>
          <w:lang w:val="es-AR" w:eastAsia="es-AR"/>
        </w:rPr>
      </w:r>
      <w:r>
        <w:rPr>
          <w:sz w:val="24"/>
          <w:szCs w:val="24"/>
          <w:lang w:val="es-AR" w:eastAsia="es-AR"/>
        </w:rPr>
      </w:r>
    </w:p>
    <w:p>
      <w:pPr>
        <w:pStyle w:val="Normal"/>
        <w:widowControl/>
        <w:autoSpaceDE w:val="true"/>
        <w:spacing w:lineRule="auto" w:line="360"/>
        <w:ind w:firstLine="720" w:end="0"/>
        <w:jc w:val="both"/>
        <w:rPr>
          <w:sz w:val="24"/>
          <w:szCs w:val="24"/>
          <w:lang w:val="es-AR" w:eastAsia="es-AR"/>
        </w:rPr>
      </w:pPr>
      <w:r>
        <w:rPr>
          <w:sz w:val="24"/>
          <w:szCs w:val="24"/>
          <w:lang w:val="es-AR" w:eastAsia="es-AR"/>
        </w:rPr>
      </w:r>
    </w:p>
    <w:p>
      <w:pPr>
        <w:pStyle w:val="Normal"/>
        <w:widowControl/>
        <w:autoSpaceDE w:val="true"/>
        <w:spacing w:lineRule="auto" w:line="360"/>
        <w:ind w:firstLine="720" w:end="0"/>
        <w:jc w:val="both"/>
        <w:rPr>
          <w:sz w:val="24"/>
          <w:szCs w:val="24"/>
          <w:lang w:val="es-AR" w:eastAsia="es-AR"/>
        </w:rPr>
      </w:pPr>
      <w:r>
        <w:rPr>
          <w:b/>
          <w:bCs/>
          <w:sz w:val="24"/>
          <w:szCs w:val="24"/>
          <w:u w:val="single"/>
          <w:lang w:val="es-AR" w:eastAsia="es-AR"/>
        </w:rPr>
        <w:t>IV.- PROPUESTA DE CONVENIO REGULADOR: A continuación formulo propuesta reguladora conforme prescribe el artículo 438 del CCyC.:</w:t>
      </w:r>
      <w:r>
        <w:rPr>
          <w:b/>
          <w:bCs/>
          <w:sz w:val="24"/>
          <w:szCs w:val="24"/>
          <w:lang w:val="es-AR" w:eastAsia="es-AR"/>
        </w:rPr>
      </w:r>
      <w:r>
        <w:rPr>
          <w:sz w:val="24"/>
          <w:szCs w:val="24"/>
          <w:lang w:val="es-AR" w:eastAsia="es-AR"/>
        </w:rPr>
      </w:r>
      <w:r>
        <w:rPr>
          <w:b/>
          <w:bCs/>
          <w:sz w:val="24"/>
          <w:szCs w:val="24"/>
          <w:lang w:val="es-AR" w:eastAsia="es-AR"/>
        </w:rPr>
      </w:r>
    </w:p>
    <w:p>
      <w:pPr>
        <w:pStyle w:val="Normal"/>
        <w:widowControl/>
        <w:numPr>
          <w:ilvl w:val="0"/>
          <w:numId w:val="2"/>
        </w:numPr>
        <w:shd w:fill="FFFFFF" w:val="clear"/>
        <w:autoSpaceDE w:val="true"/>
        <w:spacing w:lineRule="auto" w:line="360" w:before="100" w:after="100"/>
        <w:ind w:firstLine="720" w:start="720" w:end="0"/>
        <w:jc w:val="both"/>
        <w:rPr>
          <w:color w:val="303030"/>
          <w:sz w:val="24"/>
          <w:szCs w:val="24"/>
          <w:lang w:val="es-AR" w:eastAsia="es-AR"/>
        </w:rPr>
      </w:pPr>
      <w:r>
        <w:rPr>
          <w:color w:val="303030"/>
          <w:sz w:val="24"/>
          <w:szCs w:val="24"/>
          <w:u w:val="single"/>
          <w:lang w:val="es-AR" w:eastAsia="es-AR"/>
        </w:rPr>
        <w:t xml:space="preserve">CUIDADO PERSONAL, DERECHO DE COMUNICACIÓN Y ALIMENTOS: Atento a que de nuestra unión han nacido tres hijos {hijos_nombres}, a la fecha todos mayores de edad no corresponde el tratamiento de cuestiones relativas al cuidado personal, régimen de comunicación ni fijación de cuota alimentaria. </w:t>
      </w:r>
      <w:r>
        <w:rPr>
          <w:color w:val="303030"/>
          <w:sz w:val="24"/>
          <w:szCs w:val="24"/>
          <w:lang w:val="es-AR" w:eastAsia="es-AR"/>
        </w:rPr>
      </w:r>
      <w:r>
        <w:rPr>
          <w:b/>
          <w:bCs/>
          <w:color w:val="303030"/>
          <w:sz w:val="24"/>
          <w:szCs w:val="24"/>
          <w:lang w:val="es-AR" w:eastAsia="es-AR"/>
        </w:rPr>
      </w:r>
      <w:r>
        <w:rPr>
          <w:color w:val="303030"/>
          <w:sz w:val="24"/>
          <w:szCs w:val="24"/>
          <w:lang w:val="es-AR" w:eastAsia="es-AR"/>
        </w:rPr>
      </w:r>
    </w:p>
    <w:p>
      <w:pPr>
        <w:pStyle w:val="Normal"/>
        <w:widowControl/>
        <w:numPr>
          <w:ilvl w:val="0"/>
          <w:numId w:val="2"/>
        </w:numPr>
        <w:shd w:fill="FFFFFF" w:val="clear"/>
        <w:autoSpaceDE w:val="true"/>
        <w:spacing w:lineRule="auto" w:line="360" w:before="100" w:after="100"/>
        <w:ind w:firstLine="720" w:start="360" w:end="0"/>
        <w:jc w:val="both"/>
        <w:rPr>
          <w:color w:val="303030"/>
          <w:sz w:val="24"/>
          <w:szCs w:val="24"/>
          <w:lang w:val="es-AR" w:eastAsia="es-AR"/>
        </w:rPr>
      </w:pPr>
      <w:r>
        <w:rPr>
          <w:b/>
          <w:bCs/>
          <w:color w:val="303030"/>
          <w:sz w:val="24"/>
          <w:szCs w:val="24"/>
          <w:u w:val="single"/>
          <w:lang w:val="es-AR" w:eastAsia="es-AR"/>
        </w:rPr>
        <w:t xml:space="preserve">BIENES: Dado que la vivienda que fue sede del hogar conyugal pertenece a INVICO, ya que aún no ha sido cancelada la deuda, habiendo la suscripta abonado las cuotas correspondientes desde su inicio hasta la fecha,  propongo se me atribuya el inmueble ({desc_bienes}) en virtud del art. 443 del CCCN y oportunamente, una vez cancelada la deuda, se me adjudique. </w:t>
      </w:r>
      <w:r>
        <w:rPr>
          <w:b/>
          <w:bCs/>
          <w:color w:val="303030"/>
          <w:sz w:val="24"/>
          <w:szCs w:val="24"/>
          <w:lang w:val="es-AR" w:eastAsia="es-AR"/>
        </w:rPr>
      </w:r>
      <w:r>
        <w:rPr>
          <w:color w:val="303030"/>
          <w:sz w:val="24"/>
          <w:szCs w:val="24"/>
          <w:lang w:val="es-AR" w:eastAsia="es-AR"/>
        </w:rPr>
      </w:r>
    </w:p>
    <w:p>
      <w:pPr>
        <w:pStyle w:val="Normal"/>
        <w:widowControl/>
        <w:shd w:fill="FFFFFF" w:val="clear"/>
        <w:autoSpaceDE w:val="true"/>
        <w:spacing w:lineRule="auto" w:line="360" w:before="100" w:after="100"/>
        <w:ind w:start="1080" w:end="0"/>
        <w:jc w:val="both"/>
        <w:rPr>
          <w:color w:val="303030"/>
          <w:sz w:val="24"/>
          <w:szCs w:val="24"/>
          <w:lang w:val="es-AR" w:eastAsia="es-AR"/>
        </w:rPr>
      </w:pPr>
      <w:r>
        <w:rPr>
          <w:color w:val="303030"/>
          <w:sz w:val="24"/>
          <w:szCs w:val="24"/>
          <w:lang w:val="es-AR" w:eastAsia="es-AR"/>
        </w:rPr>
      </w:r>
    </w:p>
    <w:p>
      <w:pPr>
        <w:pStyle w:val="Normal"/>
        <w:widowControl/>
        <w:autoSpaceDE w:val="true"/>
        <w:spacing w:lineRule="auto" w:line="360"/>
        <w:ind w:firstLine="720" w:end="0"/>
        <w:jc w:val="both"/>
        <w:rPr>
          <w:sz w:val="24"/>
          <w:szCs w:val="24"/>
          <w:lang w:val="es-AR" w:eastAsia="es-AR"/>
        </w:rPr>
      </w:pPr>
      <w:r>
        <w:rPr>
          <w:b/>
          <w:bCs/>
          <w:sz w:val="24"/>
          <w:szCs w:val="24"/>
          <w:u w:val="single"/>
          <w:lang w:val="es-AR" w:eastAsia="es-AR"/>
        </w:rPr>
        <w:t xml:space="preserve">V. PRUEBAS: Documental: a) Copia del DNI. b) Acta de Matrimonio. c) Certificado Negativo de ANSES. d) Situación on Line de Aporte ante ARCA. e) comprobantes de INVICO.f)Formulario de Declaración Jurada por ante la Defensoría de Pobres y Ausentes Nro. 1. </w:t>
      </w:r>
      <w:r>
        <w:rPr>
          <w:b/>
          <w:bCs/>
          <w:sz w:val="24"/>
          <w:szCs w:val="24"/>
          <w:lang w:val="es-AR" w:eastAsia="es-AR"/>
        </w:rPr>
      </w:r>
      <w:r>
        <w:rPr>
          <w:sz w:val="24"/>
          <w:szCs w:val="24"/>
          <w:lang w:val="es-AR" w:eastAsia="es-AR"/>
        </w:rPr>
      </w:r>
      <w:r>
        <w:rPr>
          <w:b/>
          <w:bCs/>
          <w:sz w:val="24"/>
          <w:szCs w:val="24"/>
          <w:lang w:val="es-AR" w:eastAsia="es-AR"/>
        </w:rPr>
      </w:r>
      <w:r>
        <w:rPr>
          <w:sz w:val="24"/>
          <w:szCs w:val="24"/>
          <w:lang w:val="es-AR" w:eastAsia="es-AR"/>
        </w:rPr>
      </w:r>
      <w:r>
        <w:rPr>
          <w:b/>
          <w:bCs/>
          <w:sz w:val="24"/>
          <w:szCs w:val="24"/>
          <w:lang w:val="es-AR" w:eastAsia="es-AR"/>
        </w:rPr>
      </w:r>
      <w:r>
        <w:rPr>
          <w:sz w:val="24"/>
          <w:szCs w:val="24"/>
          <w:lang w:val="es-AR" w:eastAsia="es-AR"/>
        </w:rPr>
      </w:r>
      <w:r>
        <w:rPr>
          <w:b/>
          <w:bCs/>
          <w:sz w:val="24"/>
          <w:szCs w:val="24"/>
          <w:lang w:val="es-AR" w:eastAsia="es-AR"/>
        </w:rPr>
      </w:r>
      <w:r>
        <w:rPr>
          <w:sz w:val="24"/>
          <w:szCs w:val="24"/>
          <w:lang w:val="es-AR" w:eastAsia="es-AR"/>
        </w:rPr>
      </w:r>
      <w:r>
        <w:rPr>
          <w:b/>
          <w:bCs/>
          <w:sz w:val="24"/>
          <w:szCs w:val="24"/>
          <w:lang w:val="es-AR" w:eastAsia="es-AR"/>
        </w:rPr>
      </w:r>
      <w:r>
        <w:rPr>
          <w:sz w:val="24"/>
          <w:szCs w:val="24"/>
          <w:lang w:val="es-AR" w:eastAsia="es-AR"/>
        </w:rPr>
      </w:r>
      <w:r>
        <w:rPr>
          <w:b/>
          <w:bCs/>
          <w:sz w:val="24"/>
          <w:szCs w:val="24"/>
          <w:lang w:val="es-AR" w:eastAsia="es-AR"/>
        </w:rPr>
      </w:r>
      <w:r>
        <w:rPr>
          <w:sz w:val="24"/>
          <w:szCs w:val="24"/>
          <w:lang w:val="es-AR" w:eastAsia="es-AR"/>
        </w:rPr>
      </w:r>
    </w:p>
    <w:p>
      <w:pPr>
        <w:pStyle w:val="Normal"/>
        <w:widowControl/>
        <w:autoSpaceDE w:val="true"/>
        <w:spacing w:lineRule="auto" w:line="360"/>
        <w:ind w:firstLine="720" w:end="0"/>
        <w:jc w:val="both"/>
        <w:rPr>
          <w:sz w:val="24"/>
          <w:szCs w:val="24"/>
          <w:lang w:val="es-AR" w:eastAsia="es-AR"/>
        </w:rPr>
      </w:pPr>
      <w:r>
        <w:rPr>
          <w:sz w:val="24"/>
          <w:szCs w:val="24"/>
          <w:lang w:val="es-AR" w:eastAsia="es-AR"/>
        </w:rPr>
      </w:r>
    </w:p>
    <w:p>
      <w:pPr>
        <w:pStyle w:val="Normal"/>
        <w:widowControl/>
        <w:autoSpaceDE w:val="true"/>
        <w:spacing w:lineRule="auto" w:line="360"/>
        <w:ind w:firstLine="720" w:end="0"/>
        <w:jc w:val="both"/>
        <w:rPr>
          <w:sz w:val="24"/>
          <w:szCs w:val="24"/>
          <w:lang w:val="es-AR" w:eastAsia="es-AR"/>
        </w:rPr>
      </w:pPr>
      <w:r>
        <w:rPr>
          <w:b/>
          <w:bCs/>
          <w:sz w:val="24"/>
          <w:szCs w:val="24"/>
          <w:u w:val="single"/>
          <w:lang w:val="es-AR" w:eastAsia="es-AR"/>
        </w:rPr>
        <w:t xml:space="preserve">VI. DENUNCIO SITUACION DE VULNERABILIDAD. BENEFICIO DE GRATUIDAD (art. 46 del CPCyC de la Pcia. de Ctes.) Cabe aclarar que mi patrocinio es asumido por la Defensora de Pobres, en tanto soy una persona que carece de recursos suficientes para hacer valer mis derechos en juicio, conforme a lo dispuesto por el artículo 36, inciso a), del Decreto Ley 21/00, lo que se advirtió al momento de asistirme. </w:t>
      </w:r>
      <w:r>
        <w:rPr>
          <w:b/>
          <w:bCs/>
          <w:sz w:val="24"/>
          <w:szCs w:val="24"/>
          <w:lang w:val="es-AR" w:eastAsia="es-AR"/>
        </w:rPr>
      </w:r>
      <w:r>
        <w:rPr>
          <w:sz w:val="24"/>
          <w:szCs w:val="24"/>
          <w:lang w:val="es-AR" w:eastAsia="es-AR"/>
        </w:rPr>
      </w:r>
    </w:p>
    <w:p>
      <w:pPr>
        <w:pStyle w:val="Normal"/>
        <w:widowControl/>
        <w:autoSpaceDE w:val="true"/>
        <w:spacing w:lineRule="auto" w:line="360"/>
        <w:ind w:firstLine="720" w:end="0"/>
        <w:jc w:val="both"/>
        <w:rPr>
          <w:sz w:val="24"/>
          <w:szCs w:val="24"/>
          <w:lang w:val="es-AR" w:eastAsia="es-AR"/>
        </w:rPr>
      </w:pPr>
      <w:r>
        <w:rPr>
          <w:sz w:val="24"/>
          <w:szCs w:val="24"/>
          <w:lang w:val="es-AR" w:eastAsia="es-AR"/>
        </w:rPr>
        <w:t xml:space="preserve">Que,  no tengo empleo registrado, ya que me dedico a la limpieza de casas de familia de manera ocasional, percibiendo ingresos variados por dicha tarea.Acompaño impresiones de las Certificaciones Negativas de ANSES y AFIP, así como Formulario de Declaración Jurada de la Defensoría de Pobres y Ausentes N° 1 para probar mi situación patrimonial. </w:t>
      </w:r>
    </w:p>
    <w:p>
      <w:pPr>
        <w:pStyle w:val="Normal"/>
        <w:widowControl/>
        <w:autoSpaceDE w:val="true"/>
        <w:spacing w:lineRule="auto" w:line="360"/>
        <w:ind w:firstLine="720" w:end="0"/>
        <w:jc w:val="both"/>
        <w:rPr>
          <w:sz w:val="24"/>
          <w:szCs w:val="24"/>
          <w:lang w:val="es-AR" w:eastAsia="es-AR"/>
        </w:rPr>
      </w:pPr>
      <w:r>
        <w:rPr>
          <w:sz w:val="24"/>
          <w:szCs w:val="24"/>
          <w:lang w:val="es-AR" w:eastAsia="es-AR"/>
        </w:rPr>
        <w:t>Que, asimismo, el artículo 31 del Régimen de Tasas de Justicia y Aranceles (Acuerdo N.º 15/20, Anexo I) dispone la exención del pago de tasas de justicia y aranceles para las personas y grupos en situación de vulnerabilidad económica y social, a fin de asegurar la tutela judicial efectiva de sus derechos. Por ello, y de conformidad con lo establecido en el artículo 50 del CPCyC y en el artículo 31, inciso k), del referido régimen, vengo a solicitar se me otorgue el beneficio de exención allí contemplado.</w:t>
      </w:r>
    </w:p>
    <w:p>
      <w:pPr>
        <w:pStyle w:val="Normal"/>
        <w:widowControl/>
        <w:autoSpaceDE w:val="true"/>
        <w:spacing w:lineRule="auto" w:line="360"/>
        <w:ind w:firstLine="720" w:end="0"/>
        <w:jc w:val="both"/>
        <w:rPr>
          <w:sz w:val="24"/>
          <w:szCs w:val="24"/>
          <w:lang w:val="es-AR" w:eastAsia="es-AR"/>
        </w:rPr>
      </w:pPr>
      <w:r>
        <w:rPr>
          <w:sz w:val="24"/>
          <w:szCs w:val="24"/>
          <w:lang w:val="es-AR" w:eastAsia="es-AR"/>
        </w:rPr>
      </w:r>
    </w:p>
    <w:p>
      <w:pPr>
        <w:pStyle w:val="Normal"/>
        <w:spacing w:lineRule="auto" w:line="360"/>
        <w:ind w:firstLine="720" w:end="0"/>
        <w:jc w:val="both"/>
        <w:rPr>
          <w:sz w:val="24"/>
          <w:szCs w:val="24"/>
          <w:lang w:val="es-AR" w:eastAsia="es-AR"/>
        </w:rPr>
      </w:pPr>
      <w:r>
        <w:rPr>
          <w:b/>
          <w:bCs/>
          <w:sz w:val="24"/>
          <w:szCs w:val="24"/>
          <w:u w:val="single"/>
          <w:lang w:val="es-AR" w:eastAsia="es-AR"/>
        </w:rPr>
        <w:t>VII. DERECHO: Que, fundo el derecho que me asiste en los artículos, 437, 438, 439, 443 del CCyC y arts. 577, 578, 579, ss. del Código Procesal de Familia, Niñez y Adolescencia, doctrina y jurisprudencia aplicables.</w:t>
      </w:r>
      <w:r>
        <w:rPr>
          <w:b/>
          <w:bCs/>
          <w:sz w:val="24"/>
          <w:szCs w:val="24"/>
          <w:lang w:val="es-AR" w:eastAsia="es-AR"/>
        </w:rPr>
      </w:r>
      <w:r>
        <w:rPr>
          <w:sz w:val="24"/>
          <w:szCs w:val="24"/>
          <w:lang w:val="es-AR" w:eastAsia="es-AR"/>
        </w:rPr>
      </w:r>
    </w:p>
    <w:p>
      <w:pPr>
        <w:pStyle w:val="Normal"/>
        <w:widowControl/>
        <w:autoSpaceDE w:val="true"/>
        <w:spacing w:lineRule="auto" w:line="360"/>
        <w:ind w:firstLine="720" w:end="0"/>
        <w:jc w:val="both"/>
        <w:rPr>
          <w:sz w:val="24"/>
          <w:szCs w:val="24"/>
          <w:lang w:val="es-AR" w:eastAsia="es-AR"/>
        </w:rPr>
      </w:pPr>
      <w:r>
        <w:rPr>
          <w:sz w:val="24"/>
          <w:szCs w:val="24"/>
          <w:lang w:val="es-AR" w:eastAsia="es-AR"/>
        </w:rPr>
      </w:r>
    </w:p>
    <w:p>
      <w:pPr>
        <w:pStyle w:val="Normal"/>
        <w:widowControl/>
        <w:autoSpaceDE w:val="true"/>
        <w:spacing w:lineRule="auto" w:line="360"/>
        <w:ind w:firstLine="720" w:end="0"/>
        <w:jc w:val="both"/>
        <w:rPr/>
      </w:pPr>
      <w:r>
        <w:rPr>
          <w:b/>
          <w:bCs/>
          <w:sz w:val="24"/>
          <w:szCs w:val="24"/>
          <w:u w:val="single"/>
          <w:lang w:val="es-AR" w:eastAsia="es-AR"/>
        </w:rPr>
        <w:t>VIII. PETITORIO: Que, por lo expuesto, de VSa solicito:</w:t>
      </w:r>
      <w:r>
        <w:rPr>
          <w:b/>
          <w:bCs/>
          <w:sz w:val="24"/>
          <w:szCs w:val="24"/>
          <w:lang w:val="es-AR" w:eastAsia="es-AR"/>
        </w:rPr>
      </w:r>
      <w:r>
        <w:rPr>
          <w:sz w:val="24"/>
          <w:szCs w:val="24"/>
          <w:lang w:val="es-AR" w:eastAsia="es-AR"/>
        </w:rPr>
      </w:r>
    </w:p>
    <w:p>
      <w:pPr>
        <w:pStyle w:val="Normal"/>
        <w:widowControl/>
        <w:numPr>
          <w:ilvl w:val="0"/>
          <w:numId w:val="1"/>
        </w:numPr>
        <w:shd w:fill="FFFFFF" w:val="clear"/>
        <w:autoSpaceDE w:val="true"/>
        <w:spacing w:lineRule="auto" w:line="360" w:before="100" w:after="100"/>
        <w:ind w:firstLine="720" w:start="720" w:end="0"/>
        <w:jc w:val="both"/>
        <w:rPr>
          <w:color w:val="303030"/>
          <w:sz w:val="24"/>
          <w:szCs w:val="24"/>
          <w:lang w:val="es-AR" w:eastAsia="es-AR"/>
        </w:rPr>
      </w:pPr>
      <w:r>
        <w:rPr>
          <w:color w:val="303030"/>
          <w:sz w:val="24"/>
          <w:szCs w:val="24"/>
          <w:lang w:val="es-AR" w:eastAsia="es-AR"/>
        </w:rPr>
        <w:t>Se me tenga por presentada, parte, en el carácter invocado, con domicilio real y electrónico denunciado.</w:t>
      </w:r>
    </w:p>
    <w:p>
      <w:pPr>
        <w:pStyle w:val="Normal"/>
        <w:widowControl/>
        <w:numPr>
          <w:ilvl w:val="0"/>
          <w:numId w:val="1"/>
        </w:numPr>
        <w:shd w:fill="FFFFFF" w:val="clear"/>
        <w:autoSpaceDE w:val="true"/>
        <w:spacing w:lineRule="auto" w:line="360" w:before="100" w:after="100"/>
        <w:ind w:firstLine="720" w:start="720" w:end="0"/>
        <w:jc w:val="both"/>
        <w:rPr>
          <w:color w:val="303030"/>
          <w:sz w:val="24"/>
          <w:szCs w:val="24"/>
          <w:lang w:val="es-AR" w:eastAsia="es-AR"/>
        </w:rPr>
      </w:pPr>
      <w:r>
        <w:rPr>
          <w:color w:val="303030"/>
          <w:sz w:val="24"/>
          <w:szCs w:val="24"/>
          <w:lang w:val="es-AR" w:eastAsia="es-AR"/>
        </w:rPr>
        <w:t>Se agregue la documental acompañada.</w:t>
      </w:r>
    </w:p>
    <w:p>
      <w:pPr>
        <w:pStyle w:val="Normal"/>
        <w:widowControl/>
        <w:numPr>
          <w:ilvl w:val="0"/>
          <w:numId w:val="1"/>
        </w:numPr>
        <w:shd w:fill="FFFFFF" w:val="clear"/>
        <w:autoSpaceDE w:val="true"/>
        <w:spacing w:lineRule="auto" w:line="360" w:before="100" w:after="100"/>
        <w:ind w:firstLine="720" w:start="720" w:end="0"/>
        <w:jc w:val="both"/>
        <w:rPr>
          <w:color w:val="303030"/>
          <w:sz w:val="24"/>
          <w:szCs w:val="24"/>
          <w:lang w:val="es-AR" w:eastAsia="es-AR"/>
        </w:rPr>
      </w:pPr>
      <w:r>
        <w:rPr>
          <w:color w:val="303030"/>
          <w:sz w:val="24"/>
          <w:szCs w:val="24"/>
          <w:lang w:val="es-AR" w:eastAsia="es-AR"/>
        </w:rPr>
        <w:t>Se notifique, por cédula ley, la petición de divorcio al Sr. {conyuge_nombre}, y se le corra traslado de la propuesta reguladora.</w:t>
      </w:r>
      <w:r>
        <w:rPr>
          <w:b/>
          <w:bCs/>
          <w:color w:val="303030"/>
          <w:sz w:val="24"/>
          <w:szCs w:val="24"/>
          <w:lang w:val="es-AR" w:eastAsia="es-AR"/>
        </w:rPr>
      </w:r>
      <w:r>
        <w:rPr>
          <w:color w:val="303030"/>
          <w:sz w:val="24"/>
          <w:szCs w:val="24"/>
          <w:lang w:val="es-AR" w:eastAsia="es-AR"/>
        </w:rPr>
      </w:r>
    </w:p>
    <w:p>
      <w:pPr>
        <w:pStyle w:val="Normal"/>
        <w:widowControl/>
        <w:numPr>
          <w:ilvl w:val="0"/>
          <w:numId w:val="1"/>
        </w:numPr>
        <w:shd w:fill="FFFFFF" w:val="clear"/>
        <w:autoSpaceDE w:val="true"/>
        <w:spacing w:lineRule="auto" w:line="360" w:before="100" w:after="100"/>
        <w:ind w:firstLine="720" w:start="720" w:end="0"/>
        <w:jc w:val="both"/>
        <w:rPr>
          <w:color w:val="303030"/>
          <w:sz w:val="24"/>
          <w:szCs w:val="24"/>
          <w:lang w:val="es-AR" w:eastAsia="es-AR"/>
        </w:rPr>
      </w:pPr>
      <w:r>
        <w:rPr>
          <w:color w:val="303030"/>
          <w:sz w:val="24"/>
          <w:szCs w:val="24"/>
          <w:lang w:val="es-AR" w:eastAsia="es-AR"/>
        </w:rPr>
        <w:t>Oportunamente, se dicte sentencia de divorcio, en los términos de los artículos 437, 438 y 480 del CCyC; ordenándose el libramiento de Oficio al Registro Provincia de las Personas, a los efectos de la toma de razón y al INVICO.</w:t>
      </w:r>
    </w:p>
    <w:p>
      <w:pPr>
        <w:pStyle w:val="Normal"/>
        <w:widowControl/>
        <w:shd w:fill="FFFFFF" w:val="clear"/>
        <w:autoSpaceDE w:val="true"/>
        <w:spacing w:lineRule="auto" w:line="360" w:before="100" w:after="100"/>
        <w:ind w:firstLine="720" w:start="720" w:end="0"/>
        <w:jc w:val="both"/>
        <w:rPr>
          <w:color w:val="303030"/>
          <w:sz w:val="24"/>
          <w:szCs w:val="24"/>
          <w:lang w:val="es-AR" w:eastAsia="es-AR"/>
        </w:rPr>
      </w:pPr>
      <w:r>
        <w:rPr>
          <w:color w:val="303030"/>
          <w:sz w:val="24"/>
          <w:szCs w:val="24"/>
          <w:lang w:val="es-AR" w:eastAsia="es-AR"/>
        </w:rPr>
      </w:r>
    </w:p>
    <w:p>
      <w:pPr>
        <w:pStyle w:val="Normal"/>
        <w:widowControl/>
        <w:autoSpaceDE w:val="true"/>
        <w:spacing w:lineRule="auto" w:line="360"/>
        <w:ind w:firstLine="720" w:end="0"/>
        <w:jc w:val="center"/>
        <w:rPr>
          <w:sz w:val="24"/>
          <w:szCs w:val="24"/>
          <w:lang w:val="es-AR" w:eastAsia="es-AR"/>
        </w:rPr>
      </w:pPr>
      <w:r>
        <w:rPr>
          <w:b/>
          <w:bCs/>
          <w:sz w:val="24"/>
          <w:szCs w:val="24"/>
          <w:lang w:val="es-AR" w:eastAsia="es-AR"/>
        </w:rPr>
        <w:t>PROVEER DE CONFORMIDAD.</w:t>
      </w:r>
    </w:p>
    <w:p>
      <w:pPr>
        <w:pStyle w:val="Normal"/>
        <w:widowControl/>
        <w:autoSpaceDE w:val="true"/>
        <w:spacing w:lineRule="auto" w:line="360"/>
        <w:ind w:firstLine="720" w:end="0"/>
        <w:jc w:val="center"/>
        <w:rPr>
          <w:b/>
          <w:bCs/>
          <w:sz w:val="24"/>
          <w:szCs w:val="24"/>
          <w:lang w:val="es-AR" w:eastAsia="es-AR"/>
        </w:rPr>
      </w:pPr>
      <w:r>
        <w:rPr>
          <w:b/>
          <w:bCs/>
          <w:sz w:val="24"/>
          <w:szCs w:val="24"/>
          <w:lang w:val="es-AR" w:eastAsia="es-AR"/>
        </w:rPr>
        <w:t>SERA JUSTICIA.-</w:t>
      </w:r>
    </w:p>
    <w:p>
      <w:pPr>
        <w:pStyle w:val="Normal"/>
        <w:widowControl/>
        <w:autoSpaceDE w:val="true"/>
        <w:spacing w:lineRule="auto" w:line="360"/>
        <w:ind w:firstLine="720" w:end="0"/>
        <w:rPr>
          <w:b/>
          <w:bCs/>
          <w:sz w:val="24"/>
          <w:szCs w:val="24"/>
          <w:lang w:val="es-AR" w:eastAsia="es-AR"/>
        </w:rPr>
      </w:pPr>
      <w:r>
        <w:rPr>
          <w:b/>
          <w:bCs/>
          <w:sz w:val="24"/>
          <w:szCs w:val="24"/>
          <w:lang w:val="es-AR" w:eastAsia="es-AR"/>
        </w:rPr>
      </w:r>
    </w:p>
    <w:p>
      <w:pPr>
        <w:pStyle w:val="Sinespaciado"/>
        <w:spacing w:lineRule="auto" w:line="360"/>
        <w:ind w:firstLine="720" w:end="0"/>
        <w:rPr>
          <w:i/>
          <w:sz w:val="22"/>
          <w:szCs w:val="22"/>
        </w:rPr>
      </w:pPr>
      <w:r>
        <w:rPr>
          <w:i/>
          <w:sz w:val="22"/>
          <w:szCs w:val="22"/>
        </w:rPr>
        <w:t xml:space="preserve">Firmado electrónicamente por Roxana Itatí Duarte López </w:t>
      </w:r>
    </w:p>
    <w:p>
      <w:pPr>
        <w:pStyle w:val="Sinespaciado"/>
        <w:spacing w:lineRule="auto" w:line="360"/>
        <w:ind w:firstLine="720" w:end="0"/>
        <w:rPr>
          <w:i/>
          <w:sz w:val="22"/>
          <w:szCs w:val="22"/>
        </w:rPr>
      </w:pPr>
      <w:r>
        <w:rPr>
          <w:i/>
          <w:sz w:val="22"/>
          <w:szCs w:val="22"/>
        </w:rPr>
        <w:t>Defensora de Pobres y Ausentes Nro 1</w:t>
      </w:r>
    </w:p>
    <w:p>
      <w:pPr>
        <w:pStyle w:val="Sinespaciado"/>
        <w:spacing w:lineRule="auto" w:line="360"/>
        <w:ind w:firstLine="720" w:end="0"/>
        <w:rPr>
          <w:i/>
          <w:sz w:val="22"/>
          <w:szCs w:val="22"/>
        </w:rPr>
      </w:pPr>
      <w:r>
        <w:rPr>
          <w:i/>
          <w:sz w:val="22"/>
          <w:szCs w:val="22"/>
        </w:rPr>
        <w:t>CUIF 6303</w:t>
      </w:r>
    </w:p>
    <w:p>
      <w:pPr>
        <w:pStyle w:val="Normal"/>
        <w:widowControl/>
        <w:autoSpaceDE w:val="true"/>
        <w:spacing w:lineRule="auto" w:line="360"/>
        <w:ind w:firstLine="720" w:end="0"/>
        <w:jc w:val="both"/>
        <w:rPr>
          <w:rFonts w:ascii="Arial" w:hAnsi="Arial" w:cs="Arial"/>
          <w:i/>
          <w:sz w:val="24"/>
          <w:szCs w:val="24"/>
          <w:lang w:val="pt-BR"/>
        </w:rPr>
      </w:pPr>
      <w:r>
        <w:rPr>
          <w:rFonts w:cs="Arial" w:ascii="Arial" w:hAnsi="Arial"/>
          <w:i/>
          <w:sz w:val="24"/>
          <w:szCs w:val="24"/>
          <w:lang w:val="pt-BR"/>
        </w:rPr>
      </w:r>
    </w:p>
    <w:p>
      <w:pPr>
        <w:pStyle w:val="Normal"/>
        <w:widowControl/>
        <w:autoSpaceDE w:val="true"/>
        <w:spacing w:lineRule="auto" w:line="360"/>
        <w:ind w:firstLine="720" w:end="0"/>
        <w:rPr>
          <w:rFonts w:ascii="Arial" w:hAnsi="Arial" w:cs="Arial"/>
          <w:sz w:val="24"/>
          <w:szCs w:val="24"/>
          <w:lang w:val="es-AR" w:eastAsia="es-AR"/>
        </w:rPr>
      </w:pPr>
      <w:r>
        <w:rPr>
          <w:rFonts w:cs="Arial" w:ascii="Arial" w:hAnsi="Arial"/>
          <w:sz w:val="24"/>
          <w:szCs w:val="24"/>
          <w:lang w:val="es-AR" w:eastAsia="es-AR"/>
        </w:rPr>
      </w:r>
    </w:p>
    <w:sectPr>
      <w:headerReference w:type="even" r:id="rId2"/>
      <w:headerReference w:type="default" r:id="rId3"/>
      <w:type w:val="nextPage"/>
      <w:pgSz w:w="11906" w:h="16838"/>
      <w:pgMar w:left="2835" w:right="1418" w:gutter="0" w:header="709" w:top="2835"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1" w:characterSet="utf-8"/>
    <w:family w:val="swiss"/>
    <w:pitch w:val="variable"/>
  </w:font>
  <w:font w:name="Courier New">
    <w:charset w:val="00" w:characterSet="windows-1252"/>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p>
    <w:pPr>
      <w:pStyle w:val="Header"/>
      <w:rPr>
        <w:lang w:val="es-AR" w:eastAsia="en-US"/>
      </w:rPr>
    </w:pPr>
    <w:r>
      <w:rPr>
        <w:lang w:val="es-AR" w:eastAsia="en-US"/>
      </w:rPr>
      <w:drawing>
        <wp:anchor distT="0" distB="0" distL="114935" distR="114935" simplePos="0" relativeHeight="3" behindDoc="1" locked="0" layoutInCell="1" allowOverlap="1">
          <wp:simplePos x="0" y="0"/>
          <wp:positionH relativeFrom="column">
            <wp:posOffset>1438275</wp:posOffset>
          </wp:positionH>
          <wp:positionV relativeFrom="paragraph">
            <wp:posOffset>-327025</wp:posOffset>
          </wp:positionV>
          <wp:extent cx="2457450" cy="14668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srcRect l="-15" t="-25" r="-15" b="-25"/>
                  <a:stretch>
                    <a:fillRect/>
                  </a:stretch>
                </pic:blipFill>
                <pic:spPr bwMode="auto">
                  <a:xfrm>
                    <a:off x="0" y="0"/>
                    <a:ext cx="2457450" cy="146685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rFonts w:cs="Times New Roman"/>
      </w:rPr>
    </w:lvl>
    <w:lvl w:ilvl="1">
      <w:start w:val="1"/>
      <w:numFmt w:val="decimal"/>
      <w:lvlText w:val="%2."/>
      <w:lvlJc w:val="start"/>
      <w:pPr>
        <w:tabs>
          <w:tab w:val="num" w:pos="1440"/>
        </w:tabs>
        <w:ind w:start="1440" w:hanging="360"/>
      </w:pPr>
      <w:rPr>
        <w:rFonts w:cs="Times New Roman"/>
      </w:rPr>
    </w:lvl>
    <w:lvl w:ilvl="2">
      <w:start w:val="1"/>
      <w:numFmt w:val="decimal"/>
      <w:lvlText w:val="%3."/>
      <w:lvlJc w:val="start"/>
      <w:pPr>
        <w:tabs>
          <w:tab w:val="num" w:pos="2160"/>
        </w:tabs>
        <w:ind w:start="2160" w:hanging="360"/>
      </w:pPr>
      <w:rPr>
        <w:rFonts w:cs="Times New Roman"/>
      </w:rPr>
    </w:lvl>
    <w:lvl w:ilvl="3">
      <w:start w:val="1"/>
      <w:numFmt w:val="decimal"/>
      <w:lvlText w:val="%4."/>
      <w:lvlJc w:val="start"/>
      <w:pPr>
        <w:tabs>
          <w:tab w:val="num" w:pos="2880"/>
        </w:tabs>
        <w:ind w:start="2880" w:hanging="360"/>
      </w:pPr>
      <w:rPr>
        <w:rFonts w:cs="Times New Roman"/>
      </w:rPr>
    </w:lvl>
    <w:lvl w:ilvl="4">
      <w:start w:val="1"/>
      <w:numFmt w:val="decimal"/>
      <w:lvlText w:val="%5."/>
      <w:lvlJc w:val="start"/>
      <w:pPr>
        <w:tabs>
          <w:tab w:val="num" w:pos="3600"/>
        </w:tabs>
        <w:ind w:start="3600" w:hanging="360"/>
      </w:pPr>
      <w:rPr>
        <w:rFonts w:cs="Times New Roman"/>
      </w:rPr>
    </w:lvl>
    <w:lvl w:ilvl="5">
      <w:start w:val="1"/>
      <w:numFmt w:val="decimal"/>
      <w:lvlText w:val="%6."/>
      <w:lvlJc w:val="start"/>
      <w:pPr>
        <w:tabs>
          <w:tab w:val="num" w:pos="4320"/>
        </w:tabs>
        <w:ind w:start="4320" w:hanging="360"/>
      </w:pPr>
      <w:rPr>
        <w:rFonts w:cs="Times New Roman"/>
      </w:rPr>
    </w:lvl>
    <w:lvl w:ilvl="6">
      <w:start w:val="1"/>
      <w:numFmt w:val="decimal"/>
      <w:lvlText w:val="%7."/>
      <w:lvlJc w:val="start"/>
      <w:pPr>
        <w:tabs>
          <w:tab w:val="num" w:pos="5040"/>
        </w:tabs>
        <w:ind w:start="5040" w:hanging="360"/>
      </w:pPr>
      <w:rPr>
        <w:rFonts w:cs="Times New Roman"/>
      </w:rPr>
    </w:lvl>
    <w:lvl w:ilvl="7">
      <w:start w:val="1"/>
      <w:numFmt w:val="decimal"/>
      <w:lvlText w:val="%8."/>
      <w:lvlJc w:val="start"/>
      <w:pPr>
        <w:tabs>
          <w:tab w:val="num" w:pos="5760"/>
        </w:tabs>
        <w:ind w:start="5760" w:hanging="360"/>
      </w:pPr>
      <w:rPr>
        <w:rFonts w:cs="Times New Roman"/>
      </w:rPr>
    </w:lvl>
    <w:lvl w:ilvl="8">
      <w:start w:val="1"/>
      <w:numFmt w:val="decimal"/>
      <w:lvlText w:val="%9."/>
      <w:lvlJc w:val="start"/>
      <w:pPr>
        <w:tabs>
          <w:tab w:val="num" w:pos="6480"/>
        </w:tabs>
        <w:ind w:start="6480" w:hanging="360"/>
      </w:pPr>
      <w:rPr>
        <w:rFonts w:cs="Times New Roman"/>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mirrorMargins/>
  <w:defaultTabStop w:val="720"/>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Times New Roman" w:cs="Times New Roman"/>
      <w:color w:val="auto"/>
      <w:sz w:val="20"/>
      <w:szCs w:val="20"/>
      <w:lang w:val="es-ES_tradnl" w:bidi="ar-SA" w:eastAsia="zh-CN"/>
    </w:rPr>
  </w:style>
  <w:style w:type="character" w:styleId="WW8Num1z0">
    <w:name w:val="WW8Num1z0"/>
    <w:qFormat/>
    <w:rPr>
      <w:rFonts w:cs="Times New Roman"/>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Fuentedeprrafopredeter">
    <w:name w:val="Fuente de párrafo predeter."/>
    <w:qFormat/>
    <w:rPr/>
  </w:style>
  <w:style w:type="character" w:styleId="EncabezadoCar">
    <w:name w:val="Encabezado Car"/>
    <w:qFormat/>
    <w:rPr>
      <w:rFonts w:cs="Times New Roman"/>
      <w:sz w:val="20"/>
      <w:szCs w:val="20"/>
      <w:lang w:val="es-ES_tradnl"/>
    </w:rPr>
  </w:style>
  <w:style w:type="character" w:styleId="PiedepginaCar">
    <w:name w:val="Pie de página Car"/>
    <w:qFormat/>
    <w:rPr>
      <w:rFonts w:cs="Times New Roman"/>
      <w:sz w:val="20"/>
      <w:szCs w:val="20"/>
      <w:lang w:val="es-ES_tradnl"/>
    </w:rPr>
  </w:style>
  <w:style w:type="character" w:styleId="ng-star-inserted">
    <w:name w:val="ng-star-inserted"/>
    <w:qFormat/>
    <w:rPr/>
  </w:style>
  <w:style w:type="character" w:styleId="TextodegloboCar">
    <w:name w:val="Texto de globo Car"/>
    <w:qFormat/>
    <w:rPr>
      <w:rFonts w:ascii="Tahoma" w:hAnsi="Tahoma" w:cs="Tahoma"/>
      <w:sz w:val="16"/>
      <w:szCs w:val="16"/>
      <w:lang w:val="es-ES_tradnl"/>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252" w:leader="none"/>
        <w:tab w:val="right" w:pos="8504" w:leader="none"/>
      </w:tabs>
    </w:pPr>
    <w:rPr/>
  </w:style>
  <w:style w:type="paragraph" w:styleId="Footer">
    <w:name w:val="footer"/>
    <w:basedOn w:val="Normal"/>
    <w:pPr>
      <w:tabs>
        <w:tab w:val="clear" w:pos="720"/>
        <w:tab w:val="center" w:pos="4252" w:leader="none"/>
        <w:tab w:val="right" w:pos="8504" w:leader="none"/>
      </w:tabs>
    </w:pPr>
    <w:rPr/>
  </w:style>
  <w:style w:type="paragraph" w:styleId="Textodeglobo">
    <w:name w:val="Texto de globo"/>
    <w:basedOn w:val="Normal"/>
    <w:qFormat/>
    <w:pPr/>
    <w:rPr>
      <w:rFonts w:ascii="Tahoma" w:hAnsi="Tahoma" w:cs="Tahoma"/>
      <w:sz w:val="16"/>
      <w:szCs w:val="16"/>
    </w:rPr>
  </w:style>
  <w:style w:type="paragraph" w:styleId="Sinespaciado">
    <w:name w:val="Sin espaciado"/>
    <w:qFormat/>
    <w:pPr>
      <w:widowControl w:val="false"/>
      <w:autoSpaceDE w:val="false"/>
      <w:bidi w:val="0"/>
    </w:pPr>
    <w:rPr>
      <w:rFonts w:ascii="Times New Roman" w:hAnsi="Times New Roman" w:eastAsia="Times New Roman" w:cs="Times New Roman"/>
      <w:color w:val="auto"/>
      <w:sz w:val="20"/>
      <w:szCs w:val="20"/>
      <w:lang w:val="es-ES_tradnl" w:bidi="ar-SA" w:eastAsia="zh-CN"/>
    </w:rPr>
  </w:style>
  <w:style w:type="paragraph" w:styleId="HeaderLeft">
    <w:name w:val="Header Left"/>
    <w:basedOn w:val="Header"/>
    <w:qFormat/>
    <w:pPr>
      <w:suppressLineNumbers/>
      <w:tabs>
        <w:tab w:val="clear" w:pos="4252"/>
        <w:tab w:val="clear" w:pos="8504"/>
        <w:tab w:val="center" w:pos="3826" w:leader="none"/>
        <w:tab w:val="right" w:pos="7653" w:leader="none"/>
      </w:tabs>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2026-06-02T14:27:00Z</dcterms:created>
  <dc:creator>Poder Judicial de Corrientes</dc:creator>
  <dc:description/>
  <dc:language>en-US</dc:language>
  <cp:lastModifiedBy>Roxana Itati Duarte Lopez</cp:lastModifiedBy>
  <cp:lastPrinted>2026-04-17T09:55:00Z</cp:lastPrinted>
  <dcterms:modified xsi:type="dcterms:W3CDTF">2026-06-02T14:27:00Z</dcterms:modified>
  <cp:revision>2</cp:revision>
  <dc:subject/>
  <dc:title/>
</cp:coreProperties>
</file>