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327EED" w14:textId="77777777" w:rsidR="00914F47" w:rsidRPr="00914F47" w:rsidRDefault="00914F47" w:rsidP="00914F47">
      <w:pPr>
        <w:ind w:left="360"/>
        <w:rPr>
          <w:b/>
          <w:bCs/>
        </w:rPr>
      </w:pPr>
      <w:r w:rsidRPr="00914F47">
        <w:rPr>
          <w:b/>
          <w:bCs/>
        </w:rPr>
        <w:t>Elyon-Sol — Authority-Gated AI Governance (One-Pager)</w:t>
      </w:r>
    </w:p>
    <w:p w14:paraId="203C0DD6" w14:textId="77777777" w:rsidR="00914F47" w:rsidRPr="00914F47" w:rsidRDefault="00914F47" w:rsidP="00914F47">
      <w:pPr>
        <w:ind w:left="360"/>
        <w:rPr>
          <w:b/>
          <w:bCs/>
        </w:rPr>
      </w:pPr>
      <w:r w:rsidRPr="00914F47">
        <w:rPr>
          <w:b/>
          <w:bCs/>
        </w:rPr>
        <w:t>What Problem This Addresses</w:t>
      </w:r>
    </w:p>
    <w:p w14:paraId="3AEB8603" w14:textId="77777777" w:rsidR="00914F47" w:rsidRPr="00914F47" w:rsidRDefault="00914F47" w:rsidP="00914F47">
      <w:pPr>
        <w:ind w:left="360"/>
      </w:pPr>
      <w:r w:rsidRPr="00914F47">
        <w:t xml:space="preserve">Modern AI systems can produce </w:t>
      </w:r>
      <w:r w:rsidRPr="00914F47">
        <w:rPr>
          <w:b/>
          <w:bCs/>
        </w:rPr>
        <w:t>high-confidence outputs without legitimate authority</w:t>
      </w:r>
      <w:r w:rsidRPr="00914F47">
        <w:t xml:space="preserve"> to do so.</w:t>
      </w:r>
      <w:r w:rsidRPr="00914F47">
        <w:br/>
        <w:t xml:space="preserve">Disclaimers, alignment tuning, and policy filters reduce risk probabilistically, but they </w:t>
      </w:r>
      <w:r w:rsidRPr="00914F47">
        <w:rPr>
          <w:b/>
          <w:bCs/>
        </w:rPr>
        <w:t xml:space="preserve">do not structurally prevent </w:t>
      </w:r>
      <w:proofErr w:type="gramStart"/>
      <w:r w:rsidRPr="00914F47">
        <w:rPr>
          <w:b/>
          <w:bCs/>
        </w:rPr>
        <w:t>overreach</w:t>
      </w:r>
      <w:r w:rsidRPr="00914F47">
        <w:t>—</w:t>
      </w:r>
      <w:proofErr w:type="gramEnd"/>
      <w:r w:rsidRPr="00914F47">
        <w:t>especially in regulated or high-stakes domains.</w:t>
      </w:r>
    </w:p>
    <w:p w14:paraId="7880EE90" w14:textId="77777777" w:rsidR="00914F47" w:rsidRPr="00914F47" w:rsidRDefault="00914F47" w:rsidP="00914F47">
      <w:pPr>
        <w:ind w:left="360"/>
        <w:rPr>
          <w:b/>
          <w:bCs/>
        </w:rPr>
      </w:pPr>
      <w:r w:rsidRPr="00914F47">
        <w:rPr>
          <w:b/>
          <w:bCs/>
        </w:rPr>
        <w:t>Core Principle</w:t>
      </w:r>
    </w:p>
    <w:p w14:paraId="054D037A" w14:textId="77777777" w:rsidR="00914F47" w:rsidRPr="00914F47" w:rsidRDefault="00914F47" w:rsidP="00914F47">
      <w:pPr>
        <w:ind w:left="360"/>
      </w:pPr>
      <w:r w:rsidRPr="00914F47">
        <w:rPr>
          <w:b/>
          <w:bCs/>
        </w:rPr>
        <w:t>Confidence ≠ Authority</w:t>
      </w:r>
    </w:p>
    <w:p w14:paraId="768B07DB" w14:textId="77777777" w:rsidR="00914F47" w:rsidRPr="00914F47" w:rsidRDefault="00914F47" w:rsidP="00914F47">
      <w:pPr>
        <w:ind w:left="360"/>
      </w:pPr>
      <w:r w:rsidRPr="00914F47">
        <w:t xml:space="preserve">If an AI system lacks verified authority for a domain, it </w:t>
      </w:r>
      <w:r w:rsidRPr="00914F47">
        <w:rPr>
          <w:b/>
          <w:bCs/>
        </w:rPr>
        <w:t>must not assert, decide, or advise</w:t>
      </w:r>
      <w:r w:rsidRPr="00914F47">
        <w:t>, regardless of confidence level.</w:t>
      </w:r>
    </w:p>
    <w:p w14:paraId="4EB940AA" w14:textId="77777777" w:rsidR="00914F47" w:rsidRPr="00914F47" w:rsidRDefault="00914F47" w:rsidP="00914F47">
      <w:pPr>
        <w:ind w:left="360"/>
      </w:pPr>
      <w:r w:rsidRPr="00914F47">
        <w:pict w14:anchorId="186D2C8D">
          <v:rect id="_x0000_i1061" style="width:0;height:1.5pt" o:hrstd="t" o:hr="t" fillcolor="#a0a0a0" stroked="f"/>
        </w:pict>
      </w:r>
    </w:p>
    <w:p w14:paraId="33F28703" w14:textId="77777777" w:rsidR="00914F47" w:rsidRPr="00914F47" w:rsidRDefault="00914F47" w:rsidP="00914F47">
      <w:pPr>
        <w:ind w:left="360"/>
        <w:rPr>
          <w:b/>
          <w:bCs/>
        </w:rPr>
      </w:pPr>
      <w:r w:rsidRPr="00914F47">
        <w:rPr>
          <w:b/>
          <w:bCs/>
        </w:rPr>
        <w:t>What Elyon-Sol Is</w:t>
      </w:r>
    </w:p>
    <w:p w14:paraId="7A323BFA" w14:textId="77777777" w:rsidR="00914F47" w:rsidRPr="00914F47" w:rsidRDefault="00914F47" w:rsidP="00914F47">
      <w:pPr>
        <w:ind w:left="360"/>
      </w:pPr>
      <w:r w:rsidRPr="00914F47">
        <w:t xml:space="preserve">Elyon-Sol is a </w:t>
      </w:r>
      <w:r w:rsidRPr="00914F47">
        <w:rPr>
          <w:b/>
          <w:bCs/>
        </w:rPr>
        <w:t>governance-first, read-only AI framework</w:t>
      </w:r>
      <w:r w:rsidRPr="00914F47">
        <w:t xml:space="preserve"> that enforces </w:t>
      </w:r>
      <w:r w:rsidRPr="00914F47">
        <w:rPr>
          <w:b/>
          <w:bCs/>
        </w:rPr>
        <w:t>deterministic blocking</w:t>
      </w:r>
      <w:r w:rsidRPr="00914F47">
        <w:t xml:space="preserve"> when consent or domain authority is absent.</w:t>
      </w:r>
    </w:p>
    <w:p w14:paraId="7433E75E" w14:textId="77777777" w:rsidR="00914F47" w:rsidRPr="00914F47" w:rsidRDefault="00914F47" w:rsidP="00914F47">
      <w:pPr>
        <w:ind w:left="360"/>
      </w:pPr>
      <w:r w:rsidRPr="00914F47">
        <w:t>It is:</w:t>
      </w:r>
    </w:p>
    <w:p w14:paraId="0640039A" w14:textId="77777777" w:rsidR="00914F47" w:rsidRPr="00914F47" w:rsidRDefault="00914F47" w:rsidP="00914F47">
      <w:pPr>
        <w:ind w:left="360"/>
      </w:pPr>
      <w:r w:rsidRPr="00914F47">
        <w:t>Advisory only</w:t>
      </w:r>
    </w:p>
    <w:p w14:paraId="60D6E790" w14:textId="77777777" w:rsidR="00914F47" w:rsidRPr="00914F47" w:rsidRDefault="00914F47" w:rsidP="00914F47">
      <w:pPr>
        <w:ind w:left="360"/>
      </w:pPr>
      <w:r w:rsidRPr="00914F47">
        <w:t>Non-clinical, non-diagnostic</w:t>
      </w:r>
    </w:p>
    <w:p w14:paraId="2F7E5721" w14:textId="77777777" w:rsidR="00914F47" w:rsidRPr="00914F47" w:rsidRDefault="00914F47" w:rsidP="00914F47">
      <w:pPr>
        <w:ind w:left="360"/>
      </w:pPr>
      <w:r w:rsidRPr="00914F47">
        <w:t>Human-escalation by design</w:t>
      </w:r>
    </w:p>
    <w:p w14:paraId="1CE16256" w14:textId="77777777" w:rsidR="00914F47" w:rsidRPr="00914F47" w:rsidRDefault="00914F47" w:rsidP="00914F47">
      <w:pPr>
        <w:ind w:left="360"/>
      </w:pPr>
      <w:r w:rsidRPr="00914F47">
        <w:t>Audit-first, not capability-first</w:t>
      </w:r>
    </w:p>
    <w:p w14:paraId="0D862C73" w14:textId="77777777" w:rsidR="00914F47" w:rsidRPr="00914F47" w:rsidRDefault="00914F47" w:rsidP="00914F47">
      <w:pPr>
        <w:ind w:left="360"/>
      </w:pPr>
      <w:r w:rsidRPr="00914F47">
        <w:pict w14:anchorId="2F52CAEE">
          <v:rect id="_x0000_i1062" style="width:0;height:1.5pt" o:hrstd="t" o:hr="t" fillcolor="#a0a0a0" stroked="f"/>
        </w:pict>
      </w:r>
    </w:p>
    <w:p w14:paraId="6F63FBE2" w14:textId="77777777" w:rsidR="00914F47" w:rsidRPr="00914F47" w:rsidRDefault="00914F47" w:rsidP="00914F47">
      <w:pPr>
        <w:ind w:left="360"/>
        <w:rPr>
          <w:b/>
          <w:bCs/>
        </w:rPr>
      </w:pPr>
      <w:r w:rsidRPr="00914F47">
        <w:rPr>
          <w:b/>
          <w:bCs/>
        </w:rPr>
        <w:t>How It Works (Conceptually)</w:t>
      </w:r>
    </w:p>
    <w:p w14:paraId="69C31193" w14:textId="77777777" w:rsidR="00914F47" w:rsidRPr="00914F47" w:rsidRDefault="00914F47" w:rsidP="00914F47">
      <w:pPr>
        <w:ind w:left="360"/>
      </w:pPr>
      <w:r w:rsidRPr="00914F47">
        <w:rPr>
          <w:b/>
          <w:bCs/>
        </w:rPr>
        <w:t>Consent Check</w:t>
      </w:r>
      <w:r w:rsidRPr="00914F47">
        <w:br/>
        <w:t>Explicit consent is required before scoped processing begins.</w:t>
      </w:r>
    </w:p>
    <w:p w14:paraId="7B8613A2" w14:textId="77777777" w:rsidR="00914F47" w:rsidRPr="00914F47" w:rsidRDefault="00914F47" w:rsidP="00914F47">
      <w:pPr>
        <w:ind w:left="360"/>
      </w:pPr>
      <w:r w:rsidRPr="00914F47">
        <w:rPr>
          <w:b/>
          <w:bCs/>
        </w:rPr>
        <w:t>Authority Coverage Check</w:t>
      </w:r>
      <w:r w:rsidRPr="00914F47">
        <w:br/>
        <w:t>The system verifies whether legitimate, human-grounded authority exists for the domain.</w:t>
      </w:r>
    </w:p>
    <w:p w14:paraId="61AC28E2" w14:textId="77777777" w:rsidR="00914F47" w:rsidRPr="00914F47" w:rsidRDefault="00914F47" w:rsidP="00914F47">
      <w:pPr>
        <w:ind w:left="360"/>
      </w:pPr>
      <w:r w:rsidRPr="00914F47">
        <w:rPr>
          <w:b/>
          <w:bCs/>
        </w:rPr>
        <w:t>Authority Gap Invariant</w:t>
      </w:r>
      <w:r w:rsidRPr="00914F47">
        <w:br/>
        <w:t xml:space="preserve">If no authority exists → </w:t>
      </w:r>
      <w:r w:rsidRPr="00914F47">
        <w:rPr>
          <w:b/>
          <w:bCs/>
        </w:rPr>
        <w:t>automation halts</w:t>
      </w:r>
      <w:r w:rsidRPr="00914F47">
        <w:t>.</w:t>
      </w:r>
      <w:r w:rsidRPr="00914F47">
        <w:br/>
        <w:t>No partial answers. No softened responses. No “best effort.”</w:t>
      </w:r>
    </w:p>
    <w:p w14:paraId="24A949D5" w14:textId="77777777" w:rsidR="00914F47" w:rsidRPr="00914F47" w:rsidRDefault="00914F47" w:rsidP="00914F47">
      <w:pPr>
        <w:ind w:left="360"/>
      </w:pPr>
      <w:r w:rsidRPr="00914F47">
        <w:rPr>
          <w:b/>
          <w:bCs/>
        </w:rPr>
        <w:t>Escalation Path</w:t>
      </w:r>
      <w:r w:rsidRPr="00914F47">
        <w:br/>
        <w:t>The system routes to humans, preserving context without producing an assertive output.</w:t>
      </w:r>
    </w:p>
    <w:p w14:paraId="0D824128" w14:textId="77777777" w:rsidR="00914F47" w:rsidRPr="00914F47" w:rsidRDefault="00914F47" w:rsidP="00914F47">
      <w:pPr>
        <w:ind w:left="360"/>
      </w:pPr>
      <w:r w:rsidRPr="00914F47">
        <w:pict w14:anchorId="163FDEA9">
          <v:rect id="_x0000_i1063" style="width:0;height:1.5pt" o:hrstd="t" o:hr="t" fillcolor="#a0a0a0" stroked="f"/>
        </w:pict>
      </w:r>
    </w:p>
    <w:p w14:paraId="590A47AA" w14:textId="77777777" w:rsidR="00914F47" w:rsidRPr="00914F47" w:rsidRDefault="00914F47" w:rsidP="00914F47">
      <w:pPr>
        <w:ind w:left="360"/>
        <w:rPr>
          <w:b/>
          <w:bCs/>
        </w:rPr>
      </w:pPr>
      <w:r w:rsidRPr="00914F47">
        <w:rPr>
          <w:b/>
          <w:bCs/>
        </w:rPr>
        <w:t>What Makes This Different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47"/>
        <w:gridCol w:w="3508"/>
      </w:tblGrid>
      <w:tr w:rsidR="00914F47" w:rsidRPr="00914F47" w14:paraId="1489A2D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6C1E12" w14:textId="77777777" w:rsidR="00914F47" w:rsidRPr="00914F47" w:rsidRDefault="00914F47" w:rsidP="00914F47">
            <w:pPr>
              <w:ind w:left="360"/>
              <w:rPr>
                <w:b/>
                <w:bCs/>
              </w:rPr>
            </w:pPr>
            <w:r w:rsidRPr="00914F47">
              <w:rPr>
                <w:b/>
                <w:bCs/>
              </w:rPr>
              <w:t>Common Approaches</w:t>
            </w:r>
          </w:p>
        </w:tc>
        <w:tc>
          <w:tcPr>
            <w:tcW w:w="0" w:type="auto"/>
            <w:vAlign w:val="center"/>
            <w:hideMark/>
          </w:tcPr>
          <w:p w14:paraId="20CA8629" w14:textId="77777777" w:rsidR="00914F47" w:rsidRPr="00914F47" w:rsidRDefault="00914F47" w:rsidP="00914F47">
            <w:pPr>
              <w:ind w:left="360"/>
              <w:rPr>
                <w:b/>
                <w:bCs/>
              </w:rPr>
            </w:pPr>
            <w:r w:rsidRPr="00914F47">
              <w:rPr>
                <w:b/>
                <w:bCs/>
              </w:rPr>
              <w:t>Elyon-Sol</w:t>
            </w:r>
          </w:p>
        </w:tc>
      </w:tr>
      <w:tr w:rsidR="00914F47" w:rsidRPr="00914F47" w14:paraId="476B20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390B09" w14:textId="77777777" w:rsidR="00914F47" w:rsidRPr="00914F47" w:rsidRDefault="00914F47" w:rsidP="00914F47">
            <w:pPr>
              <w:ind w:left="360"/>
            </w:pPr>
            <w:r w:rsidRPr="00914F47">
              <w:t>Confidence-based safety</w:t>
            </w:r>
          </w:p>
        </w:tc>
        <w:tc>
          <w:tcPr>
            <w:tcW w:w="0" w:type="auto"/>
            <w:vAlign w:val="center"/>
            <w:hideMark/>
          </w:tcPr>
          <w:p w14:paraId="4A695EEA" w14:textId="77777777" w:rsidR="00914F47" w:rsidRPr="00914F47" w:rsidRDefault="00914F47" w:rsidP="00914F47">
            <w:pPr>
              <w:ind w:left="360"/>
            </w:pPr>
            <w:r w:rsidRPr="00914F47">
              <w:t>Authority-based blocking</w:t>
            </w:r>
          </w:p>
        </w:tc>
      </w:tr>
      <w:tr w:rsidR="00914F47" w:rsidRPr="00914F47" w14:paraId="23E2E2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CDCB58" w14:textId="77777777" w:rsidR="00914F47" w:rsidRPr="00914F47" w:rsidRDefault="00914F47" w:rsidP="00914F47">
            <w:pPr>
              <w:ind w:left="360"/>
            </w:pPr>
            <w:r w:rsidRPr="00914F47">
              <w:t>Policy after the fact</w:t>
            </w:r>
          </w:p>
        </w:tc>
        <w:tc>
          <w:tcPr>
            <w:tcW w:w="0" w:type="auto"/>
            <w:vAlign w:val="center"/>
            <w:hideMark/>
          </w:tcPr>
          <w:p w14:paraId="38FED94B" w14:textId="77777777" w:rsidR="00914F47" w:rsidRPr="00914F47" w:rsidRDefault="00914F47" w:rsidP="00914F47">
            <w:pPr>
              <w:ind w:left="360"/>
            </w:pPr>
            <w:r w:rsidRPr="00914F47">
              <w:t>Structural prevention</w:t>
            </w:r>
          </w:p>
        </w:tc>
      </w:tr>
      <w:tr w:rsidR="00914F47" w:rsidRPr="00914F47" w14:paraId="4A06EE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17EA38" w14:textId="77777777" w:rsidR="00914F47" w:rsidRPr="00914F47" w:rsidRDefault="00914F47" w:rsidP="00914F47">
            <w:pPr>
              <w:ind w:left="360"/>
            </w:pPr>
            <w:r w:rsidRPr="00914F47">
              <w:t>“Human in the loop” optional</w:t>
            </w:r>
          </w:p>
        </w:tc>
        <w:tc>
          <w:tcPr>
            <w:tcW w:w="0" w:type="auto"/>
            <w:vAlign w:val="center"/>
            <w:hideMark/>
          </w:tcPr>
          <w:p w14:paraId="7A813624" w14:textId="77777777" w:rsidR="00914F47" w:rsidRPr="00914F47" w:rsidRDefault="00914F47" w:rsidP="00914F47">
            <w:pPr>
              <w:ind w:left="360"/>
            </w:pPr>
            <w:r w:rsidRPr="00914F47">
              <w:t>Human escalation mandatory</w:t>
            </w:r>
          </w:p>
        </w:tc>
      </w:tr>
      <w:tr w:rsidR="00914F47" w:rsidRPr="00914F47" w14:paraId="31DBE2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E8376E" w14:textId="77777777" w:rsidR="00914F47" w:rsidRPr="00914F47" w:rsidRDefault="00914F47" w:rsidP="00914F47">
            <w:pPr>
              <w:ind w:left="360"/>
            </w:pPr>
            <w:r w:rsidRPr="00914F47">
              <w:t>Model behavior tuning</w:t>
            </w:r>
          </w:p>
        </w:tc>
        <w:tc>
          <w:tcPr>
            <w:tcW w:w="0" w:type="auto"/>
            <w:vAlign w:val="center"/>
            <w:hideMark/>
          </w:tcPr>
          <w:p w14:paraId="15A3395A" w14:textId="77777777" w:rsidR="00914F47" w:rsidRPr="00914F47" w:rsidRDefault="00914F47" w:rsidP="00914F47">
            <w:pPr>
              <w:ind w:left="360"/>
            </w:pPr>
            <w:r w:rsidRPr="00914F47">
              <w:t>Governance invariants</w:t>
            </w:r>
          </w:p>
        </w:tc>
      </w:tr>
    </w:tbl>
    <w:p w14:paraId="5B91DF0D" w14:textId="77777777" w:rsidR="00914F47" w:rsidRPr="00914F47" w:rsidRDefault="00914F47" w:rsidP="00914F47">
      <w:pPr>
        <w:ind w:left="360"/>
      </w:pPr>
      <w:r w:rsidRPr="00914F47">
        <w:t xml:space="preserve">This framework </w:t>
      </w:r>
      <w:r w:rsidRPr="00914F47">
        <w:rPr>
          <w:b/>
          <w:bCs/>
        </w:rPr>
        <w:t>prevents the output entirely</w:t>
      </w:r>
      <w:r w:rsidRPr="00914F47">
        <w:t xml:space="preserve"> rather than attempting to make it “safer.”</w:t>
      </w:r>
    </w:p>
    <w:p w14:paraId="0626E824" w14:textId="77777777" w:rsidR="00914F47" w:rsidRPr="00914F47" w:rsidRDefault="00914F47" w:rsidP="00914F47">
      <w:pPr>
        <w:ind w:left="360"/>
      </w:pPr>
      <w:r w:rsidRPr="00914F47">
        <w:pict w14:anchorId="2B4DB6D6">
          <v:rect id="_x0000_i1064" style="width:0;height:1.5pt" o:hrstd="t" o:hr="t" fillcolor="#a0a0a0" stroked="f"/>
        </w:pict>
      </w:r>
    </w:p>
    <w:p w14:paraId="1DA46E91" w14:textId="77777777" w:rsidR="00914F47" w:rsidRPr="00914F47" w:rsidRDefault="00914F47" w:rsidP="00914F47">
      <w:pPr>
        <w:ind w:left="360"/>
        <w:rPr>
          <w:b/>
          <w:bCs/>
        </w:rPr>
      </w:pPr>
      <w:r w:rsidRPr="00914F47">
        <w:rPr>
          <w:b/>
          <w:bCs/>
        </w:rPr>
        <w:t>Auditability &amp; Assurance</w:t>
      </w:r>
    </w:p>
    <w:p w14:paraId="48328113" w14:textId="77777777" w:rsidR="00914F47" w:rsidRPr="00914F47" w:rsidRDefault="00914F47" w:rsidP="00914F47">
      <w:pPr>
        <w:ind w:left="360"/>
      </w:pPr>
      <w:r w:rsidRPr="00914F47">
        <w:t>Deterministic state transitions</w:t>
      </w:r>
    </w:p>
    <w:p w14:paraId="548E8BEB" w14:textId="77777777" w:rsidR="00914F47" w:rsidRPr="00914F47" w:rsidRDefault="00914F47" w:rsidP="00914F47">
      <w:pPr>
        <w:ind w:left="360"/>
      </w:pPr>
      <w:r w:rsidRPr="00914F47">
        <w:t>No stochastic overrides</w:t>
      </w:r>
    </w:p>
    <w:p w14:paraId="7B9AA44A" w14:textId="77777777" w:rsidR="00914F47" w:rsidRPr="00914F47" w:rsidRDefault="00914F47" w:rsidP="00914F47">
      <w:pPr>
        <w:ind w:left="360"/>
      </w:pPr>
      <w:r w:rsidRPr="00914F47">
        <w:t>Proof-of-existence via cryptographic hashes</w:t>
      </w:r>
    </w:p>
    <w:p w14:paraId="769D96A0" w14:textId="77777777" w:rsidR="00914F47" w:rsidRPr="00914F47" w:rsidRDefault="00914F47" w:rsidP="00914F47">
      <w:pPr>
        <w:ind w:left="360"/>
      </w:pPr>
      <w:r w:rsidRPr="00914F47">
        <w:t>No private data embedded</w:t>
      </w:r>
    </w:p>
    <w:p w14:paraId="16A8801F" w14:textId="77777777" w:rsidR="00914F47" w:rsidRPr="00914F47" w:rsidRDefault="00914F47" w:rsidP="00914F47">
      <w:pPr>
        <w:ind w:left="360"/>
      </w:pPr>
      <w:proofErr w:type="spellStart"/>
      <w:r w:rsidRPr="00914F47">
        <w:t>Replayable</w:t>
      </w:r>
      <w:proofErr w:type="spellEnd"/>
      <w:r w:rsidRPr="00914F47">
        <w:t xml:space="preserve"> decision paths</w:t>
      </w:r>
    </w:p>
    <w:p w14:paraId="5947F2D0" w14:textId="77777777" w:rsidR="00914F47" w:rsidRPr="00914F47" w:rsidRDefault="00914F47" w:rsidP="00914F47">
      <w:pPr>
        <w:ind w:left="360"/>
      </w:pPr>
      <w:r w:rsidRPr="00914F47">
        <w:pict w14:anchorId="5F6C077B">
          <v:rect id="_x0000_i1065" style="width:0;height:1.5pt" o:hrstd="t" o:hr="t" fillcolor="#a0a0a0" stroked="f"/>
        </w:pict>
      </w:r>
    </w:p>
    <w:p w14:paraId="383AEF54" w14:textId="77777777" w:rsidR="00914F47" w:rsidRPr="00914F47" w:rsidRDefault="00914F47" w:rsidP="00914F47">
      <w:pPr>
        <w:ind w:left="360"/>
        <w:rPr>
          <w:b/>
          <w:bCs/>
        </w:rPr>
      </w:pPr>
      <w:r w:rsidRPr="00914F47">
        <w:rPr>
          <w:b/>
          <w:bCs/>
        </w:rPr>
        <w:t xml:space="preserve">Explicit </w:t>
      </w:r>
      <w:proofErr w:type="gramStart"/>
      <w:r w:rsidRPr="00914F47">
        <w:rPr>
          <w:b/>
          <w:bCs/>
        </w:rPr>
        <w:t>Non-Goals</w:t>
      </w:r>
      <w:proofErr w:type="gramEnd"/>
    </w:p>
    <w:p w14:paraId="47FC3438" w14:textId="77777777" w:rsidR="00914F47" w:rsidRPr="00914F47" w:rsidRDefault="00914F47" w:rsidP="00914F47">
      <w:pPr>
        <w:ind w:left="360"/>
      </w:pPr>
      <w:r w:rsidRPr="00914F47">
        <w:t>No autonomy transfer</w:t>
      </w:r>
    </w:p>
    <w:p w14:paraId="316C25DB" w14:textId="77777777" w:rsidR="00914F47" w:rsidRPr="00914F47" w:rsidRDefault="00914F47" w:rsidP="00914F47">
      <w:pPr>
        <w:ind w:left="360"/>
      </w:pPr>
      <w:r w:rsidRPr="00914F47">
        <w:t>No execution authority</w:t>
      </w:r>
    </w:p>
    <w:p w14:paraId="1CF51069" w14:textId="77777777" w:rsidR="00914F47" w:rsidRPr="00914F47" w:rsidRDefault="00914F47" w:rsidP="00914F47">
      <w:pPr>
        <w:ind w:left="360"/>
      </w:pPr>
      <w:r w:rsidRPr="00914F47">
        <w:t>No behavioral prediction</w:t>
      </w:r>
    </w:p>
    <w:p w14:paraId="00835B6C" w14:textId="77777777" w:rsidR="00914F47" w:rsidRPr="00914F47" w:rsidRDefault="00914F47" w:rsidP="00914F47">
      <w:pPr>
        <w:ind w:left="360"/>
      </w:pPr>
      <w:r w:rsidRPr="00914F47">
        <w:t>No AGI claims</w:t>
      </w:r>
    </w:p>
    <w:p w14:paraId="4A56F874" w14:textId="77777777" w:rsidR="00914F47" w:rsidRPr="00914F47" w:rsidRDefault="00914F47" w:rsidP="00914F47">
      <w:pPr>
        <w:ind w:left="360"/>
      </w:pPr>
      <w:r w:rsidRPr="00914F47">
        <w:t xml:space="preserve">No replacement </w:t>
      </w:r>
      <w:proofErr w:type="gramStart"/>
      <w:r w:rsidRPr="00914F47">
        <w:t>of</w:t>
      </w:r>
      <w:proofErr w:type="gramEnd"/>
      <w:r w:rsidRPr="00914F47">
        <w:t xml:space="preserve"> licensed professionals</w:t>
      </w:r>
    </w:p>
    <w:p w14:paraId="05865928" w14:textId="77777777" w:rsidR="00914F47" w:rsidRPr="00914F47" w:rsidRDefault="00914F47" w:rsidP="00914F47">
      <w:pPr>
        <w:ind w:left="360"/>
      </w:pPr>
      <w:r w:rsidRPr="00914F47">
        <w:pict w14:anchorId="4E67EE6C">
          <v:rect id="_x0000_i1066" style="width:0;height:1.5pt" o:hrstd="t" o:hr="t" fillcolor="#a0a0a0" stroked="f"/>
        </w:pict>
      </w:r>
    </w:p>
    <w:p w14:paraId="0E16F866" w14:textId="77777777" w:rsidR="00914F47" w:rsidRPr="00914F47" w:rsidRDefault="00914F47" w:rsidP="00914F47">
      <w:pPr>
        <w:ind w:left="360"/>
        <w:rPr>
          <w:b/>
          <w:bCs/>
        </w:rPr>
      </w:pPr>
      <w:r w:rsidRPr="00914F47">
        <w:rPr>
          <w:b/>
          <w:bCs/>
        </w:rPr>
        <w:t>Why This Exists</w:t>
      </w:r>
    </w:p>
    <w:p w14:paraId="2244229E" w14:textId="77777777" w:rsidR="00914F47" w:rsidRPr="00914F47" w:rsidRDefault="00914F47" w:rsidP="00914F47">
      <w:pPr>
        <w:ind w:left="360"/>
      </w:pPr>
      <w:r w:rsidRPr="00914F47">
        <w:t xml:space="preserve">Elyon-Sol exists to make </w:t>
      </w:r>
      <w:r w:rsidRPr="00914F47">
        <w:rPr>
          <w:b/>
          <w:bCs/>
        </w:rPr>
        <w:t>not answering</w:t>
      </w:r>
      <w:r w:rsidRPr="00914F47">
        <w:t xml:space="preserve"> a first-class, enforceable outcome —</w:t>
      </w:r>
      <w:r w:rsidRPr="00914F47">
        <w:br/>
        <w:t xml:space="preserve">and to ensure that </w:t>
      </w:r>
      <w:r w:rsidRPr="00914F47">
        <w:rPr>
          <w:b/>
          <w:bCs/>
        </w:rPr>
        <w:t>silence is chosen deliberately when authority is missing</w:t>
      </w:r>
      <w:r w:rsidRPr="00914F47">
        <w:t>, not accidentally after harm.</w:t>
      </w:r>
    </w:p>
    <w:p w14:paraId="0ED59945" w14:textId="77777777" w:rsidR="00BC4B50" w:rsidRDefault="00BC4B50" w:rsidP="00914F47"/>
    <w:sectPr w:rsidR="00BC4B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10EFB"/>
    <w:multiLevelType w:val="multilevel"/>
    <w:tmpl w:val="D9B47D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C347BCA"/>
    <w:multiLevelType w:val="hybridMultilevel"/>
    <w:tmpl w:val="AAE21D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2D86848"/>
    <w:multiLevelType w:val="hybridMultilevel"/>
    <w:tmpl w:val="B16C03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0543DA5"/>
    <w:multiLevelType w:val="multilevel"/>
    <w:tmpl w:val="68B41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50837C2"/>
    <w:multiLevelType w:val="multilevel"/>
    <w:tmpl w:val="B0D80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8674CDF"/>
    <w:multiLevelType w:val="multilevel"/>
    <w:tmpl w:val="76FAF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1934365">
    <w:abstractNumId w:val="3"/>
  </w:num>
  <w:num w:numId="2" w16cid:durableId="1484352670">
    <w:abstractNumId w:val="0"/>
  </w:num>
  <w:num w:numId="3" w16cid:durableId="743531018">
    <w:abstractNumId w:val="4"/>
  </w:num>
  <w:num w:numId="4" w16cid:durableId="372462420">
    <w:abstractNumId w:val="5"/>
  </w:num>
  <w:num w:numId="5" w16cid:durableId="972370882">
    <w:abstractNumId w:val="2"/>
  </w:num>
  <w:num w:numId="6" w16cid:durableId="2181738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4F47"/>
    <w:rsid w:val="00233957"/>
    <w:rsid w:val="00914F47"/>
    <w:rsid w:val="00BC4B50"/>
    <w:rsid w:val="00D33C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40C336"/>
  <w15:chartTrackingRefBased/>
  <w15:docId w15:val="{65B9532F-6184-4901-A65B-0C9793BF85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4F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4F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4F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4F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4F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4F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4F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4F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4F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4F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4F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4F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4F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4F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4F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4F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4F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4F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4F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4F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4F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4F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4F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4F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4F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4F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4F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4F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4F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313</Words>
  <Characters>1785</Characters>
  <Application>Microsoft Office Word</Application>
  <DocSecurity>0</DocSecurity>
  <Lines>14</Lines>
  <Paragraphs>4</Paragraphs>
  <ScaleCrop>false</ScaleCrop>
  <Company/>
  <LinksUpToDate>false</LinksUpToDate>
  <CharactersWithSpaces>2094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Systems  Operations</dc:creator>
  <cp:keywords/>
  <dc:description/>
  <cp:lastModifiedBy>Systems  Operations</cp:lastModifiedBy>
  <cp:revision>1</cp:revision>
  <dcterms:created xsi:type="dcterms:W3CDTF">2025-12-21T19:04:00Z</dcterms:created>
  <dcterms:modified xsi:type="dcterms:W3CDTF">2025-12-21T19:05:00Z</dcterms:modified>
</cp:coreProperties>
</file>