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2.png" ContentType="image/png"/>
  <Override PartName="/word/media/rId98.png" ContentType="image/png"/>
  <Override PartName="/word/media/rId96.png" ContentType="image/png"/>
  <Override PartName="/word/media/rId93.png" ContentType="image/png"/>
  <Override PartName="/word/media/rId102.png" ContentType="image/png"/>
  <Override PartName="/word/media/rId103.png" ContentType="image/png"/>
  <Override PartName="/word/media/rId100.png" ContentType="image/png"/>
  <Override PartName="/word/media/rId101.png" ContentType="image/png"/>
  <Override PartName="/word/media/rId35.png" ContentType="image/png"/>
  <Override PartName="/word/media/rId37.png" ContentType="image/png"/>
  <Override PartName="/word/media/rId39.png" ContentType="image/png"/>
  <Override PartName="/word/media/rId40.png" ContentType="image/png"/>
  <Override PartName="/word/media/rId42.png" ContentType="image/png"/>
  <Override PartName="/word/media/rId43.png" ContentType="image/png"/>
  <Override PartName="/word/media/rId46.png" ContentType="image/png"/>
  <Override PartName="/word/media/rId47.png" ContentType="image/png"/>
  <Override PartName="/word/media/rId48.png" ContentType="image/png"/>
  <Override PartName="/word/media/rId49.png" ContentType="image/png"/>
  <Override PartName="/word/media/rId50.png" ContentType="image/png"/>
  <Override PartName="/word/media/rId51.png" ContentType="image/png"/>
  <Override PartName="/word/media/rId52.png" ContentType="image/png"/>
  <Override PartName="/word/media/rId53.png" ContentType="image/png"/>
  <Override PartName="/word/media/rId54.png" ContentType="image/png"/>
  <Override PartName="/word/media/rId55.png" ContentType="image/png"/>
  <Override PartName="/word/media/rId56.png" ContentType="image/png"/>
  <Override PartName="/word/media/rId57.png" ContentType="image/png"/>
  <Override PartName="/word/media/rId58.png" ContentType="image/png"/>
  <Override PartName="/word/media/rId59.png" ContentType="image/png"/>
  <Override PartName="/word/media/rId60.png" ContentType="image/png"/>
  <Override PartName="/word/media/rId61.png" ContentType="image/png"/>
  <Override PartName="/word/media/rId62.png" ContentType="image/png"/>
  <Override PartName="/word/media/rId64.png" ContentType="image/png"/>
  <Override PartName="/word/media/rId65.png" ContentType="image/png"/>
  <Override PartName="/word/media/rId66.png" ContentType="image/png"/>
  <Override PartName="/word/media/rId67.png" ContentType="image/png"/>
  <Override PartName="/word/media/rId68.png" ContentType="image/png"/>
  <Override PartName="/word/media/rId77.png" ContentType="image/png"/>
  <Override PartName="/word/media/rId69.png" ContentType="image/png"/>
  <Override PartName="/word/media/rId70.png" ContentType="image/png"/>
  <Override PartName="/word/media/rId71.png" ContentType="image/png"/>
  <Override PartName="/word/media/rId72.png" ContentType="image/png"/>
  <Override PartName="/word/media/rId73.png" ContentType="image/png"/>
  <Override PartName="/word/media/rId74.png" ContentType="image/png"/>
  <Override PartName="/word/media/rId75.png" ContentType="image/png"/>
  <Override PartName="/word/media/rId76.png" ContentType="image/png"/>
  <Override PartName="/word/media/rId78.png" ContentType="image/png"/>
  <Override PartName="/word/media/rId87.png" ContentType="image/png"/>
  <Override PartName="/word/media/rId88.png" ContentType="image/png"/>
  <Override PartName="/word/media/rId89.png" ContentType="image/png"/>
  <Override PartName="/word/media/rId79.png" ContentType="image/png"/>
  <Override PartName="/word/media/rId80.png" ContentType="image/png"/>
  <Override PartName="/word/media/rId81.png" ContentType="image/png"/>
  <Override PartName="/word/media/rId82.png" ContentType="image/png"/>
  <Override PartName="/word/media/rId83.png" ContentType="image/png"/>
  <Override PartName="/word/media/rId84.png" ContentType="image/png"/>
  <Override PartName="/word/media/rId85.png" ContentType="image/png"/>
  <Override PartName="/word/media/rId86.png" ContentType="image/png"/>
  <Override PartName="/word/media/rId9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Grapevine</w:t>
      </w:r>
    </w:p>
    <w:p>
      <w:pPr>
        <w:pStyle w:val="Author"/>
      </w:pPr>
      <w:r>
        <w:t xml:space="preserve">Naitong</w:t>
      </w:r>
      <w:r>
        <w:t xml:space="preserve"> </w:t>
      </w:r>
      <w:r>
        <w:t xml:space="preserve">Chen,</w:t>
      </w:r>
      <w:r>
        <w:t xml:space="preserve"> </w:t>
      </w:r>
      <w:r>
        <w:t xml:space="preserve">Shirley</w:t>
      </w:r>
      <w:r>
        <w:t xml:space="preserve"> </w:t>
      </w:r>
      <w:r>
        <w:t xml:space="preserve">Cui,</w:t>
      </w:r>
      <w:r>
        <w:t xml:space="preserve"> </w:t>
      </w:r>
      <w:r>
        <w:t xml:space="preserve">Shannon</w:t>
      </w:r>
      <w:r>
        <w:t xml:space="preserve"> </w:t>
      </w:r>
      <w:r>
        <w:t xml:space="preserve">Edie</w:t>
      </w:r>
    </w:p>
    <w:p>
      <w:pPr>
        <w:pStyle w:val="SourceCode"/>
      </w:pPr>
      <w:r>
        <w:rPr>
          <w:rStyle w:val="VerbatimChar"/>
        </w:rPr>
        <w:t xml:space="preserve">## -- Attaching packages --------------------------------------- tidyverse 1.3.0 --</w:t>
      </w:r>
    </w:p>
    <w:p>
      <w:pPr>
        <w:pStyle w:val="SourceCode"/>
      </w:pPr>
      <w:r>
        <w:rPr>
          <w:rStyle w:val="VerbatimChar"/>
        </w:rPr>
        <w:t xml:space="preserve">## v ggplot2 3.3.3     v purrr   0.3.4</w:t>
      </w:r>
      <w:r>
        <w:br/>
      </w:r>
      <w:r>
        <w:rPr>
          <w:rStyle w:val="VerbatimChar"/>
        </w:rPr>
        <w:t xml:space="preserve">## v tibble  3.0.6     v dplyr   1.0.4</w:t>
      </w:r>
      <w:r>
        <w:br/>
      </w:r>
      <w:r>
        <w:rPr>
          <w:rStyle w:val="VerbatimChar"/>
        </w:rPr>
        <w:t xml:space="preserve">## v tidyr   1.1.2     v stringr 1.4.0</w:t>
      </w:r>
      <w:r>
        <w:br/>
      </w:r>
      <w:r>
        <w:rPr>
          <w:rStyle w:val="VerbatimChar"/>
        </w:rPr>
        <w:t xml:space="preserve">## v readr   1.4.0     v forcats 0.5.1</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VerbatimChar"/>
        </w:rPr>
        <w:t xml:space="preserve">## corrplot 0.84 loaded</w:t>
      </w:r>
    </w:p>
    <w:p>
      <w:pPr>
        <w:pStyle w:val="SourceCode"/>
      </w:pPr>
      <w:r>
        <w:rPr>
          <w:rStyle w:val="VerbatimChar"/>
        </w:rPr>
        <w:t xml:space="preserve">## Loading required package: survival</w:t>
      </w:r>
    </w:p>
    <w:p>
      <w:pPr>
        <w:pStyle w:val="SourceCode"/>
      </w:pPr>
      <w:r>
        <w:rPr>
          <w:rStyle w:val="VerbatimChar"/>
        </w:rPr>
        <w:t xml:space="preserve">## Loading required package: Rcpp</w:t>
      </w:r>
    </w:p>
    <w:p>
      <w:pPr>
        <w:pStyle w:val="SourceCode"/>
      </w:pPr>
      <w:r>
        <w:rPr>
          <w:rStyle w:val="VerbatimChar"/>
        </w:rPr>
        <w:t xml:space="preserve">## Loading required package: coda</w:t>
      </w:r>
    </w:p>
    <w:p>
      <w:pPr>
        <w:pStyle w:val="Heading1"/>
      </w:pPr>
      <w:bookmarkStart w:id="20" w:name="problem-overview"/>
      <w:r>
        <w:t xml:space="preserve">Problem overview</w:t>
      </w:r>
      <w:bookmarkEnd w:id="20"/>
    </w:p>
    <w:p>
      <w:pPr>
        <w:pStyle w:val="FirstParagraph"/>
      </w:pPr>
      <w:r>
        <w:t xml:space="preserve">Agro-thermal heat-treatment technology in grapevines has been shown to increase yield, decrease the use of agro-chemicals used to fight pests, enhance wine quality and improve profits, but this technology has not been tested in the Okanagan Valley or Canada. Heat treatment is applied by driving a tractor through the vineyard rows that blows extreme heat into the canopy. During the growing seasons of 2019 and 2020, heat treatment was applied to a Merlot and a Chardonnay vineyard in the Okanagan valley six times during the growing season with application ten days apart from each other. Treatments were: (1) heat, and (2) control (no heat).</w:t>
      </w:r>
    </w:p>
    <w:p>
      <w:pPr>
        <w:pStyle w:val="Heading1"/>
      </w:pPr>
      <w:bookmarkStart w:id="21" w:name="data-description"/>
      <w:r>
        <w:t xml:space="preserve">Data description</w:t>
      </w:r>
      <w:bookmarkEnd w:id="21"/>
    </w:p>
    <w:p>
      <w:pPr>
        <w:pStyle w:val="FirstParagraph"/>
      </w:pPr>
      <w:r>
        <w:t xml:space="preserve">A full description of the recorded variables in the Chardonnay and Merlot studies can be seen in Figure</w:t>
      </w:r>
      <w:r>
        <w:t xml:space="preserve"> </w:t>
      </w:r>
      <w:r>
        <w:t xml:space="preserve">. The blocking structure, sample sizes, and a brief overview of missing data are explained below.</w:t>
      </w:r>
    </w:p>
    <w:p>
      <w:pPr>
        <w:pStyle w:val="TableCaption"/>
      </w:pPr>
      <w:r>
        <w:t xml:space="preserve"> </w:t>
      </w:r>
      <w:r>
        <w:t xml:space="preserve">Variable descriptions.</w:t>
      </w:r>
    </w:p>
    <w:tbl>
      <w:tblPr>
        <w:tblStyle w:val="Table"/>
        <w:tblW w:type="pct" w:w="5000.0"/>
        <w:tblLook w:firstRow="1"/>
        <w:tblCaption w:val=" Variable descriptions."/>
      </w:tblPr>
      <w:tblGrid>
        <w:gridCol w:w="407"/>
        <w:gridCol w:w="197"/>
        <w:gridCol w:w="5572"/>
        <w:gridCol w:w="86"/>
        <w:gridCol w:w="61"/>
        <w:gridCol w:w="1593"/>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Units</w:t>
            </w:r>
          </w:p>
        </w:tc>
        <w:tc>
          <w:tcPr>
            <w:tcBorders>
              <w:bottom w:val="single"/>
            </w:tcBorders>
            <w:vAlign w:val="bottom"/>
          </w:tcPr>
          <w:p>
            <w:pPr>
              <w:pStyle w:val="Compact"/>
              <w:jc w:val="left"/>
            </w:pPr>
            <w:r>
              <w:t xml:space="preserve">Definition.and.collection.method</w:t>
            </w:r>
          </w:p>
        </w:tc>
        <w:tc>
          <w:tcPr>
            <w:tcBorders>
              <w:bottom w:val="single"/>
            </w:tcBorders>
            <w:vAlign w:val="bottom"/>
          </w:tcPr>
          <w:p>
            <w:pPr>
              <w:pStyle w:val="Compact"/>
              <w:jc w:val="left"/>
            </w:pPr>
            <w:r>
              <w:t xml:space="preserve">Grape</w:t>
            </w:r>
          </w:p>
        </w:tc>
        <w:tc>
          <w:tcPr>
            <w:tcBorders>
              <w:bottom w:val="single"/>
            </w:tcBorders>
            <w:vAlign w:val="bottom"/>
          </w:tcPr>
          <w:p>
            <w:pPr>
              <w:pStyle w:val="Compact"/>
              <w:jc w:val="left"/>
            </w:pPr>
            <w:r>
              <w:t xml:space="preserve">Year</w:t>
            </w:r>
          </w:p>
        </w:tc>
        <w:tc>
          <w:tcPr>
            <w:tcBorders>
              <w:bottom w:val="single"/>
            </w:tcBorders>
            <w:vAlign w:val="bottom"/>
          </w:tcPr>
          <w:p>
            <w:pPr>
              <w:pStyle w:val="Compact"/>
              <w:jc w:val="left"/>
            </w:pPr>
            <w:r>
              <w:t xml:space="preserve">Notes</w:t>
            </w:r>
          </w:p>
        </w:tc>
      </w:tr>
      <w:tr>
        <w:tc>
          <w:p>
            <w:pPr>
              <w:pStyle w:val="Compact"/>
              <w:jc w:val="left"/>
            </w:pPr>
            <w:r>
              <w:t xml:space="preserve"># of clusters</w:t>
            </w:r>
          </w:p>
        </w:tc>
        <w:tc>
          <w:p>
            <w:pPr>
              <w:pStyle w:val="Compact"/>
              <w:jc w:val="left"/>
            </w:pPr>
            <w:r>
              <w:t xml:space="preserve">Count</w:t>
            </w:r>
          </w:p>
        </w:tc>
        <w:tc>
          <w:p>
            <w:pPr>
              <w:pStyle w:val="Compact"/>
              <w:jc w:val="left"/>
            </w:pPr>
            <w:r>
              <w:t xml:space="preserve">All clusters of each treatment vine were harvested in October of each year, and the clusters were counted for each vine.</w:t>
            </w:r>
          </w:p>
        </w:tc>
        <w:tc>
          <w:p>
            <w:pPr>
              <w:pStyle w:val="Compact"/>
              <w:jc w:val="left"/>
            </w:pPr>
            <w:r>
              <w:t xml:space="preserve">Both</w:t>
            </w:r>
          </w:p>
        </w:tc>
        <w:tc>
          <w:p>
            <w:pPr>
              <w:pStyle w:val="Compact"/>
              <w:jc w:val="left"/>
            </w:pPr>
            <w:r>
              <w:t xml:space="preserve">Both</w:t>
            </w:r>
          </w:p>
        </w:tc>
        <w:tc>
          <w:p/>
        </w:tc>
      </w:tr>
      <w:tr>
        <w:tc>
          <w:p>
            <w:pPr>
              <w:pStyle w:val="Compact"/>
              <w:jc w:val="left"/>
            </w:pPr>
            <w:r>
              <w:t xml:space="preserve">Yield</w:t>
            </w:r>
          </w:p>
        </w:tc>
        <w:tc>
          <w:p>
            <w:pPr>
              <w:pStyle w:val="Compact"/>
              <w:jc w:val="left"/>
            </w:pPr>
            <w:r>
              <w:t xml:space="preserve">kg</w:t>
            </w:r>
          </w:p>
        </w:tc>
        <w:tc>
          <w:p>
            <w:pPr>
              <w:pStyle w:val="Compact"/>
              <w:jc w:val="left"/>
            </w:pPr>
            <w:r>
              <w:t xml:space="preserve">All clusters of each treatment vine were harvested in October of each year and the clusters were weighed for each vine.</w:t>
            </w:r>
          </w:p>
        </w:tc>
        <w:tc>
          <w:p>
            <w:pPr>
              <w:pStyle w:val="Compact"/>
              <w:jc w:val="left"/>
            </w:pPr>
            <w:r>
              <w:t xml:space="preserve">Both</w:t>
            </w:r>
          </w:p>
        </w:tc>
        <w:tc>
          <w:p>
            <w:pPr>
              <w:pStyle w:val="Compact"/>
              <w:jc w:val="left"/>
            </w:pPr>
            <w:r>
              <w:t xml:space="preserve">Both</w:t>
            </w:r>
          </w:p>
        </w:tc>
        <w:tc>
          <w:p>
            <w:pPr>
              <w:pStyle w:val="Compact"/>
              <w:jc w:val="left"/>
            </w:pPr>
            <w:r>
              <w:t xml:space="preserve">Possibly heteroscedastic for block in merlot</w:t>
            </w:r>
          </w:p>
        </w:tc>
      </w:tr>
      <w:tr>
        <w:tc>
          <w:p>
            <w:pPr>
              <w:pStyle w:val="Compact"/>
              <w:jc w:val="left"/>
            </w:pPr>
            <w:r>
              <w:t xml:space="preserve">Average cluster weight per vine</w:t>
            </w:r>
          </w:p>
        </w:tc>
        <w:tc>
          <w:p>
            <w:pPr>
              <w:pStyle w:val="Compact"/>
              <w:jc w:val="left"/>
            </w:pPr>
            <w:r>
              <w:t xml:space="preserve">kg/vine</w:t>
            </w:r>
          </w:p>
        </w:tc>
        <w:tc>
          <w:p>
            <w:pPr>
              <w:pStyle w:val="Compact"/>
              <w:jc w:val="left"/>
            </w:pPr>
            <w:r>
              <w:t xml:space="preserve">total grapevine yield divided by number of grape clusters.</w:t>
            </w:r>
          </w:p>
        </w:tc>
        <w:tc>
          <w:p>
            <w:pPr>
              <w:pStyle w:val="Compact"/>
              <w:jc w:val="left"/>
            </w:pPr>
            <w:r>
              <w:t xml:space="preserve">Both</w:t>
            </w:r>
          </w:p>
        </w:tc>
        <w:tc>
          <w:p>
            <w:pPr>
              <w:pStyle w:val="Compact"/>
              <w:jc w:val="left"/>
            </w:pPr>
            <w:r>
              <w:t xml:space="preserve">Both</w:t>
            </w:r>
          </w:p>
        </w:tc>
        <w:tc>
          <w:p>
            <w:pPr>
              <w:pStyle w:val="Compact"/>
              <w:jc w:val="left"/>
            </w:pPr>
            <w:r>
              <w:t xml:space="preserve">Heteroscedastic for block in merlot</w:t>
            </w:r>
          </w:p>
        </w:tc>
      </w:tr>
    </w:tbl>
    <w:p>
      <w:pPr>
        <w:pStyle w:val="BodyText"/>
      </w:pPr>
      <w:r>
        <w:t xml:space="preserve">Heteroscedastic for treatment in chardonnay</w:t>
      </w:r>
      <w:r>
        <w:t xml:space="preserve"> </w:t>
      </w:r>
      <w:r>
        <w:t xml:space="preserve">Possibly heteroscedastic for block in chardonnay |</w:t>
      </w:r>
      <w:r>
        <w:t xml:space="preserve"> </w:t>
      </w:r>
      <w:r>
        <w:t xml:space="preserve">|Leaf greenness |SPAD |Ten leaves per treatment vine (= subsample) were measured using a SPAD device in July, the number given in the data file is the average measurement. |Merlot |Both | |</w:t>
      </w:r>
      <w:r>
        <w:t xml:space="preserve"> </w:t>
      </w:r>
      <w:r>
        <w:t xml:space="preserve">|50% veraison |Days |50% veraison is determined by estimating the % of berries on a treatment vine that have changed from green to red. This assessment is done three times and the 50% veraison is calculated via regression analysis. The raw data for 2019 is missing because berries were already red (100%) on the first assessment day and we could not determine the 50% value. The value represents the day of the month in August; numbers higher than 31 represent September. |Merlot |Both |Left-censored</w:t>
      </w:r>
      <w:r>
        <w:t xml:space="preserve"> </w:t>
      </w:r>
      <w:r>
        <w:t xml:space="preserve">Possibly heteroscedastic for block in merlot |</w:t>
      </w:r>
      <w:r>
        <w:t xml:space="preserve"> </w:t>
      </w:r>
      <w:r>
        <w:t xml:space="preserve">|Average berry weight per vine |kg / vine |Thirty berries were sampled in October from all clusters/vine (about 1-2 berries per cluster) and weighed. Average berry weight was calculated. |Merlot |Both | |</w:t>
      </w:r>
      <w:r>
        <w:t xml:space="preserve"> </w:t>
      </w:r>
      <w:r>
        <w:t xml:space="preserve">|Average # of berries per cluster |Estimated count |Cluster weight (in grams) divided by the berry weight (in grams) |Merlot |Both |Heteroscedastic for block |</w:t>
      </w:r>
      <w:r>
        <w:t xml:space="preserve"> </w:t>
      </w:r>
      <w:r>
        <w:t xml:space="preserve">|Berry quality: pH, TA, and Brix |Various |The same berries that were selected for weight were used by an analytical laboratory to determine berry TA (acidity), berry pH, and berry Brix, which can all influence the quality of the wine. |Merlot |Both | |</w:t>
      </w:r>
      <w:r>
        <w:t xml:space="preserve"> </w:t>
      </w:r>
      <w:r>
        <w:t xml:space="preserve">|Brown seed color |Qualitative |Seed color changes according to grape maturity; assessed visually. This data is only available for 2020. |Merlot |2020 | |</w:t>
      </w:r>
      <w:r>
        <w:t xml:space="preserve"> </w:t>
      </w:r>
      <w:r>
        <w:t xml:space="preserve">|Pruning weight |kg |After dormancy and when the vines have lost all leaves, the canes were pruned in winter and weighed. |Merlot |2019 |Heteroscedastic for treatment and block |</w:t>
      </w:r>
      <w:r>
        <w:t xml:space="preserve"> </w:t>
      </w:r>
      <w:r>
        <w:t xml:space="preserve">|Ravaz index |Unitless |Yield divided by pruning weight. |Merlot |2019 | |</w:t>
      </w:r>
      <w:r>
        <w:t xml:space="preserve"> </w:t>
      </w:r>
      <w:r>
        <w:t xml:space="preserve">|Fruitfulness |Unitless |The number of clusters that emerged in Spring divided by the number of new shoots. |Merlot |2020 | |</w:t>
      </w:r>
      <w:r>
        <w:t xml:space="preserve"> </w:t>
      </w:r>
      <w:r>
        <w:t xml:space="preserve">|Bloom |Days |50% bloom was determined by estimating the % of flowers on a treatment vine that have started to bloom. This assessment is done three times and the 50% bloom value calculated via regression analysis. The values represent June days (a value of 28 stands for June 28th, but values higher than 30 (=June 30st) are in July. |Merlot |2020 |Left-censored</w:t>
      </w:r>
      <w:r>
        <w:t xml:space="preserve"> </w:t>
      </w:r>
      <w:r>
        <w:t xml:space="preserve">Heteroscedastic for block |</w:t>
      </w:r>
    </w:p>
    <w:p>
      <w:pPr>
        <w:pStyle w:val="BodyText"/>
      </w:pPr>
      <w:r>
        <w:t xml:space="preserve">There are 40 samples in each of the Chardonnay 2019 and Chardonnay 2020 datasets. The 40 samples consist of 8 samples from each of the 5 blocks. Among the 8 samples within each block, 4 samples of each treatment are included.</w:t>
      </w:r>
    </w:p>
    <w:p>
      <w:pPr>
        <w:pStyle w:val="BodyText"/>
      </w:pPr>
      <w:r>
        <w:t xml:space="preserve">Both Chardonnay datasets contain 3 measurements of each sample with no missing data.</w:t>
      </w:r>
    </w:p>
    <w:p>
      <w:pPr>
        <w:pStyle w:val="BodyText"/>
      </w:pPr>
      <w:r>
        <w:t xml:space="preserve">There are 60 samples in each of the Merlot 2019 and Merlot 2020 datasets. The 60 samples consist of 10 samples from each of the 6 blocks. Among the 10 samples within each block, 5 samples of each treatment are included.</w:t>
      </w:r>
    </w:p>
    <w:p>
      <w:pPr>
        <w:pStyle w:val="BodyText"/>
      </w:pPr>
      <w:r>
        <w:t xml:space="preserve">In the Merlot 2019 data set, there are missing values from the measurement of veraison. In the Merlot 2020 data set, there are missing vales from the measurements of veraison, bloom, yield, cluster weight, berries/cluster, berry weight, berry Brix, berry TA, berry pH, and brown seed color.</w:t>
      </w:r>
    </w:p>
    <w:p>
      <w:pPr>
        <w:pStyle w:val="Heading1"/>
      </w:pPr>
      <w:bookmarkStart w:id="22" w:name="handling-missing-data"/>
      <w:r>
        <w:t xml:space="preserve">Handling missing data</w:t>
      </w:r>
      <w:bookmarkEnd w:id="22"/>
    </w:p>
    <w:p>
      <w:pPr>
        <w:pStyle w:val="FirstParagraph"/>
      </w:pPr>
      <w:r>
        <w:t xml:space="preserve">As mentioned above, missing data was unique to the Merlot datasets.</w:t>
      </w:r>
    </w:p>
    <w:p>
      <w:pPr>
        <w:pStyle w:val="Heading2"/>
      </w:pPr>
      <w:bookmarkStart w:id="23" w:name="veraison"/>
      <w:r>
        <w:t xml:space="preserve">Veraison</w:t>
      </w:r>
      <w:bookmarkEnd w:id="23"/>
    </w:p>
    <w:p>
      <w:pPr>
        <w:pStyle w:val="FirstParagraph"/>
      </w:pPr>
      <w:r>
        <w:t xml:space="preserve">We know from the client that the veraison column indicates the number days into August in each respective year when 50% of the berries on a given vine had changed to red. If the corresponding cluster number is greater than zero, then the missing entries are a result of the vines reaching 50% veraison on the first day of measurement. They are missing not at random (MNAR) as whether this value is missing for each vine is dependent on this particular value. More specifically, if any of the missing values were recorded, it must be negative. If the corresponding cluster number is zero, then the missing entries are missing completely at random (MCAR) as there were no clusters to measure.</w:t>
      </w:r>
    </w:p>
    <w:p>
      <w:pPr>
        <w:pStyle w:val="BodyText"/>
      </w:pPr>
      <w:r>
        <w:t xml:space="preserve">While imputation seems like a reasonable approach, since we know these values must be negative for those whose cluster numbers are not zero, we can take the maximum between each imputed value and zero to produce complete data sets. And for those whose cluster numbers are zero, we can perform imputation normally.</w:t>
      </w:r>
    </w:p>
    <w:p>
      <w:pPr>
        <w:pStyle w:val="BodyText"/>
      </w:pPr>
      <w:r>
        <w:t xml:space="preserve">Percentage of missing for the veraison measure of merlot2019 and merlot2020 are shown in Table</w:t>
      </w:r>
      <w:r>
        <w:t xml:space="preserve"> </w:t>
      </w:r>
      <w:r>
        <w:t xml:space="preserve">.</w:t>
      </w:r>
    </w:p>
    <w:p>
      <w:pPr>
        <w:pStyle w:val="TableCaption"/>
      </w:pPr>
      <w:r>
        <w:t xml:space="preserve"> </w:t>
      </w:r>
      <w:r>
        <w:t xml:space="preserve">Percentage of Veraison data that is missing in the 2019 and 2020 Merlot datasets.</w:t>
      </w:r>
    </w:p>
    <w:tbl>
      <w:tblPr>
        <w:tblStyle w:val="Table"/>
        <w:tblW w:type="pct" w:w="0.0"/>
        <w:tblLook w:firstRow="1"/>
        <w:tblCaption w:val=" Percentage of Veraison data that is missing in the 2019 and 2020 Merlot datasets."/>
      </w:tblPr>
      <w:tblGrid/>
      <w:tr>
        <w:trPr>
          <w:cnfStyle w:firstRow="1"/>
        </w:trPr>
        <w:tc>
          <w:tcPr>
            <w:tcBorders>
              <w:bottom w:val="single"/>
            </w:tcBorders>
            <w:vAlign w:val="bottom"/>
          </w:tcPr>
          <w:p>
            <w:pPr>
              <w:pStyle w:val="Compact"/>
              <w:jc w:val="left"/>
            </w:pPr>
            <w:r>
              <w:t xml:space="preserve">Missing.2019</w:t>
            </w:r>
          </w:p>
        </w:tc>
        <w:tc>
          <w:tcPr>
            <w:tcBorders>
              <w:bottom w:val="single"/>
            </w:tcBorders>
            <w:vAlign w:val="bottom"/>
          </w:tcPr>
          <w:p>
            <w:pPr>
              <w:pStyle w:val="Compact"/>
              <w:jc w:val="left"/>
            </w:pPr>
            <w:r>
              <w:t xml:space="preserve">Missing.2020</w:t>
            </w:r>
          </w:p>
        </w:tc>
        <w:tc>
          <w:tcPr>
            <w:tcBorders>
              <w:bottom w:val="single"/>
            </w:tcBorders>
            <w:vAlign w:val="bottom"/>
          </w:tcPr>
          <w:p>
            <w:pPr>
              <w:pStyle w:val="Compact"/>
              <w:jc w:val="left"/>
            </w:pPr>
            <w:r>
              <w:t xml:space="preserve">X…</w:t>
            </w:r>
          </w:p>
        </w:tc>
      </w:tr>
      <w:tr>
        <w:tc>
          <w:p>
            <w:pPr>
              <w:pStyle w:val="Compact"/>
              <w:jc w:val="left"/>
            </w:pPr>
            <w:r>
              <w:t xml:space="preserve">43.3%</w:t>
            </w:r>
          </w:p>
        </w:tc>
        <w:tc>
          <w:p>
            <w:pPr>
              <w:pStyle w:val="Compact"/>
              <w:jc w:val="left"/>
            </w:pPr>
            <w:r>
              <w:t xml:space="preserve">13.3</w:t>
            </w:r>
          </w:p>
        </w:tc>
        <w:tc>
          <w:p>
            <w:pPr>
              <w:pStyle w:val="Compact"/>
              <w:jc w:val="left"/>
            </w:pPr>
            <w:r>
              <w:t xml:space="preserve">%</w:t>
            </w:r>
          </w:p>
        </w:tc>
      </w:tr>
    </w:tbl>
    <w:p>
      <w:pPr>
        <w:pStyle w:val="Heading2"/>
      </w:pPr>
      <w:bookmarkStart w:id="24" w:name="bloom"/>
      <w:r>
        <w:t xml:space="preserve">Bloom</w:t>
      </w:r>
      <w:bookmarkEnd w:id="24"/>
    </w:p>
    <w:p>
      <w:pPr>
        <w:pStyle w:val="FirstParagraph"/>
      </w:pPr>
      <w:r>
        <w:t xml:space="preserve">Similar to veraison, the bloom column includes values that indicate the number of days into June in each respective year when 50% of the flowers on a given vine had started to bloom. The missing entries are a result of the vines reaching 50% bloom on the first day of measurement. They are also missing not at random (MNAR). Since there is no information on whether each vine has flowers, we make the assumption that there are for the time being.</w:t>
      </w:r>
    </w:p>
    <w:p>
      <w:pPr>
        <w:pStyle w:val="BodyText"/>
      </w:pPr>
      <w:r>
        <w:t xml:space="preserve">Again, we can consider taking the maximum between each imputed value and zero to produce complete data sets.</w:t>
      </w:r>
    </w:p>
    <w:p>
      <w:pPr>
        <w:pStyle w:val="BodyText"/>
      </w:pPr>
      <w:r>
        <w:t xml:space="preserve">11.7% of the bloom data in the Merlot 2020 dataset is missing.</w:t>
      </w:r>
    </w:p>
    <w:p>
      <w:pPr>
        <w:pStyle w:val="Heading2"/>
      </w:pPr>
      <w:bookmarkStart w:id="25" w:name="yield-related-measures"/>
      <w:r>
        <w:t xml:space="preserve">Yield related measures</w:t>
      </w:r>
      <w:bookmarkEnd w:id="25"/>
    </w:p>
    <w:p>
      <w:pPr>
        <w:pStyle w:val="FirstParagraph"/>
      </w:pPr>
      <w:r>
        <w:t xml:space="preserve">For all columns that contain missing values (yield, cluster weight, berries/cluster, berry weight), the reason for missing is that the vine had no yield. Assigning these missing entries the value of zero seems plausible.</w:t>
      </w:r>
    </w:p>
    <w:p>
      <w:pPr>
        <w:pStyle w:val="BodyText"/>
      </w:pPr>
      <w:r>
        <w:t xml:space="preserve">11.7% of the yield is missing in the Merlot 2020.</w:t>
      </w:r>
    </w:p>
    <w:p>
      <w:pPr>
        <w:pStyle w:val="Heading2"/>
      </w:pPr>
      <w:bookmarkStart w:id="26" w:name="berry-related-measures"/>
      <w:r>
        <w:t xml:space="preserve">Berry related measures</w:t>
      </w:r>
      <w:bookmarkEnd w:id="26"/>
    </w:p>
    <w:p>
      <w:pPr>
        <w:pStyle w:val="FirstParagraph"/>
      </w:pPr>
      <w:r>
        <w:t xml:space="preserve">Similarly, for all columns that contain missing values (berry Brix, berry TA, berry pH, brown seed color), the reason for missing is that the vine had no yield. These values are missing simply because there were no grapes produced to have these measurements recorded. Depending on the relationship between berry quality and yield, this is either a case of missing at random (MAR, in the absence of an association between berry quality and yield) or missing completely at random (MCAR, in the presence of an association between berry quality and yield).</w:t>
      </w:r>
    </w:p>
    <w:p>
      <w:pPr>
        <w:pStyle w:val="BodyText"/>
      </w:pPr>
      <w:r>
        <w:t xml:space="preserve">Due to the structure of the study, particularly the existence of blocking and replication, imputation seems to be the most reasonable approach to fill in the missing values.</w:t>
      </w:r>
    </w:p>
    <w:p>
      <w:pPr>
        <w:pStyle w:val="BodyText"/>
      </w:pPr>
      <w:r>
        <w:t xml:space="preserve">13.3% of the bloom data in the Merlot 2020 dataset is missing.</w:t>
      </w:r>
    </w:p>
    <w:p>
      <w:pPr>
        <w:pStyle w:val="Heading2"/>
      </w:pPr>
      <w:bookmarkStart w:id="27" w:name="question"/>
      <w:r>
        <w:t xml:space="preserve">Question</w:t>
      </w:r>
      <w:bookmarkEnd w:id="27"/>
    </w:p>
    <w:p>
      <w:pPr>
        <w:pStyle w:val="FirstParagraph"/>
      </w:pPr>
      <w:r>
        <w:t xml:space="preserve">In the merlot2020 data set, most of the vines that had no entries for bloom or veraison (implying earlier ripening) also had no yield. This is against my intuition. If anything, as observed in the other three data sets, early ripening may be associated with higher yield? What was the weather event that caused some of the vines to have no yield?</w:t>
      </w:r>
    </w:p>
    <w:p>
      <w:pPr>
        <w:pStyle w:val="Heading1"/>
      </w:pPr>
      <w:bookmarkStart w:id="28" w:name="constructing-complete-data-sets"/>
      <w:r>
        <w:t xml:space="preserve">Constructing complete data sets</w:t>
      </w:r>
      <w:bookmarkEnd w:id="28"/>
    </w:p>
    <w:p>
      <w:pPr>
        <w:pStyle w:val="FirstParagraph"/>
      </w:pPr>
      <w:r>
        <w:t xml:space="preserve">We construct complete data sets using the approaches described above. Once these complete data sets are constructed, analysis can be done separately on each of the imputed data sets. Although we need to look into the necessity and methods to aggregate these results. We should also look into the order or columns to impute, as well as whether all responses should be used to predict the missing values.</w:t>
      </w:r>
    </w:p>
    <w:p>
      <w:pPr>
        <w:pStyle w:val="BodyText"/>
      </w:pPr>
      <w:r>
        <w:t xml:space="preserve">For now, I have imputed with and without the yield related measures. We may consider more variants such as using only responses that are highly correlated.</w:t>
      </w:r>
    </w:p>
    <w:p>
      <w:pPr>
        <w:pStyle w:val="BodyText"/>
      </w:pPr>
      <w:r>
        <w:t xml:space="preserve">Linear regerssions are used for imputation. There are a lot more available options specified on page 76 of</w:t>
      </w:r>
      <w:r>
        <w:t xml:space="preserve"> </w:t>
      </w:r>
      <w:hyperlink r:id="rId29">
        <w:r>
          <w:rPr>
            <w:rStyle w:val="Hyperlink"/>
          </w:rPr>
          <w:t xml:space="preserve">https://cran.r-project.org/web/packages/mice/mice.pdf</w:t>
        </w:r>
      </w:hyperlink>
      <w:r>
        <w:t xml:space="preserve">.</w:t>
      </w:r>
    </w:p>
    <w:p>
      <w:pPr>
        <w:pStyle w:val="BodyText"/>
      </w:pPr>
      <w:r>
        <w:t xml:space="preserve">Note that the the columns of key, row and subsample are excluded from all imputations below.</w:t>
      </w:r>
    </w:p>
    <w:p>
      <w:pPr>
        <w:pStyle w:val="Heading2"/>
      </w:pPr>
      <w:bookmarkStart w:id="30" w:name="merlot2019"/>
      <w:r>
        <w:t xml:space="preserve">merlot2019</w:t>
      </w:r>
      <w:bookmarkEnd w:id="30"/>
    </w:p>
    <w:p>
      <w:pPr>
        <w:pStyle w:val="FirstParagraph"/>
      </w:pPr>
      <w:r>
        <w:t xml:space="preserve">The imputed values of veraison for merlot2019 from the first imputed data set are shown below. Note they are all above zero, they will all be filled in with zero before the analysis.</w:t>
      </w:r>
    </w:p>
    <w:p>
      <w:pPr>
        <w:pStyle w:val="SourceCode"/>
      </w:pPr>
      <w:r>
        <w:rPr>
          <w:rStyle w:val="VerbatimChar"/>
        </w:rPr>
        <w:t xml:space="preserve">##  [1] 21.715994 18.125289 16.773634 14.942121 19.471914 21.589641 21.486780</w:t>
      </w:r>
      <w:r>
        <w:br/>
      </w:r>
      <w:r>
        <w:rPr>
          <w:rStyle w:val="VerbatimChar"/>
        </w:rPr>
        <w:t xml:space="preserve">##  [8] 15.115459  8.349683 18.339226 20.047271 13.725877 21.528018  7.691104</w:t>
      </w:r>
      <w:r>
        <w:br/>
      </w:r>
      <w:r>
        <w:rPr>
          <w:rStyle w:val="VerbatimChar"/>
        </w:rPr>
        <w:t xml:space="preserve">## [15] 18.035914 20.088900 22.080232 11.933042 13.388718  2.451018  8.835080</w:t>
      </w:r>
      <w:r>
        <w:br/>
      </w:r>
      <w:r>
        <w:rPr>
          <w:rStyle w:val="VerbatimChar"/>
        </w:rPr>
        <w:t xml:space="preserve">## [22] 24.841542 25.660091 20.944922  9.503893 11.462480</w:t>
      </w:r>
    </w:p>
    <w:p>
      <w:pPr>
        <w:pStyle w:val="Heading2"/>
      </w:pPr>
      <w:bookmarkStart w:id="31" w:name="merlot2020"/>
      <w:r>
        <w:t xml:space="preserve">merlot2020</w:t>
      </w:r>
      <w:bookmarkEnd w:id="31"/>
    </w:p>
    <w:p>
      <w:pPr>
        <w:pStyle w:val="FirstParagraph"/>
      </w:pPr>
      <w:r>
        <w:t xml:space="preserve">The first set of imputed values for merlot2020 using all responses are shown below.</w:t>
      </w:r>
    </w:p>
    <w:p>
      <w:pPr>
        <w:pStyle w:val="SourceCode"/>
      </w:pPr>
      <w:r>
        <w:rPr>
          <w:rStyle w:val="VerbatimChar"/>
        </w:rPr>
        <w:t xml:space="preserve">## [1] "veraison"</w:t>
      </w:r>
    </w:p>
    <w:p>
      <w:pPr>
        <w:pStyle w:val="SourceCode"/>
      </w:pPr>
      <w:r>
        <w:rPr>
          <w:rStyle w:val="VerbatimChar"/>
        </w:rPr>
        <w:t xml:space="preserve">## [1] 30.67912 30.34631 31.56788 30.22332 25.51688 28.10610 27.17114 28.72719</w:t>
      </w:r>
    </w:p>
    <w:p>
      <w:pPr>
        <w:pStyle w:val="SourceCode"/>
      </w:pPr>
      <w:r>
        <w:rPr>
          <w:rStyle w:val="VerbatimChar"/>
        </w:rPr>
        <w:t xml:space="preserve">## [1] "berry Brix"</w:t>
      </w:r>
    </w:p>
    <w:p>
      <w:pPr>
        <w:pStyle w:val="SourceCode"/>
      </w:pPr>
      <w:r>
        <w:rPr>
          <w:rStyle w:val="VerbatimChar"/>
        </w:rPr>
        <w:t xml:space="preserve">## [1] 27.28276 27.34771 25.86445 27.62986 28.48672 28.04230 27.84948 28.06373</w:t>
      </w:r>
    </w:p>
    <w:p>
      <w:pPr>
        <w:pStyle w:val="SourceCode"/>
      </w:pPr>
      <w:r>
        <w:rPr>
          <w:rStyle w:val="VerbatimChar"/>
        </w:rPr>
        <w:t xml:space="preserve">## [1] "berry pH"</w:t>
      </w:r>
    </w:p>
    <w:p>
      <w:pPr>
        <w:pStyle w:val="SourceCode"/>
      </w:pPr>
      <w:r>
        <w:rPr>
          <w:rStyle w:val="VerbatimChar"/>
        </w:rPr>
        <w:t xml:space="preserve">## [1] 3.519315 3.523890 3.232155 3.496757 3.630889 3.655843 3.511203 3.484332</w:t>
      </w:r>
    </w:p>
    <w:p>
      <w:pPr>
        <w:pStyle w:val="SourceCode"/>
      </w:pPr>
      <w:r>
        <w:rPr>
          <w:rStyle w:val="VerbatimChar"/>
        </w:rPr>
        <w:t xml:space="preserve">## [1] "berry TA"</w:t>
      </w:r>
    </w:p>
    <w:p>
      <w:pPr>
        <w:pStyle w:val="SourceCode"/>
      </w:pPr>
      <w:r>
        <w:rPr>
          <w:rStyle w:val="VerbatimChar"/>
        </w:rPr>
        <w:t xml:space="preserve">## [1] 6.349962 6.422805 8.139608 6.498603 5.441846 4.693712 6.532854 6.638227</w:t>
      </w:r>
    </w:p>
    <w:p>
      <w:pPr>
        <w:pStyle w:val="SourceCode"/>
      </w:pPr>
      <w:r>
        <w:rPr>
          <w:rStyle w:val="VerbatimChar"/>
        </w:rPr>
        <w:t xml:space="preserve">## [1] "brown seed color"</w:t>
      </w:r>
    </w:p>
    <w:p>
      <w:pPr>
        <w:pStyle w:val="SourceCode"/>
      </w:pPr>
      <w:r>
        <w:rPr>
          <w:rStyle w:val="VerbatimChar"/>
        </w:rPr>
        <w:t xml:space="preserve">## [1] 63.62264 63.88353 75.09464 64.83935 72.78476 73.82176 68.46240 68.89437</w:t>
      </w:r>
    </w:p>
    <w:p>
      <w:pPr>
        <w:pStyle w:val="FirstParagraph"/>
      </w:pPr>
      <w:r>
        <w:t xml:space="preserve">The first set of imputed values for merlot2020 not using yield related measures are shown below.</w:t>
      </w:r>
    </w:p>
    <w:p>
      <w:pPr>
        <w:pStyle w:val="SourceCode"/>
      </w:pPr>
      <w:r>
        <w:rPr>
          <w:rStyle w:val="VerbatimChar"/>
        </w:rPr>
        <w:t xml:space="preserve">## [1] "veraison"</w:t>
      </w:r>
    </w:p>
    <w:p>
      <w:pPr>
        <w:pStyle w:val="SourceCode"/>
      </w:pPr>
      <w:r>
        <w:rPr>
          <w:rStyle w:val="VerbatimChar"/>
        </w:rPr>
        <w:t xml:space="preserve">## [1] 32.35104 31.94097 31.91933 31.39454 27.36092 29.21802 25.75810 30.42609</w:t>
      </w:r>
    </w:p>
    <w:p>
      <w:pPr>
        <w:pStyle w:val="SourceCode"/>
      </w:pPr>
      <w:r>
        <w:rPr>
          <w:rStyle w:val="VerbatimChar"/>
        </w:rPr>
        <w:t xml:space="preserve">## [1] "berry Brix"</w:t>
      </w:r>
    </w:p>
    <w:p>
      <w:pPr>
        <w:pStyle w:val="SourceCode"/>
      </w:pPr>
      <w:r>
        <w:rPr>
          <w:rStyle w:val="VerbatimChar"/>
        </w:rPr>
        <w:t xml:space="preserve">## [1] 26.22747 26.31896 25.91935 26.55039 27.50730 26.92197 26.82877 27.06777</w:t>
      </w:r>
    </w:p>
    <w:p>
      <w:pPr>
        <w:pStyle w:val="SourceCode"/>
      </w:pPr>
      <w:r>
        <w:rPr>
          <w:rStyle w:val="VerbatimChar"/>
        </w:rPr>
        <w:t xml:space="preserve">## [1] "berry pH"</w:t>
      </w:r>
    </w:p>
    <w:p>
      <w:pPr>
        <w:pStyle w:val="SourceCode"/>
      </w:pPr>
      <w:r>
        <w:rPr>
          <w:rStyle w:val="VerbatimChar"/>
        </w:rPr>
        <w:t xml:space="preserve">## [1] 3.290631 3.298345 3.231982 3.272862 3.408987 3.421944 3.281947 3.258690</w:t>
      </w:r>
    </w:p>
    <w:p>
      <w:pPr>
        <w:pStyle w:val="SourceCode"/>
      </w:pPr>
      <w:r>
        <w:rPr>
          <w:rStyle w:val="VerbatimChar"/>
        </w:rPr>
        <w:t xml:space="preserve">## [1] "berry TA"</w:t>
      </w:r>
    </w:p>
    <w:p>
      <w:pPr>
        <w:pStyle w:val="SourceCode"/>
      </w:pPr>
      <w:r>
        <w:rPr>
          <w:rStyle w:val="VerbatimChar"/>
        </w:rPr>
        <w:t xml:space="preserve">## [1] 7.357714 7.404429 8.037524 7.580077 6.348228 5.812225 7.558876 7.710729</w:t>
      </w:r>
    </w:p>
    <w:p>
      <w:pPr>
        <w:pStyle w:val="SourceCode"/>
      </w:pPr>
      <w:r>
        <w:rPr>
          <w:rStyle w:val="VerbatimChar"/>
        </w:rPr>
        <w:t xml:space="preserve">## [1] "brown seed color"</w:t>
      </w:r>
    </w:p>
    <w:p>
      <w:pPr>
        <w:pStyle w:val="SourceCode"/>
      </w:pPr>
      <w:r>
        <w:rPr>
          <w:rStyle w:val="VerbatimChar"/>
        </w:rPr>
        <w:t xml:space="preserve">## [1] 79.30215 79.52354 76.95949 78.53604 89.29272 88.31270 84.29497 83.44413</w:t>
      </w:r>
    </w:p>
    <w:p>
      <w:pPr>
        <w:pStyle w:val="FirstParagraph"/>
      </w:pPr>
      <w:r>
        <w:t xml:space="preserve">Again the veraison values are all above zero, and so zero values will assigned before conducting the analysis.</w:t>
      </w:r>
    </w:p>
    <w:p>
      <w:pPr>
        <w:pStyle w:val="BodyText"/>
      </w:pPr>
      <w:r>
        <w:t xml:space="preserve">We therefore won’t need to do imputation on veraison altogether, and so can proceed for now using the following three sets of data (merlot2019, merlot2020 imputed with filled-in zeros, merlot2020 imputed without filled-in zeros).</w:t>
      </w:r>
    </w:p>
    <w:p>
      <w:pPr>
        <w:pStyle w:val="BodyText"/>
      </w:pPr>
      <w:r>
        <w:t xml:space="preserve">Check out the imputed data sets in the code blocks!</w:t>
      </w:r>
    </w:p>
    <w:p>
      <w:pPr>
        <w:pStyle w:val="Heading2"/>
      </w:pPr>
      <w:bookmarkStart w:id="32" w:name="data-preprocessing---pca"/>
      <w:r>
        <w:t xml:space="preserve">data preprocessing - PCA</w:t>
      </w:r>
      <w:bookmarkEnd w:id="32"/>
    </w:p>
    <w:p>
      <w:pPr>
        <w:pStyle w:val="FirstParagraph"/>
      </w:pPr>
      <w:r>
        <w:t xml:space="preserve">Basically, we have reduced the dimensions of the dataset down to four/three dimensions for merlot 2013/2014 using PCA.</w:t>
      </w:r>
    </w:p>
    <w:p>
      <w:pPr>
        <w:pStyle w:val="Heading1"/>
      </w:pPr>
      <w:bookmarkStart w:id="33" w:name="check-for-correlations"/>
      <w:r>
        <w:t xml:space="preserve">Check for correlations</w:t>
      </w:r>
      <w:bookmarkEnd w:id="33"/>
    </w:p>
    <w:p>
      <w:pPr>
        <w:pStyle w:val="Heading3"/>
      </w:pPr>
      <w:bookmarkStart w:id="34" w:name="chardonnay-2019"/>
      <w:r>
        <w:t xml:space="preserve">chardonnay 2019</w:t>
      </w:r>
      <w:bookmarkEnd w:id="34"/>
    </w:p>
    <w:p>
      <w:pPr>
        <w:pStyle w:val="FirstParagraph"/>
      </w:pPr>
      <w:r>
        <w:drawing>
          <wp:inline>
            <wp:extent cx="4620126" cy="3696101"/>
            <wp:effectExtent b="0" l="0" r="0" t="0"/>
            <wp:docPr descr="" title="" id="1" name="Picture"/>
            <a:graphic>
              <a:graphicData uri="http://schemas.openxmlformats.org/drawingml/2006/picture">
                <pic:pic>
                  <pic:nvPicPr>
                    <pic:cNvPr descr="grapes_files/figure-docx/unnamed-chunk-12-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From the output of correlation function, there seem no correlations between response variables.</w:t>
      </w:r>
    </w:p>
    <w:p>
      <w:pPr>
        <w:pStyle w:val="Heading3"/>
      </w:pPr>
      <w:bookmarkStart w:id="36" w:name="chardonnay-2020"/>
      <w:r>
        <w:t xml:space="preserve">chardonnay 2020</w:t>
      </w:r>
      <w:bookmarkEnd w:id="36"/>
    </w:p>
    <w:p>
      <w:pPr>
        <w:pStyle w:val="FirstParagraph"/>
      </w:pPr>
      <w:r>
        <w:drawing>
          <wp:inline>
            <wp:extent cx="4620126" cy="3696101"/>
            <wp:effectExtent b="0" l="0" r="0" t="0"/>
            <wp:docPr descr="" title="" id="1" name="Picture"/>
            <a:graphic>
              <a:graphicData uri="http://schemas.openxmlformats.org/drawingml/2006/picture">
                <pic:pic>
                  <pic:nvPicPr>
                    <pic:cNvPr descr="grapes_files/figure-docx/unnamed-chunk-13-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Yield is found to be positively correlated with number of clusters.</w:t>
      </w:r>
    </w:p>
    <w:p>
      <w:pPr>
        <w:pStyle w:val="Heading3"/>
      </w:pPr>
      <w:bookmarkStart w:id="38" w:name="merlot-2019"/>
      <w:r>
        <w:t xml:space="preserve">merlot 2019</w:t>
      </w:r>
      <w:bookmarkEnd w:id="38"/>
    </w:p>
    <w:p>
      <w:pPr>
        <w:pStyle w:val="FirstParagraph"/>
      </w:pPr>
      <w:r>
        <w:drawing>
          <wp:inline>
            <wp:extent cx="4620126" cy="3696101"/>
            <wp:effectExtent b="0" l="0" r="0" t="0"/>
            <wp:docPr descr="" title="" id="1" name="Picture"/>
            <a:graphic>
              <a:graphicData uri="http://schemas.openxmlformats.org/drawingml/2006/picture">
                <pic:pic>
                  <pic:nvPicPr>
                    <pic:cNvPr descr="grapes_files/figure-docx/unnamed-chunk-14-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grapes_files/figure-docx/unnamed-chunk-14-2.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41" w:name="merlot-2020"/>
      <w:r>
        <w:t xml:space="preserve">merlot 2020</w:t>
      </w:r>
      <w:bookmarkEnd w:id="41"/>
    </w:p>
    <w:p>
      <w:pPr>
        <w:pStyle w:val="FirstParagraph"/>
      </w:pPr>
      <w:r>
        <w:drawing>
          <wp:inline>
            <wp:extent cx="4620126" cy="3696101"/>
            <wp:effectExtent b="0" l="0" r="0" t="0"/>
            <wp:docPr descr="" title="" id="1" name="Picture"/>
            <a:graphic>
              <a:graphicData uri="http://schemas.openxmlformats.org/drawingml/2006/picture">
                <pic:pic>
                  <pic:nvPicPr>
                    <pic:cNvPr descr="grapes_files/figure-docx/unnamed-chunk-15-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grapes_files/figure-docx/unnamed-chunk-15-2.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From the correlation matrix plots, there seem to be no obvious correlations among the response variables in these four datasets. We are good to continue with normality and equal variance assumptions check.</w:t>
      </w:r>
    </w:p>
    <w:p>
      <w:pPr>
        <w:pStyle w:val="Heading2"/>
      </w:pPr>
      <w:bookmarkStart w:id="44" w:name="X627a0b5339537ccee00c046da8dac6fc9eecf8d"/>
      <w:r>
        <w:t xml:space="preserve">Check for assumption of ANOVA test: normality and equal variance</w:t>
      </w:r>
      <w:bookmarkEnd w:id="44"/>
    </w:p>
    <w:p>
      <w:pPr>
        <w:pStyle w:val="Heading3"/>
      </w:pPr>
      <w:bookmarkStart w:id="45" w:name="chardonnay-2019-1"/>
      <w:r>
        <w:t xml:space="preserve">Chardonnay 2019</w:t>
      </w:r>
      <w:bookmarkEnd w:id="45"/>
    </w:p>
    <w:p>
      <w:pPr>
        <w:pStyle w:val="Compact"/>
        <w:numPr>
          <w:numId w:val="1001"/>
          <w:ilvl w:val="0"/>
        </w:numPr>
      </w:pPr>
      <w:r>
        <w:t xml:space="preserve">table of mean and variance under control and treatment for each response variable</w:t>
      </w:r>
    </w:p>
    <w:p>
      <w:pPr>
        <w:pStyle w:val="SourceCode"/>
      </w:pPr>
      <w:r>
        <w:rPr>
          <w:rStyle w:val="VerbatimChar"/>
        </w:rPr>
        <w:t xml:space="preserve">## `summarise()` has grouped output by 'block'. You can override using the `.groups` argument.</w:t>
      </w:r>
    </w:p>
    <w:p>
      <w:pPr>
        <w:pStyle w:val="TableCaption"/>
      </w:pPr>
      <w:r>
        <w:t xml:space="preserve"> </w:t>
      </w:r>
      <w:r>
        <w:t xml:space="preserve">Summary statistics for outcome variables in the Chardonnay 2019 dataset.</w:t>
      </w:r>
    </w:p>
    <w:tbl>
      <w:tblPr>
        <w:tblStyle w:val="Table"/>
        <w:tblW w:type="pct" w:w="5000.0"/>
        <w:tblLook w:firstRow="1"/>
        <w:tblCaption w:val=" Summary statistics for outcome variables in the Chardonnay 2019 dataset."/>
      </w:tblPr>
      <w:tblGrid>
        <w:gridCol w:w="409"/>
        <w:gridCol w:w="682"/>
        <w:gridCol w:w="1297"/>
        <w:gridCol w:w="1365"/>
        <w:gridCol w:w="751"/>
        <w:gridCol w:w="751"/>
        <w:gridCol w:w="1297"/>
        <w:gridCol w:w="1365"/>
      </w:tblGrid>
      <w:tr>
        <w:trPr>
          <w:cnfStyle w:firstRow="1"/>
        </w:trPr>
        <w:tc>
          <w:tcPr>
            <w:tcBorders>
              <w:bottom w:val="single"/>
            </w:tcBorders>
            <w:vAlign w:val="bottom"/>
          </w:tcPr>
          <w:p>
            <w:pPr>
              <w:pStyle w:val="Compact"/>
              <w:jc w:val="left"/>
            </w:pPr>
            <w:r>
              <w:t xml:space="preserve">block</w:t>
            </w:r>
          </w:p>
        </w:tc>
        <w:tc>
          <w:tcPr>
            <w:tcBorders>
              <w:bottom w:val="single"/>
            </w:tcBorders>
            <w:vAlign w:val="bottom"/>
          </w:tcPr>
          <w:p>
            <w:pPr>
              <w:pStyle w:val="Compact"/>
              <w:jc w:val="left"/>
            </w:pPr>
            <w:r>
              <w:t xml:space="preserve">treatment</w:t>
            </w:r>
          </w:p>
        </w:tc>
        <w:tc>
          <w:tcPr>
            <w:tcBorders>
              <w:bottom w:val="single"/>
            </w:tcBorders>
            <w:vAlign w:val="bottom"/>
          </w:tcPr>
          <w:p>
            <w:pPr>
              <w:pStyle w:val="Compact"/>
              <w:jc w:val="right"/>
            </w:pPr>
            <w:r>
              <w:t xml:space="preserve">var.num_of_cluster</w:t>
            </w:r>
          </w:p>
        </w:tc>
        <w:tc>
          <w:tcPr>
            <w:tcBorders>
              <w:bottom w:val="single"/>
            </w:tcBorders>
            <w:vAlign w:val="bottom"/>
          </w:tcPr>
          <w:p>
            <w:pPr>
              <w:pStyle w:val="Compact"/>
              <w:jc w:val="right"/>
            </w:pPr>
            <w:r>
              <w:t xml:space="preserve">mean.num_of_cluster</w:t>
            </w:r>
          </w:p>
        </w:tc>
        <w:tc>
          <w:tcPr>
            <w:tcBorders>
              <w:bottom w:val="single"/>
            </w:tcBorders>
            <w:vAlign w:val="bottom"/>
          </w:tcPr>
          <w:p>
            <w:pPr>
              <w:pStyle w:val="Compact"/>
              <w:jc w:val="right"/>
            </w:pPr>
            <w:r>
              <w:t xml:space="preserve">var.yield</w:t>
            </w:r>
          </w:p>
        </w:tc>
        <w:tc>
          <w:tcPr>
            <w:tcBorders>
              <w:bottom w:val="single"/>
            </w:tcBorders>
            <w:vAlign w:val="bottom"/>
          </w:tcPr>
          <w:p>
            <w:pPr>
              <w:pStyle w:val="Compact"/>
              <w:jc w:val="right"/>
            </w:pPr>
            <w:r>
              <w:t xml:space="preserve">mean.yield</w:t>
            </w:r>
          </w:p>
        </w:tc>
        <w:tc>
          <w:tcPr>
            <w:tcBorders>
              <w:bottom w:val="single"/>
            </w:tcBorders>
            <w:vAlign w:val="bottom"/>
          </w:tcPr>
          <w:p>
            <w:pPr>
              <w:pStyle w:val="Compact"/>
              <w:jc w:val="right"/>
            </w:pPr>
            <w:r>
              <w:t xml:space="preserve">var.cluster_weight</w:t>
            </w:r>
          </w:p>
        </w:tc>
        <w:tc>
          <w:tcPr>
            <w:tcBorders>
              <w:bottom w:val="single"/>
            </w:tcBorders>
            <w:vAlign w:val="bottom"/>
          </w:tcPr>
          <w:p>
            <w:pPr>
              <w:pStyle w:val="Compact"/>
              <w:jc w:val="right"/>
            </w:pPr>
            <w:r>
              <w:t xml:space="preserve">mean.cluster_weight</w:t>
            </w:r>
          </w:p>
        </w:tc>
      </w:tr>
      <w:tr>
        <w:tc>
          <w:p>
            <w:pPr>
              <w:pStyle w:val="Compact"/>
              <w:jc w:val="left"/>
            </w:pPr>
            <w:r>
              <w:t xml:space="preserve">1</w:t>
            </w:r>
          </w:p>
        </w:tc>
        <w:tc>
          <w:p>
            <w:pPr>
              <w:pStyle w:val="Compact"/>
              <w:jc w:val="left"/>
            </w:pPr>
            <w:r>
              <w:t xml:space="preserve">control</w:t>
            </w:r>
          </w:p>
        </w:tc>
        <w:tc>
          <w:p>
            <w:pPr>
              <w:pStyle w:val="Compact"/>
              <w:jc w:val="right"/>
            </w:pPr>
            <w:r>
              <w:t xml:space="preserve">41.58333</w:t>
            </w:r>
          </w:p>
        </w:tc>
        <w:tc>
          <w:p>
            <w:pPr>
              <w:pStyle w:val="Compact"/>
              <w:jc w:val="right"/>
            </w:pPr>
            <w:r>
              <w:t xml:space="preserve">28.75</w:t>
            </w:r>
          </w:p>
        </w:tc>
        <w:tc>
          <w:p>
            <w:pPr>
              <w:pStyle w:val="Compact"/>
              <w:jc w:val="right"/>
            </w:pPr>
            <w:r>
              <w:t xml:space="preserve">2.9934334</w:t>
            </w:r>
          </w:p>
        </w:tc>
        <w:tc>
          <w:p>
            <w:pPr>
              <w:pStyle w:val="Compact"/>
              <w:jc w:val="right"/>
            </w:pPr>
            <w:r>
              <w:t xml:space="preserve">5.590526</w:t>
            </w:r>
          </w:p>
        </w:tc>
        <w:tc>
          <w:p>
            <w:pPr>
              <w:pStyle w:val="Compact"/>
              <w:jc w:val="right"/>
            </w:pPr>
            <w:r>
              <w:t xml:space="preserve">0.0006005</w:t>
            </w:r>
          </w:p>
        </w:tc>
        <w:tc>
          <w:p>
            <w:pPr>
              <w:pStyle w:val="Compact"/>
              <w:jc w:val="right"/>
            </w:pPr>
            <w:r>
              <w:t xml:space="preserve">0.1928360</w:t>
            </w:r>
          </w:p>
        </w:tc>
      </w:tr>
      <w:tr>
        <w:tc>
          <w:p>
            <w:pPr>
              <w:pStyle w:val="Compact"/>
              <w:jc w:val="left"/>
            </w:pPr>
            <w:r>
              <w:t xml:space="preserve">1</w:t>
            </w:r>
          </w:p>
        </w:tc>
        <w:tc>
          <w:p>
            <w:pPr>
              <w:pStyle w:val="Compact"/>
              <w:jc w:val="left"/>
            </w:pPr>
            <w:r>
              <w:t xml:space="preserve">heat</w:t>
            </w:r>
          </w:p>
        </w:tc>
        <w:tc>
          <w:p>
            <w:pPr>
              <w:pStyle w:val="Compact"/>
              <w:jc w:val="right"/>
            </w:pPr>
            <w:r>
              <w:t xml:space="preserve">24.91667</w:t>
            </w:r>
          </w:p>
        </w:tc>
        <w:tc>
          <w:p>
            <w:pPr>
              <w:pStyle w:val="Compact"/>
              <w:jc w:val="right"/>
            </w:pPr>
            <w:r>
              <w:t xml:space="preserve">24.75</w:t>
            </w:r>
          </w:p>
        </w:tc>
        <w:tc>
          <w:p>
            <w:pPr>
              <w:pStyle w:val="Compact"/>
              <w:jc w:val="right"/>
            </w:pPr>
            <w:r>
              <w:t xml:space="preserve">5.7176824</w:t>
            </w:r>
          </w:p>
        </w:tc>
        <w:tc>
          <w:p>
            <w:pPr>
              <w:pStyle w:val="Compact"/>
              <w:jc w:val="right"/>
            </w:pPr>
            <w:r>
              <w:t xml:space="preserve">5.284351</w:t>
            </w:r>
          </w:p>
        </w:tc>
        <w:tc>
          <w:p>
            <w:pPr>
              <w:pStyle w:val="Compact"/>
              <w:jc w:val="right"/>
            </w:pPr>
            <w:r>
              <w:t xml:space="preserve">0.0043685</w:t>
            </w:r>
          </w:p>
        </w:tc>
        <w:tc>
          <w:p>
            <w:pPr>
              <w:pStyle w:val="Compact"/>
              <w:jc w:val="right"/>
            </w:pPr>
            <w:r>
              <w:t xml:space="preserve">0.2092217</w:t>
            </w:r>
          </w:p>
        </w:tc>
      </w:tr>
      <w:tr>
        <w:tc>
          <w:p>
            <w:pPr>
              <w:pStyle w:val="Compact"/>
              <w:jc w:val="left"/>
            </w:pPr>
            <w:r>
              <w:t xml:space="preserve">2</w:t>
            </w:r>
          </w:p>
        </w:tc>
        <w:tc>
          <w:p>
            <w:pPr>
              <w:pStyle w:val="Compact"/>
              <w:jc w:val="left"/>
            </w:pPr>
            <w:r>
              <w:t xml:space="preserve">control</w:t>
            </w:r>
          </w:p>
        </w:tc>
        <w:tc>
          <w:p>
            <w:pPr>
              <w:pStyle w:val="Compact"/>
              <w:jc w:val="right"/>
            </w:pPr>
            <w:r>
              <w:t xml:space="preserve">18.66667</w:t>
            </w:r>
          </w:p>
        </w:tc>
        <w:tc>
          <w:p>
            <w:pPr>
              <w:pStyle w:val="Compact"/>
              <w:jc w:val="right"/>
            </w:pPr>
            <w:r>
              <w:t xml:space="preserve">38.00</w:t>
            </w:r>
          </w:p>
        </w:tc>
        <w:tc>
          <w:p>
            <w:pPr>
              <w:pStyle w:val="Compact"/>
              <w:jc w:val="right"/>
            </w:pPr>
            <w:r>
              <w:t xml:space="preserve">1.3118024</w:t>
            </w:r>
          </w:p>
        </w:tc>
        <w:tc>
          <w:p>
            <w:pPr>
              <w:pStyle w:val="Compact"/>
              <w:jc w:val="right"/>
            </w:pPr>
            <w:r>
              <w:t xml:space="preserve">7.609012</w:t>
            </w:r>
          </w:p>
        </w:tc>
        <w:tc>
          <w:p>
            <w:pPr>
              <w:pStyle w:val="Compact"/>
              <w:jc w:val="right"/>
            </w:pPr>
            <w:r>
              <w:t xml:space="preserve">0.0021549</w:t>
            </w:r>
          </w:p>
        </w:tc>
        <w:tc>
          <w:p>
            <w:pPr>
              <w:pStyle w:val="Compact"/>
              <w:jc w:val="right"/>
            </w:pPr>
            <w:r>
              <w:t xml:space="preserve">0.2034579</w:t>
            </w:r>
          </w:p>
        </w:tc>
      </w:tr>
      <w:tr>
        <w:tc>
          <w:p>
            <w:pPr>
              <w:pStyle w:val="Compact"/>
              <w:jc w:val="left"/>
            </w:pPr>
            <w:r>
              <w:t xml:space="preserve">2</w:t>
            </w:r>
          </w:p>
        </w:tc>
        <w:tc>
          <w:p>
            <w:pPr>
              <w:pStyle w:val="Compact"/>
              <w:jc w:val="left"/>
            </w:pPr>
            <w:r>
              <w:t xml:space="preserve">heat</w:t>
            </w:r>
          </w:p>
        </w:tc>
        <w:tc>
          <w:p>
            <w:pPr>
              <w:pStyle w:val="Compact"/>
              <w:jc w:val="right"/>
            </w:pPr>
            <w:r>
              <w:t xml:space="preserve">26.25000</w:t>
            </w:r>
          </w:p>
        </w:tc>
        <w:tc>
          <w:p>
            <w:pPr>
              <w:pStyle w:val="Compact"/>
              <w:jc w:val="right"/>
            </w:pPr>
            <w:r>
              <w:t xml:space="preserve">30.25</w:t>
            </w:r>
          </w:p>
        </w:tc>
        <w:tc>
          <w:p>
            <w:pPr>
              <w:pStyle w:val="Compact"/>
              <w:jc w:val="right"/>
            </w:pPr>
            <w:r>
              <w:t xml:space="preserve">8.3402586</w:t>
            </w:r>
          </w:p>
        </w:tc>
        <w:tc>
          <w:p>
            <w:pPr>
              <w:pStyle w:val="Compact"/>
              <w:jc w:val="right"/>
            </w:pPr>
            <w:r>
              <w:t xml:space="preserve">7.144080</w:t>
            </w:r>
          </w:p>
        </w:tc>
        <w:tc>
          <w:p>
            <w:pPr>
              <w:pStyle w:val="Compact"/>
              <w:jc w:val="right"/>
            </w:pPr>
            <w:r>
              <w:t xml:space="preserve">0.0045004</w:t>
            </w:r>
          </w:p>
        </w:tc>
        <w:tc>
          <w:p>
            <w:pPr>
              <w:pStyle w:val="Compact"/>
              <w:jc w:val="right"/>
            </w:pPr>
            <w:r>
              <w:t xml:space="preserve">0.2312906</w:t>
            </w:r>
          </w:p>
        </w:tc>
      </w:tr>
      <w:tr>
        <w:tc>
          <w:p>
            <w:pPr>
              <w:pStyle w:val="Compact"/>
              <w:jc w:val="left"/>
            </w:pPr>
            <w:r>
              <w:t xml:space="preserve">3</w:t>
            </w:r>
          </w:p>
        </w:tc>
        <w:tc>
          <w:p>
            <w:pPr>
              <w:pStyle w:val="Compact"/>
              <w:jc w:val="left"/>
            </w:pPr>
            <w:r>
              <w:t xml:space="preserve">control</w:t>
            </w:r>
          </w:p>
        </w:tc>
        <w:tc>
          <w:p>
            <w:pPr>
              <w:pStyle w:val="Compact"/>
              <w:jc w:val="right"/>
            </w:pPr>
            <w:r>
              <w:t xml:space="preserve">22.00000</w:t>
            </w:r>
          </w:p>
        </w:tc>
        <w:tc>
          <w:p>
            <w:pPr>
              <w:pStyle w:val="Compact"/>
              <w:jc w:val="right"/>
            </w:pPr>
            <w:r>
              <w:t xml:space="preserve">28.00</w:t>
            </w:r>
          </w:p>
        </w:tc>
        <w:tc>
          <w:p>
            <w:pPr>
              <w:pStyle w:val="Compact"/>
              <w:jc w:val="right"/>
            </w:pPr>
            <w:r>
              <w:t xml:space="preserve">2.6102314</w:t>
            </w:r>
          </w:p>
        </w:tc>
        <w:tc>
          <w:p>
            <w:pPr>
              <w:pStyle w:val="Compact"/>
              <w:jc w:val="right"/>
            </w:pPr>
            <w:r>
              <w:t xml:space="preserve">6.214215</w:t>
            </w:r>
          </w:p>
        </w:tc>
        <w:tc>
          <w:p>
            <w:pPr>
              <w:pStyle w:val="Compact"/>
              <w:jc w:val="right"/>
            </w:pPr>
            <w:r>
              <w:t xml:space="preserve">0.0015320</w:t>
            </w:r>
          </w:p>
        </w:tc>
        <w:tc>
          <w:p>
            <w:pPr>
              <w:pStyle w:val="Compact"/>
              <w:jc w:val="right"/>
            </w:pPr>
            <w:r>
              <w:t xml:space="preserve">0.2217168</w:t>
            </w:r>
          </w:p>
        </w:tc>
      </w:tr>
      <w:tr>
        <w:tc>
          <w:p>
            <w:pPr>
              <w:pStyle w:val="Compact"/>
              <w:jc w:val="left"/>
            </w:pPr>
            <w:r>
              <w:t xml:space="preserve">3</w:t>
            </w:r>
          </w:p>
        </w:tc>
        <w:tc>
          <w:p>
            <w:pPr>
              <w:pStyle w:val="Compact"/>
              <w:jc w:val="left"/>
            </w:pPr>
            <w:r>
              <w:t xml:space="preserve">heat</w:t>
            </w:r>
          </w:p>
        </w:tc>
        <w:tc>
          <w:p>
            <w:pPr>
              <w:pStyle w:val="Compact"/>
              <w:jc w:val="right"/>
            </w:pPr>
            <w:r>
              <w:t xml:space="preserve">99.66667</w:t>
            </w:r>
          </w:p>
        </w:tc>
        <w:tc>
          <w:p>
            <w:pPr>
              <w:pStyle w:val="Compact"/>
              <w:jc w:val="right"/>
            </w:pPr>
            <w:r>
              <w:t xml:space="preserve">36.50</w:t>
            </w:r>
          </w:p>
        </w:tc>
        <w:tc>
          <w:p>
            <w:pPr>
              <w:pStyle w:val="Compact"/>
              <w:jc w:val="right"/>
            </w:pPr>
            <w:r>
              <w:t xml:space="preserve">3.4153842</w:t>
            </w:r>
          </w:p>
        </w:tc>
        <w:tc>
          <w:p>
            <w:pPr>
              <w:pStyle w:val="Compact"/>
              <w:jc w:val="right"/>
            </w:pPr>
            <w:r>
              <w:t xml:space="preserve">5.851342</w:t>
            </w:r>
          </w:p>
        </w:tc>
        <w:tc>
          <w:p>
            <w:pPr>
              <w:pStyle w:val="Compact"/>
              <w:jc w:val="right"/>
            </w:pPr>
            <w:r>
              <w:t xml:space="preserve">0.0005988</w:t>
            </w:r>
          </w:p>
        </w:tc>
        <w:tc>
          <w:p>
            <w:pPr>
              <w:pStyle w:val="Compact"/>
              <w:jc w:val="right"/>
            </w:pPr>
            <w:r>
              <w:t xml:space="preserve">0.1611007</w:t>
            </w:r>
          </w:p>
        </w:tc>
      </w:tr>
      <w:tr>
        <w:tc>
          <w:p>
            <w:pPr>
              <w:pStyle w:val="Compact"/>
              <w:jc w:val="left"/>
            </w:pPr>
            <w:r>
              <w:t xml:space="preserve">4</w:t>
            </w:r>
          </w:p>
        </w:tc>
        <w:tc>
          <w:p>
            <w:pPr>
              <w:pStyle w:val="Compact"/>
              <w:jc w:val="left"/>
            </w:pPr>
            <w:r>
              <w:t xml:space="preserve">control</w:t>
            </w:r>
          </w:p>
        </w:tc>
        <w:tc>
          <w:p>
            <w:pPr>
              <w:pStyle w:val="Compact"/>
              <w:jc w:val="right"/>
            </w:pPr>
            <w:r>
              <w:t xml:space="preserve">11.33333</w:t>
            </w:r>
          </w:p>
        </w:tc>
        <w:tc>
          <w:p>
            <w:pPr>
              <w:pStyle w:val="Compact"/>
              <w:jc w:val="right"/>
            </w:pPr>
            <w:r>
              <w:t xml:space="preserve">36.00</w:t>
            </w:r>
          </w:p>
        </w:tc>
        <w:tc>
          <w:p>
            <w:pPr>
              <w:pStyle w:val="Compact"/>
              <w:jc w:val="right"/>
            </w:pPr>
            <w:r>
              <w:t xml:space="preserve">0.6549582</w:t>
            </w:r>
          </w:p>
        </w:tc>
        <w:tc>
          <w:p>
            <w:pPr>
              <w:pStyle w:val="Compact"/>
              <w:jc w:val="right"/>
            </w:pPr>
            <w:r>
              <w:t xml:space="preserve">6.191536</w:t>
            </w:r>
          </w:p>
        </w:tc>
        <w:tc>
          <w:p>
            <w:pPr>
              <w:pStyle w:val="Compact"/>
              <w:jc w:val="right"/>
            </w:pPr>
            <w:r>
              <w:t xml:space="preserve">0.0007924</w:t>
            </w:r>
          </w:p>
        </w:tc>
        <w:tc>
          <w:p>
            <w:pPr>
              <w:pStyle w:val="Compact"/>
              <w:jc w:val="right"/>
            </w:pPr>
            <w:r>
              <w:t xml:space="preserve">0.1731682</w:t>
            </w:r>
          </w:p>
        </w:tc>
      </w:tr>
      <w:tr>
        <w:tc>
          <w:p>
            <w:pPr>
              <w:pStyle w:val="Compact"/>
              <w:jc w:val="left"/>
            </w:pPr>
            <w:r>
              <w:t xml:space="preserve">4</w:t>
            </w:r>
          </w:p>
        </w:tc>
        <w:tc>
          <w:p>
            <w:pPr>
              <w:pStyle w:val="Compact"/>
              <w:jc w:val="left"/>
            </w:pPr>
            <w:r>
              <w:t xml:space="preserve">heat</w:t>
            </w:r>
          </w:p>
        </w:tc>
        <w:tc>
          <w:p>
            <w:pPr>
              <w:pStyle w:val="Compact"/>
              <w:jc w:val="right"/>
            </w:pPr>
            <w:r>
              <w:t xml:space="preserve">22.91667</w:t>
            </w:r>
          </w:p>
        </w:tc>
        <w:tc>
          <w:p>
            <w:pPr>
              <w:pStyle w:val="Compact"/>
              <w:jc w:val="right"/>
            </w:pPr>
            <w:r>
              <w:t xml:space="preserve">30.25</w:t>
            </w:r>
          </w:p>
        </w:tc>
        <w:tc>
          <w:p>
            <w:pPr>
              <w:pStyle w:val="Compact"/>
              <w:jc w:val="right"/>
            </w:pPr>
            <w:r>
              <w:t xml:space="preserve">1.1650369</w:t>
            </w:r>
          </w:p>
        </w:tc>
        <w:tc>
          <w:p>
            <w:pPr>
              <w:pStyle w:val="Compact"/>
              <w:jc w:val="right"/>
            </w:pPr>
            <w:r>
              <w:t xml:space="preserve">5.817322</w:t>
            </w:r>
          </w:p>
        </w:tc>
        <w:tc>
          <w:p>
            <w:pPr>
              <w:pStyle w:val="Compact"/>
              <w:jc w:val="right"/>
            </w:pPr>
            <w:r>
              <w:t xml:space="preserve">0.0015669</w:t>
            </w:r>
          </w:p>
        </w:tc>
        <w:tc>
          <w:p>
            <w:pPr>
              <w:pStyle w:val="Compact"/>
              <w:jc w:val="right"/>
            </w:pPr>
            <w:r>
              <w:t xml:space="preserve">0.1946832</w:t>
            </w:r>
          </w:p>
        </w:tc>
      </w:tr>
      <w:tr>
        <w:tc>
          <w:p>
            <w:pPr>
              <w:pStyle w:val="Compact"/>
              <w:jc w:val="left"/>
            </w:pPr>
            <w:r>
              <w:t xml:space="preserve">5</w:t>
            </w:r>
          </w:p>
        </w:tc>
        <w:tc>
          <w:p>
            <w:pPr>
              <w:pStyle w:val="Compact"/>
              <w:jc w:val="left"/>
            </w:pPr>
            <w:r>
              <w:t xml:space="preserve">control</w:t>
            </w:r>
          </w:p>
        </w:tc>
        <w:tc>
          <w:p>
            <w:pPr>
              <w:pStyle w:val="Compact"/>
              <w:jc w:val="right"/>
            </w:pPr>
            <w:r>
              <w:t xml:space="preserve">4.00000</w:t>
            </w:r>
          </w:p>
        </w:tc>
        <w:tc>
          <w:p>
            <w:pPr>
              <w:pStyle w:val="Compact"/>
              <w:jc w:val="right"/>
            </w:pPr>
            <w:r>
              <w:t xml:space="preserve">31.00</w:t>
            </w:r>
          </w:p>
        </w:tc>
        <w:tc>
          <w:p>
            <w:pPr>
              <w:pStyle w:val="Compact"/>
              <w:jc w:val="right"/>
            </w:pPr>
            <w:r>
              <w:t xml:space="preserve">1.4450230</w:t>
            </w:r>
          </w:p>
        </w:tc>
        <w:tc>
          <w:p>
            <w:pPr>
              <w:pStyle w:val="Compact"/>
              <w:jc w:val="right"/>
            </w:pPr>
            <w:r>
              <w:t xml:space="preserve">5.601866</w:t>
            </w:r>
          </w:p>
        </w:tc>
        <w:tc>
          <w:p>
            <w:pPr>
              <w:pStyle w:val="Compact"/>
              <w:jc w:val="right"/>
            </w:pPr>
            <w:r>
              <w:t xml:space="preserve">0.0014714</w:t>
            </w:r>
          </w:p>
        </w:tc>
        <w:tc>
          <w:p>
            <w:pPr>
              <w:pStyle w:val="Compact"/>
              <w:jc w:val="right"/>
            </w:pPr>
            <w:r>
              <w:t xml:space="preserve">0.1807254</w:t>
            </w:r>
          </w:p>
        </w:tc>
      </w:tr>
      <w:tr>
        <w:tc>
          <w:p>
            <w:pPr>
              <w:pStyle w:val="Compact"/>
              <w:jc w:val="left"/>
            </w:pPr>
            <w:r>
              <w:t xml:space="preserve">5</w:t>
            </w:r>
          </w:p>
        </w:tc>
        <w:tc>
          <w:p>
            <w:pPr>
              <w:pStyle w:val="Compact"/>
              <w:jc w:val="left"/>
            </w:pPr>
            <w:r>
              <w:t xml:space="preserve">heat</w:t>
            </w:r>
          </w:p>
        </w:tc>
        <w:tc>
          <w:p>
            <w:pPr>
              <w:pStyle w:val="Compact"/>
              <w:jc w:val="right"/>
            </w:pPr>
            <w:r>
              <w:t xml:space="preserve">198.25000</w:t>
            </w:r>
          </w:p>
        </w:tc>
        <w:tc>
          <w:p>
            <w:pPr>
              <w:pStyle w:val="Compact"/>
              <w:jc w:val="right"/>
            </w:pPr>
            <w:r>
              <w:t xml:space="preserve">28.25</w:t>
            </w:r>
          </w:p>
        </w:tc>
        <w:tc>
          <w:p>
            <w:pPr>
              <w:pStyle w:val="Compact"/>
              <w:jc w:val="right"/>
            </w:pPr>
            <w:r>
              <w:t xml:space="preserve">11.2973435</w:t>
            </w:r>
          </w:p>
        </w:tc>
        <w:tc>
          <w:p>
            <w:pPr>
              <w:pStyle w:val="Compact"/>
              <w:jc w:val="right"/>
            </w:pPr>
            <w:r>
              <w:t xml:space="preserve">5.204972</w:t>
            </w:r>
          </w:p>
        </w:tc>
        <w:tc>
          <w:p>
            <w:pPr>
              <w:pStyle w:val="Compact"/>
              <w:jc w:val="right"/>
            </w:pPr>
            <w:r>
              <w:t xml:space="preserve">0.0009870</w:t>
            </w:r>
          </w:p>
        </w:tc>
        <w:tc>
          <w:p>
            <w:pPr>
              <w:pStyle w:val="Compact"/>
              <w:jc w:val="right"/>
            </w:pPr>
            <w:r>
              <w:t xml:space="preserve">0.1793797</w:t>
            </w:r>
          </w:p>
        </w:tc>
      </w:tr>
    </w:tbl>
    <w:p>
      <w:pPr>
        <w:pStyle w:val="BodyText"/>
      </w:pPr>
      <w:r>
        <w:drawing>
          <wp:inline>
            <wp:extent cx="4620126" cy="3696101"/>
            <wp:effectExtent b="0" l="0" r="0" t="0"/>
            <wp:docPr descr="" title="" id="1" name="Picture"/>
            <a:graphic>
              <a:graphicData uri="http://schemas.openxmlformats.org/drawingml/2006/picture">
                <pic:pic>
                  <pic:nvPicPr>
                    <pic:cNvPr descr="grapes_files/figure-docx/unnamed-chunk-17-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grapes_files/figure-docx/unnamed-chunk-17-2.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grapes_files/figure-docx/unnamed-chunk-17-3.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Warning: Removed 7 rows containing non-finite values (stat_boxplot).</w:t>
      </w:r>
    </w:p>
    <w:p>
      <w:pPr>
        <w:pStyle w:val="SourceCode"/>
      </w:pPr>
      <w:r>
        <w:rPr>
          <w:rStyle w:val="VerbatimChar"/>
        </w:rPr>
        <w:t xml:space="preserve">## Warning: Removed 6 rows containing non-finite values (stat_boxplot).</w:t>
      </w:r>
    </w:p>
    <w:p>
      <w:pPr>
        <w:pStyle w:val="SourceCode"/>
      </w:pPr>
      <w:r>
        <w:rPr>
          <w:rStyle w:val="VerbatimChar"/>
        </w:rPr>
        <w:t xml:space="preserve">## Warning: Removed 8 rows containing non-finite values (stat_boxplot).</w:t>
      </w:r>
      <w:r>
        <w:br/>
      </w:r>
      <w:r>
        <w:br/>
      </w:r>
      <w:r>
        <w:rPr>
          <w:rStyle w:val="VerbatimChar"/>
        </w:rPr>
        <w:t xml:space="preserve">## Warning: Removed 8 rows containing non-finite values (stat_boxplot).</w:t>
      </w:r>
      <w:r>
        <w:br/>
      </w:r>
      <w:r>
        <w:br/>
      </w:r>
      <w:r>
        <w:rPr>
          <w:rStyle w:val="VerbatimChar"/>
        </w:rPr>
        <w:t xml:space="preserve">## Warning: Removed 8 rows containing non-finite values (stat_boxplot).</w:t>
      </w:r>
      <w:r>
        <w:br/>
      </w:r>
      <w:r>
        <w:br/>
      </w:r>
      <w:r>
        <w:rPr>
          <w:rStyle w:val="VerbatimChar"/>
        </w:rPr>
        <w:t xml:space="preserve">## Warning: Removed 8 rows containing non-finite values (stat_boxplot).</w:t>
      </w:r>
    </w:p>
    <w:p>
      <w:pPr>
        <w:pStyle w:val="FirstParagraph"/>
      </w:pPr>
      <w:r>
        <w:drawing>
          <wp:inline>
            <wp:extent cx="4620126" cy="3696101"/>
            <wp:effectExtent b="0" l="0" r="0" t="0"/>
            <wp:docPr descr="" title="" id="1" name="Picture"/>
            <a:graphic>
              <a:graphicData uri="http://schemas.openxmlformats.org/drawingml/2006/picture">
                <pic:pic>
                  <pic:nvPicPr>
                    <pic:cNvPr descr="grapes_files/figure-docx/unnamed-chunk-17-4.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02"/>
          <w:ilvl w:val="0"/>
        </w:numPr>
      </w:pPr>
      <w:r>
        <w:t xml:space="preserve">Visualization (side by side boxplots for each response variable)</w:t>
      </w:r>
    </w:p>
    <w:p>
      <w:pPr>
        <w:pStyle w:val="FirstParagraph"/>
      </w:pPr>
      <w:r>
        <w:drawing>
          <wp:inline>
            <wp:extent cx="4620126" cy="3696101"/>
            <wp:effectExtent b="0" l="0" r="0" t="0"/>
            <wp:docPr descr="" title="" id="1" name="Picture"/>
            <a:graphic>
              <a:graphicData uri="http://schemas.openxmlformats.org/drawingml/2006/picture">
                <pic:pic>
                  <pic:nvPicPr>
                    <pic:cNvPr descr="grapes_files/figure-docx/unnamed-chunk-18-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03"/>
          <w:ilvl w:val="0"/>
        </w:numPr>
      </w:pPr>
      <w:r>
        <w:t xml:space="preserve">Visualization (side by side boxplots for each response variable + block)</w:t>
      </w:r>
    </w:p>
    <w:p>
      <w:pPr>
        <w:pStyle w:val="FirstParagraph"/>
      </w:pPr>
      <w:r>
        <w:drawing>
          <wp:inline>
            <wp:extent cx="4620126" cy="3696101"/>
            <wp:effectExtent b="0" l="0" r="0" t="0"/>
            <wp:docPr descr="" title="" id="1" name="Picture"/>
            <a:graphic>
              <a:graphicData uri="http://schemas.openxmlformats.org/drawingml/2006/picture">
                <pic:pic>
                  <pic:nvPicPr>
                    <pic:cNvPr descr="grapes_files/figure-docx/unnamed-chunk-19-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grapes_files/figure-docx/unnamed-chunk-19-2.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grapes_files/figure-docx/unnamed-chunk-19-3.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Chardonnay 2020</w:t>
      </w:r>
      <w:r>
        <w:t xml:space="preserve"> </w:t>
      </w:r>
      <w:r>
        <w:t xml:space="preserve">1. table of mean and variance under control and treatment for each response variable</w:t>
      </w:r>
    </w:p>
    <w:p>
      <w:pPr>
        <w:pStyle w:val="SourceCode"/>
      </w:pPr>
      <w:r>
        <w:rPr>
          <w:rStyle w:val="VerbatimChar"/>
        </w:rPr>
        <w:t xml:space="preserve">## `summarise()` has grouped output by 'block'. You can override using the `.groups` argument.</w:t>
      </w:r>
    </w:p>
    <w:p>
      <w:pPr>
        <w:pStyle w:val="TableCaption"/>
      </w:pPr>
      <w:r>
        <w:t xml:space="preserve"> </w:t>
      </w:r>
      <w:r>
        <w:t xml:space="preserve">Summary statistics for outcome variables in the Chardonnay 2019 dataset.</w:t>
      </w:r>
    </w:p>
    <w:tbl>
      <w:tblPr>
        <w:tblStyle w:val="Table"/>
        <w:tblW w:type="pct" w:w="5000.0"/>
        <w:tblLook w:firstRow="1"/>
        <w:tblCaption w:val=" Summary statistics for outcome variables in the Chardonnay 2019 dataset."/>
      </w:tblPr>
      <w:tblGrid>
        <w:gridCol w:w="409"/>
        <w:gridCol w:w="682"/>
        <w:gridCol w:w="1297"/>
        <w:gridCol w:w="1365"/>
        <w:gridCol w:w="751"/>
        <w:gridCol w:w="751"/>
        <w:gridCol w:w="1297"/>
        <w:gridCol w:w="1365"/>
      </w:tblGrid>
      <w:tr>
        <w:trPr>
          <w:cnfStyle w:firstRow="1"/>
        </w:trPr>
        <w:tc>
          <w:tcPr>
            <w:tcBorders>
              <w:bottom w:val="single"/>
            </w:tcBorders>
            <w:vAlign w:val="bottom"/>
          </w:tcPr>
          <w:p>
            <w:pPr>
              <w:pStyle w:val="Compact"/>
              <w:jc w:val="left"/>
            </w:pPr>
            <w:r>
              <w:t xml:space="preserve">block</w:t>
            </w:r>
          </w:p>
        </w:tc>
        <w:tc>
          <w:tcPr>
            <w:tcBorders>
              <w:bottom w:val="single"/>
            </w:tcBorders>
            <w:vAlign w:val="bottom"/>
          </w:tcPr>
          <w:p>
            <w:pPr>
              <w:pStyle w:val="Compact"/>
              <w:jc w:val="left"/>
            </w:pPr>
            <w:r>
              <w:t xml:space="preserve">treatment</w:t>
            </w:r>
          </w:p>
        </w:tc>
        <w:tc>
          <w:tcPr>
            <w:tcBorders>
              <w:bottom w:val="single"/>
            </w:tcBorders>
            <w:vAlign w:val="bottom"/>
          </w:tcPr>
          <w:p>
            <w:pPr>
              <w:pStyle w:val="Compact"/>
              <w:jc w:val="right"/>
            </w:pPr>
            <w:r>
              <w:t xml:space="preserve">var.num_of_cluster</w:t>
            </w:r>
          </w:p>
        </w:tc>
        <w:tc>
          <w:tcPr>
            <w:tcBorders>
              <w:bottom w:val="single"/>
            </w:tcBorders>
            <w:vAlign w:val="bottom"/>
          </w:tcPr>
          <w:p>
            <w:pPr>
              <w:pStyle w:val="Compact"/>
              <w:jc w:val="right"/>
            </w:pPr>
            <w:r>
              <w:t xml:space="preserve">mean.num_of_cluster</w:t>
            </w:r>
          </w:p>
        </w:tc>
        <w:tc>
          <w:tcPr>
            <w:tcBorders>
              <w:bottom w:val="single"/>
            </w:tcBorders>
            <w:vAlign w:val="bottom"/>
          </w:tcPr>
          <w:p>
            <w:pPr>
              <w:pStyle w:val="Compact"/>
              <w:jc w:val="right"/>
            </w:pPr>
            <w:r>
              <w:t xml:space="preserve">var.yield</w:t>
            </w:r>
          </w:p>
        </w:tc>
        <w:tc>
          <w:tcPr>
            <w:tcBorders>
              <w:bottom w:val="single"/>
            </w:tcBorders>
            <w:vAlign w:val="bottom"/>
          </w:tcPr>
          <w:p>
            <w:pPr>
              <w:pStyle w:val="Compact"/>
              <w:jc w:val="right"/>
            </w:pPr>
            <w:r>
              <w:t xml:space="preserve">mean.yield</w:t>
            </w:r>
          </w:p>
        </w:tc>
        <w:tc>
          <w:tcPr>
            <w:tcBorders>
              <w:bottom w:val="single"/>
            </w:tcBorders>
            <w:vAlign w:val="bottom"/>
          </w:tcPr>
          <w:p>
            <w:pPr>
              <w:pStyle w:val="Compact"/>
              <w:jc w:val="right"/>
            </w:pPr>
            <w:r>
              <w:t xml:space="preserve">var.cluster_weight</w:t>
            </w:r>
          </w:p>
        </w:tc>
        <w:tc>
          <w:tcPr>
            <w:tcBorders>
              <w:bottom w:val="single"/>
            </w:tcBorders>
            <w:vAlign w:val="bottom"/>
          </w:tcPr>
          <w:p>
            <w:pPr>
              <w:pStyle w:val="Compact"/>
              <w:jc w:val="right"/>
            </w:pPr>
            <w:r>
              <w:t xml:space="preserve">mean.cluster_weight</w:t>
            </w:r>
          </w:p>
        </w:tc>
      </w:tr>
      <w:tr>
        <w:tc>
          <w:p>
            <w:pPr>
              <w:pStyle w:val="Compact"/>
              <w:jc w:val="left"/>
            </w:pPr>
            <w:r>
              <w:t xml:space="preserve">1</w:t>
            </w:r>
          </w:p>
        </w:tc>
        <w:tc>
          <w:p>
            <w:pPr>
              <w:pStyle w:val="Compact"/>
              <w:jc w:val="left"/>
            </w:pPr>
            <w:r>
              <w:t xml:space="preserve">control</w:t>
            </w:r>
          </w:p>
        </w:tc>
        <w:tc>
          <w:p>
            <w:pPr>
              <w:pStyle w:val="Compact"/>
              <w:jc w:val="right"/>
            </w:pPr>
            <w:r>
              <w:t xml:space="preserve">83.583333</w:t>
            </w:r>
          </w:p>
        </w:tc>
        <w:tc>
          <w:p>
            <w:pPr>
              <w:pStyle w:val="Compact"/>
              <w:jc w:val="right"/>
            </w:pPr>
            <w:r>
              <w:t xml:space="preserve">30.75</w:t>
            </w:r>
          </w:p>
        </w:tc>
        <w:tc>
          <w:p>
            <w:pPr>
              <w:pStyle w:val="Compact"/>
              <w:jc w:val="right"/>
            </w:pPr>
            <w:r>
              <w:t xml:space="preserve">0.8180847</w:t>
            </w:r>
          </w:p>
        </w:tc>
        <w:tc>
          <w:p>
            <w:pPr>
              <w:pStyle w:val="Compact"/>
              <w:jc w:val="right"/>
            </w:pPr>
            <w:r>
              <w:t xml:space="preserve">5.79400</w:t>
            </w:r>
          </w:p>
        </w:tc>
        <w:tc>
          <w:p>
            <w:pPr>
              <w:pStyle w:val="Compact"/>
              <w:jc w:val="right"/>
            </w:pPr>
            <w:r>
              <w:t xml:space="preserve">0.0034564</w:t>
            </w:r>
          </w:p>
        </w:tc>
        <w:tc>
          <w:p>
            <w:pPr>
              <w:pStyle w:val="Compact"/>
              <w:jc w:val="right"/>
            </w:pPr>
            <w:r>
              <w:t xml:space="preserve">0.1988831</w:t>
            </w:r>
          </w:p>
        </w:tc>
      </w:tr>
      <w:tr>
        <w:tc>
          <w:p>
            <w:pPr>
              <w:pStyle w:val="Compact"/>
              <w:jc w:val="left"/>
            </w:pPr>
            <w:r>
              <w:t xml:space="preserve">1</w:t>
            </w:r>
          </w:p>
        </w:tc>
        <w:tc>
          <w:p>
            <w:pPr>
              <w:pStyle w:val="Compact"/>
              <w:jc w:val="left"/>
            </w:pPr>
            <w:r>
              <w:t xml:space="preserve">heat</w:t>
            </w:r>
          </w:p>
        </w:tc>
        <w:tc>
          <w:p>
            <w:pPr>
              <w:pStyle w:val="Compact"/>
              <w:jc w:val="right"/>
            </w:pPr>
            <w:r>
              <w:t xml:space="preserve">1.583333</w:t>
            </w:r>
          </w:p>
        </w:tc>
        <w:tc>
          <w:p>
            <w:pPr>
              <w:pStyle w:val="Compact"/>
              <w:jc w:val="right"/>
            </w:pPr>
            <w:r>
              <w:t xml:space="preserve">17.25</w:t>
            </w:r>
          </w:p>
        </w:tc>
        <w:tc>
          <w:p>
            <w:pPr>
              <w:pStyle w:val="Compact"/>
              <w:jc w:val="right"/>
            </w:pPr>
            <w:r>
              <w:t xml:space="preserve">0.6986849</w:t>
            </w:r>
          </w:p>
        </w:tc>
        <w:tc>
          <w:p>
            <w:pPr>
              <w:pStyle w:val="Compact"/>
              <w:jc w:val="right"/>
            </w:pPr>
            <w:r>
              <w:t xml:space="preserve">3.62875</w:t>
            </w:r>
          </w:p>
        </w:tc>
        <w:tc>
          <w:p>
            <w:pPr>
              <w:pStyle w:val="Compact"/>
              <w:jc w:val="right"/>
            </w:pPr>
            <w:r>
              <w:t xml:space="preserve">0.0014749</w:t>
            </w:r>
          </w:p>
        </w:tc>
        <w:tc>
          <w:p>
            <w:pPr>
              <w:pStyle w:val="Compact"/>
              <w:jc w:val="right"/>
            </w:pPr>
            <w:r>
              <w:t xml:space="preserve">0.2089626</w:t>
            </w:r>
          </w:p>
        </w:tc>
      </w:tr>
      <w:tr>
        <w:tc>
          <w:p>
            <w:pPr>
              <w:pStyle w:val="Compact"/>
              <w:jc w:val="left"/>
            </w:pPr>
            <w:r>
              <w:t xml:space="preserve">2</w:t>
            </w:r>
          </w:p>
        </w:tc>
        <w:tc>
          <w:p>
            <w:pPr>
              <w:pStyle w:val="Compact"/>
              <w:jc w:val="left"/>
            </w:pPr>
            <w:r>
              <w:t xml:space="preserve">control</w:t>
            </w:r>
          </w:p>
        </w:tc>
        <w:tc>
          <w:p>
            <w:pPr>
              <w:pStyle w:val="Compact"/>
              <w:jc w:val="right"/>
            </w:pPr>
            <w:r>
              <w:t xml:space="preserve">30.916667</w:t>
            </w:r>
          </w:p>
        </w:tc>
        <w:tc>
          <w:p>
            <w:pPr>
              <w:pStyle w:val="Compact"/>
              <w:jc w:val="right"/>
            </w:pPr>
            <w:r>
              <w:t xml:space="preserve">35.25</w:t>
            </w:r>
          </w:p>
        </w:tc>
        <w:tc>
          <w:p>
            <w:pPr>
              <w:pStyle w:val="Compact"/>
              <w:jc w:val="right"/>
            </w:pPr>
            <w:r>
              <w:t xml:space="preserve">2.4780323</w:t>
            </w:r>
          </w:p>
        </w:tc>
        <w:tc>
          <w:p>
            <w:pPr>
              <w:pStyle w:val="Compact"/>
              <w:jc w:val="right"/>
            </w:pPr>
            <w:r>
              <w:t xml:space="preserve">7.71175</w:t>
            </w:r>
          </w:p>
        </w:tc>
        <w:tc>
          <w:p>
            <w:pPr>
              <w:pStyle w:val="Compact"/>
              <w:jc w:val="right"/>
            </w:pPr>
            <w:r>
              <w:t xml:space="preserve">0.0003368</w:t>
            </w:r>
          </w:p>
        </w:tc>
        <w:tc>
          <w:p>
            <w:pPr>
              <w:pStyle w:val="Compact"/>
              <w:jc w:val="right"/>
            </w:pPr>
            <w:r>
              <w:t xml:space="preserve">0.2181853</w:t>
            </w:r>
          </w:p>
        </w:tc>
      </w:tr>
      <w:tr>
        <w:tc>
          <w:p>
            <w:pPr>
              <w:pStyle w:val="Compact"/>
              <w:jc w:val="left"/>
            </w:pPr>
            <w:r>
              <w:t xml:space="preserve">2</w:t>
            </w:r>
          </w:p>
        </w:tc>
        <w:tc>
          <w:p>
            <w:pPr>
              <w:pStyle w:val="Compact"/>
              <w:jc w:val="left"/>
            </w:pPr>
            <w:r>
              <w:t xml:space="preserve">heat</w:t>
            </w:r>
          </w:p>
        </w:tc>
        <w:tc>
          <w:p>
            <w:pPr>
              <w:pStyle w:val="Compact"/>
              <w:jc w:val="right"/>
            </w:pPr>
            <w:r>
              <w:t xml:space="preserve">67.583333</w:t>
            </w:r>
          </w:p>
        </w:tc>
        <w:tc>
          <w:p>
            <w:pPr>
              <w:pStyle w:val="Compact"/>
              <w:jc w:val="right"/>
            </w:pPr>
            <w:r>
              <w:t xml:space="preserve">29.25</w:t>
            </w:r>
          </w:p>
        </w:tc>
        <w:tc>
          <w:p>
            <w:pPr>
              <w:pStyle w:val="Compact"/>
              <w:jc w:val="right"/>
            </w:pPr>
            <w:r>
              <w:t xml:space="preserve">5.6148753</w:t>
            </w:r>
          </w:p>
        </w:tc>
        <w:tc>
          <w:p>
            <w:pPr>
              <w:pStyle w:val="Compact"/>
              <w:jc w:val="right"/>
            </w:pPr>
            <w:r>
              <w:t xml:space="preserve">7.25900</w:t>
            </w:r>
          </w:p>
        </w:tc>
        <w:tc>
          <w:p>
            <w:pPr>
              <w:pStyle w:val="Compact"/>
              <w:jc w:val="right"/>
            </w:pPr>
            <w:r>
              <w:t xml:space="preserve">0.0087156</w:t>
            </w:r>
          </w:p>
        </w:tc>
        <w:tc>
          <w:p>
            <w:pPr>
              <w:pStyle w:val="Compact"/>
              <w:jc w:val="right"/>
            </w:pPr>
            <w:r>
              <w:t xml:space="preserve">0.2557268</w:t>
            </w:r>
          </w:p>
        </w:tc>
      </w:tr>
      <w:tr>
        <w:tc>
          <w:p>
            <w:pPr>
              <w:pStyle w:val="Compact"/>
              <w:jc w:val="left"/>
            </w:pPr>
            <w:r>
              <w:t xml:space="preserve">3</w:t>
            </w:r>
          </w:p>
        </w:tc>
        <w:tc>
          <w:p>
            <w:pPr>
              <w:pStyle w:val="Compact"/>
              <w:jc w:val="left"/>
            </w:pPr>
            <w:r>
              <w:t xml:space="preserve">control</w:t>
            </w:r>
          </w:p>
        </w:tc>
        <w:tc>
          <w:p>
            <w:pPr>
              <w:pStyle w:val="Compact"/>
              <w:jc w:val="right"/>
            </w:pPr>
            <w:r>
              <w:t xml:space="preserve">275.000000</w:t>
            </w:r>
          </w:p>
        </w:tc>
        <w:tc>
          <w:p>
            <w:pPr>
              <w:pStyle w:val="Compact"/>
              <w:jc w:val="right"/>
            </w:pPr>
            <w:r>
              <w:t xml:space="preserve">34.50</w:t>
            </w:r>
          </w:p>
        </w:tc>
        <w:tc>
          <w:p>
            <w:pPr>
              <w:pStyle w:val="Compact"/>
              <w:jc w:val="right"/>
            </w:pPr>
            <w:r>
              <w:t xml:space="preserve">15.3377233</w:t>
            </w:r>
          </w:p>
        </w:tc>
        <w:tc>
          <w:p>
            <w:pPr>
              <w:pStyle w:val="Compact"/>
              <w:jc w:val="right"/>
            </w:pPr>
            <w:r>
              <w:t xml:space="preserve">6.41200</w:t>
            </w:r>
          </w:p>
        </w:tc>
        <w:tc>
          <w:p>
            <w:pPr>
              <w:pStyle w:val="Compact"/>
              <w:jc w:val="right"/>
            </w:pPr>
            <w:r>
              <w:t xml:space="preserve">0.0025215</w:t>
            </w:r>
          </w:p>
        </w:tc>
        <w:tc>
          <w:p>
            <w:pPr>
              <w:pStyle w:val="Compact"/>
              <w:jc w:val="right"/>
            </w:pPr>
            <w:r>
              <w:t xml:space="preserve">0.1778329</w:t>
            </w:r>
          </w:p>
        </w:tc>
      </w:tr>
      <w:tr>
        <w:tc>
          <w:p>
            <w:pPr>
              <w:pStyle w:val="Compact"/>
              <w:jc w:val="left"/>
            </w:pPr>
            <w:r>
              <w:t xml:space="preserve">3</w:t>
            </w:r>
          </w:p>
        </w:tc>
        <w:tc>
          <w:p>
            <w:pPr>
              <w:pStyle w:val="Compact"/>
              <w:jc w:val="left"/>
            </w:pPr>
            <w:r>
              <w:t xml:space="preserve">heat</w:t>
            </w:r>
          </w:p>
        </w:tc>
        <w:tc>
          <w:p>
            <w:pPr>
              <w:pStyle w:val="Compact"/>
              <w:jc w:val="right"/>
            </w:pPr>
            <w:r>
              <w:t xml:space="preserve">9.666667</w:t>
            </w:r>
          </w:p>
        </w:tc>
        <w:tc>
          <w:p>
            <w:pPr>
              <w:pStyle w:val="Compact"/>
              <w:jc w:val="right"/>
            </w:pPr>
            <w:r>
              <w:t xml:space="preserve">30.50</w:t>
            </w:r>
          </w:p>
        </w:tc>
        <w:tc>
          <w:p>
            <w:pPr>
              <w:pStyle w:val="Compact"/>
              <w:jc w:val="right"/>
            </w:pPr>
            <w:r>
              <w:t xml:space="preserve">3.1462170</w:t>
            </w:r>
          </w:p>
        </w:tc>
        <w:tc>
          <w:p>
            <w:pPr>
              <w:pStyle w:val="Compact"/>
              <w:jc w:val="right"/>
            </w:pPr>
            <w:r>
              <w:t xml:space="preserve">5.06250</w:t>
            </w:r>
          </w:p>
        </w:tc>
        <w:tc>
          <w:p>
            <w:pPr>
              <w:pStyle w:val="Compact"/>
              <w:jc w:val="right"/>
            </w:pPr>
            <w:r>
              <w:t xml:space="preserve">0.0016991</w:t>
            </w:r>
          </w:p>
        </w:tc>
        <w:tc>
          <w:p>
            <w:pPr>
              <w:pStyle w:val="Compact"/>
              <w:jc w:val="right"/>
            </w:pPr>
            <w:r>
              <w:t xml:space="preserve">0.1628410</w:t>
            </w:r>
          </w:p>
        </w:tc>
      </w:tr>
      <w:tr>
        <w:tc>
          <w:p>
            <w:pPr>
              <w:pStyle w:val="Compact"/>
              <w:jc w:val="left"/>
            </w:pPr>
            <w:r>
              <w:t xml:space="preserve">4</w:t>
            </w:r>
          </w:p>
        </w:tc>
        <w:tc>
          <w:p>
            <w:pPr>
              <w:pStyle w:val="Compact"/>
              <w:jc w:val="left"/>
            </w:pPr>
            <w:r>
              <w:t xml:space="preserve">control</w:t>
            </w:r>
          </w:p>
        </w:tc>
        <w:tc>
          <w:p>
            <w:pPr>
              <w:pStyle w:val="Compact"/>
              <w:jc w:val="right"/>
            </w:pPr>
            <w:r>
              <w:t xml:space="preserve">39.000000</w:t>
            </w:r>
          </w:p>
        </w:tc>
        <w:tc>
          <w:p>
            <w:pPr>
              <w:pStyle w:val="Compact"/>
              <w:jc w:val="right"/>
            </w:pPr>
            <w:r>
              <w:t xml:space="preserve">23.50</w:t>
            </w:r>
          </w:p>
        </w:tc>
        <w:tc>
          <w:p>
            <w:pPr>
              <w:pStyle w:val="Compact"/>
              <w:jc w:val="right"/>
            </w:pPr>
            <w:r>
              <w:t xml:space="preserve">1.8416837</w:t>
            </w:r>
          </w:p>
        </w:tc>
        <w:tc>
          <w:p>
            <w:pPr>
              <w:pStyle w:val="Compact"/>
              <w:jc w:val="right"/>
            </w:pPr>
            <w:r>
              <w:t xml:space="preserve">4.22750</w:t>
            </w:r>
          </w:p>
        </w:tc>
        <w:tc>
          <w:p>
            <w:pPr>
              <w:pStyle w:val="Compact"/>
              <w:jc w:val="right"/>
            </w:pPr>
            <w:r>
              <w:t xml:space="preserve">0.0002305</w:t>
            </w:r>
          </w:p>
        </w:tc>
        <w:tc>
          <w:p>
            <w:pPr>
              <w:pStyle w:val="Compact"/>
              <w:jc w:val="right"/>
            </w:pPr>
            <w:r>
              <w:t xml:space="preserve">0.1785992</w:t>
            </w:r>
          </w:p>
        </w:tc>
      </w:tr>
      <w:tr>
        <w:tc>
          <w:p>
            <w:pPr>
              <w:pStyle w:val="Compact"/>
              <w:jc w:val="left"/>
            </w:pPr>
            <w:r>
              <w:t xml:space="preserve">4</w:t>
            </w:r>
          </w:p>
        </w:tc>
        <w:tc>
          <w:p>
            <w:pPr>
              <w:pStyle w:val="Compact"/>
              <w:jc w:val="left"/>
            </w:pPr>
            <w:r>
              <w:t xml:space="preserve">heat</w:t>
            </w:r>
          </w:p>
        </w:tc>
        <w:tc>
          <w:p>
            <w:pPr>
              <w:pStyle w:val="Compact"/>
              <w:jc w:val="right"/>
            </w:pPr>
            <w:r>
              <w:t xml:space="preserve">65.666667</w:t>
            </w:r>
          </w:p>
        </w:tc>
        <w:tc>
          <w:p>
            <w:pPr>
              <w:pStyle w:val="Compact"/>
              <w:jc w:val="right"/>
            </w:pPr>
            <w:r>
              <w:t xml:space="preserve">27.50</w:t>
            </w:r>
          </w:p>
        </w:tc>
        <w:tc>
          <w:p>
            <w:pPr>
              <w:pStyle w:val="Compact"/>
              <w:jc w:val="right"/>
            </w:pPr>
            <w:r>
              <w:t xml:space="preserve">5.7719887</w:t>
            </w:r>
          </w:p>
        </w:tc>
        <w:tc>
          <w:p>
            <w:pPr>
              <w:pStyle w:val="Compact"/>
              <w:jc w:val="right"/>
            </w:pPr>
            <w:r>
              <w:t xml:space="preserve">5.64700</w:t>
            </w:r>
          </w:p>
        </w:tc>
        <w:tc>
          <w:p>
            <w:pPr>
              <w:pStyle w:val="Compact"/>
              <w:jc w:val="right"/>
            </w:pPr>
            <w:r>
              <w:t xml:space="preserve">0.0024676</w:t>
            </w:r>
          </w:p>
        </w:tc>
        <w:tc>
          <w:p>
            <w:pPr>
              <w:pStyle w:val="Compact"/>
              <w:jc w:val="right"/>
            </w:pPr>
            <w:r>
              <w:t xml:space="preserve">0.2040394</w:t>
            </w:r>
          </w:p>
        </w:tc>
      </w:tr>
      <w:tr>
        <w:tc>
          <w:p>
            <w:pPr>
              <w:pStyle w:val="Compact"/>
              <w:jc w:val="left"/>
            </w:pPr>
            <w:r>
              <w:t xml:space="preserve">5</w:t>
            </w:r>
          </w:p>
        </w:tc>
        <w:tc>
          <w:p>
            <w:pPr>
              <w:pStyle w:val="Compact"/>
              <w:jc w:val="left"/>
            </w:pPr>
            <w:r>
              <w:t xml:space="preserve">control</w:t>
            </w:r>
          </w:p>
        </w:tc>
        <w:tc>
          <w:p>
            <w:pPr>
              <w:pStyle w:val="Compact"/>
              <w:jc w:val="right"/>
            </w:pPr>
            <w:r>
              <w:t xml:space="preserve">12.250000</w:t>
            </w:r>
          </w:p>
        </w:tc>
        <w:tc>
          <w:p>
            <w:pPr>
              <w:pStyle w:val="Compact"/>
              <w:jc w:val="right"/>
            </w:pPr>
            <w:r>
              <w:t xml:space="preserve">19.75</w:t>
            </w:r>
          </w:p>
        </w:tc>
        <w:tc>
          <w:p>
            <w:pPr>
              <w:pStyle w:val="Compact"/>
              <w:jc w:val="right"/>
            </w:pPr>
            <w:r>
              <w:t xml:space="preserve">1.0575882</w:t>
            </w:r>
          </w:p>
        </w:tc>
        <w:tc>
          <w:p>
            <w:pPr>
              <w:pStyle w:val="Compact"/>
              <w:jc w:val="right"/>
            </w:pPr>
            <w:r>
              <w:t xml:space="preserve">3.48625</w:t>
            </w:r>
          </w:p>
        </w:tc>
        <w:tc>
          <w:p>
            <w:pPr>
              <w:pStyle w:val="Compact"/>
              <w:jc w:val="right"/>
            </w:pPr>
            <w:r>
              <w:t xml:space="preserve">0.0004342</w:t>
            </w:r>
          </w:p>
        </w:tc>
        <w:tc>
          <w:p>
            <w:pPr>
              <w:pStyle w:val="Compact"/>
              <w:jc w:val="right"/>
            </w:pPr>
            <w:r>
              <w:t xml:space="preserve">0.1741625</w:t>
            </w:r>
          </w:p>
        </w:tc>
      </w:tr>
      <w:tr>
        <w:tc>
          <w:p>
            <w:pPr>
              <w:pStyle w:val="Compact"/>
              <w:jc w:val="left"/>
            </w:pPr>
            <w:r>
              <w:t xml:space="preserve">5</w:t>
            </w:r>
          </w:p>
        </w:tc>
        <w:tc>
          <w:p>
            <w:pPr>
              <w:pStyle w:val="Compact"/>
              <w:jc w:val="left"/>
            </w:pPr>
            <w:r>
              <w:t xml:space="preserve">heat</w:t>
            </w:r>
          </w:p>
        </w:tc>
        <w:tc>
          <w:p>
            <w:pPr>
              <w:pStyle w:val="Compact"/>
              <w:jc w:val="right"/>
            </w:pPr>
            <w:r>
              <w:t xml:space="preserve">32.250000</w:t>
            </w:r>
          </w:p>
        </w:tc>
        <w:tc>
          <w:p>
            <w:pPr>
              <w:pStyle w:val="Compact"/>
              <w:jc w:val="right"/>
            </w:pPr>
            <w:r>
              <w:t xml:space="preserve">25.75</w:t>
            </w:r>
          </w:p>
        </w:tc>
        <w:tc>
          <w:p>
            <w:pPr>
              <w:pStyle w:val="Compact"/>
              <w:jc w:val="right"/>
            </w:pPr>
            <w:r>
              <w:t xml:space="preserve">4.0398276</w:t>
            </w:r>
          </w:p>
        </w:tc>
        <w:tc>
          <w:p>
            <w:pPr>
              <w:pStyle w:val="Compact"/>
              <w:jc w:val="right"/>
            </w:pPr>
            <w:r>
              <w:t xml:space="preserve">4.87075</w:t>
            </w:r>
          </w:p>
        </w:tc>
        <w:tc>
          <w:p>
            <w:pPr>
              <w:pStyle w:val="Compact"/>
              <w:jc w:val="right"/>
            </w:pPr>
            <w:r>
              <w:t xml:space="preserve">0.0017455</w:t>
            </w:r>
          </w:p>
        </w:tc>
        <w:tc>
          <w:p>
            <w:pPr>
              <w:pStyle w:val="Compact"/>
              <w:jc w:val="right"/>
            </w:pPr>
            <w:r>
              <w:t xml:space="preserve">0.1850562</w:t>
            </w:r>
          </w:p>
        </w:tc>
      </w:tr>
    </w:tbl>
    <w:p>
      <w:pPr>
        <w:numPr>
          <w:numId w:val="1004"/>
          <w:ilvl w:val="0"/>
        </w:numPr>
      </w:pPr>
      <w:r>
        <w:t xml:space="preserve">Visualization (side by side boxplots for each response variable)</w:t>
      </w:r>
      <w:r>
        <w:t xml:space="preserve"> </w:t>
      </w:r>
      <w:r>
        <w:drawing>
          <wp:inline>
            <wp:extent cx="4620126" cy="3696101"/>
            <wp:effectExtent b="0" l="0" r="0" t="0"/>
            <wp:docPr descr="" title="" id="1" name="Picture"/>
            <a:graphic>
              <a:graphicData uri="http://schemas.openxmlformats.org/drawingml/2006/picture">
                <pic:pic>
                  <pic:nvPicPr>
                    <pic:cNvPr descr="grapes_files/figure-docx/unnamed-chunk-21-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numPr>
          <w:numId w:val="1004"/>
          <w:ilvl w:val="0"/>
        </w:numPr>
      </w:pPr>
      <w:r>
        <w:t xml:space="preserve">Visualization (side by side boxplots for each response variable - block)</w:t>
      </w:r>
    </w:p>
    <w:p>
      <w:pPr>
        <w:pStyle w:val="FirstParagraph"/>
      </w:pPr>
      <w:r>
        <w:drawing>
          <wp:inline>
            <wp:extent cx="4620126" cy="3696101"/>
            <wp:effectExtent b="0" l="0" r="0" t="0"/>
            <wp:docPr descr="" title="" id="1" name="Picture"/>
            <a:graphic>
              <a:graphicData uri="http://schemas.openxmlformats.org/drawingml/2006/picture">
                <pic:pic>
                  <pic:nvPicPr>
                    <pic:cNvPr descr="grapes_files/figure-docx/unnamed-chunk-22-1.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grapes_files/figure-docx/unnamed-chunk-22-2.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grapes_files/figure-docx/unnamed-chunk-22-3.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merlot 2019</w:t>
      </w:r>
    </w:p>
    <w:p>
      <w:pPr>
        <w:pStyle w:val="Compact"/>
        <w:numPr>
          <w:numId w:val="1005"/>
          <w:ilvl w:val="0"/>
        </w:numPr>
      </w:pPr>
      <w:r>
        <w:t xml:space="preserve">table of mean and variance under control and treatment for each response variable</w:t>
      </w:r>
    </w:p>
    <w:p>
      <w:pPr>
        <w:pStyle w:val="SourceCode"/>
      </w:pPr>
      <w:r>
        <w:rPr>
          <w:rStyle w:val="VerbatimChar"/>
        </w:rPr>
        <w:t xml:space="preserve">## `summarise()` has grouped output by 'block'. You can override using the `.groups` argument.</w:t>
      </w:r>
    </w:p>
    <w:p>
      <w:pPr>
        <w:pStyle w:val="TableCaption"/>
      </w:pPr>
      <w:r>
        <w:t xml:space="preserve"> </w:t>
      </w:r>
      <w:r>
        <w:t xml:space="preserve">Summary statistics for outcome variables in the Chardonnay 2019 dataset.</w:t>
      </w:r>
    </w:p>
    <w:tbl>
      <w:tblPr>
        <w:tblStyle w:val="Table"/>
        <w:tblW w:type="pct" w:w="4999.999999999999"/>
        <w:tblLook w:firstRow="1"/>
        <w:tblCaption w:val=" Summary statistics for outcome variables in the Chardonnay 2019 dataset."/>
      </w:tblPr>
      <w:tblGrid>
        <w:gridCol w:w="559"/>
        <w:gridCol w:w="931"/>
        <w:gridCol w:w="1024"/>
        <w:gridCol w:w="1118"/>
        <w:gridCol w:w="931"/>
        <w:gridCol w:w="1024"/>
        <w:gridCol w:w="1118"/>
        <w:gridCol w:w="1211"/>
      </w:tblGrid>
      <w:tr>
        <w:trPr>
          <w:cnfStyle w:firstRow="1"/>
        </w:trPr>
        <w:tc>
          <w:tcPr>
            <w:tcBorders>
              <w:bottom w:val="single"/>
            </w:tcBorders>
            <w:vAlign w:val="bottom"/>
          </w:tcPr>
          <w:p>
            <w:pPr>
              <w:pStyle w:val="Compact"/>
              <w:jc w:val="left"/>
            </w:pPr>
            <w:r>
              <w:t xml:space="preserve">block</w:t>
            </w:r>
          </w:p>
        </w:tc>
        <w:tc>
          <w:tcPr>
            <w:tcBorders>
              <w:bottom w:val="single"/>
            </w:tcBorders>
            <w:vAlign w:val="bottom"/>
          </w:tcPr>
          <w:p>
            <w:pPr>
              <w:pStyle w:val="Compact"/>
              <w:jc w:val="left"/>
            </w:pPr>
            <w:r>
              <w:t xml:space="preserve">treatment</w:t>
            </w:r>
          </w:p>
        </w:tc>
        <w:tc>
          <w:tcPr>
            <w:tcBorders>
              <w:bottom w:val="single"/>
            </w:tcBorders>
            <w:vAlign w:val="bottom"/>
          </w:tcPr>
          <w:p>
            <w:pPr>
              <w:pStyle w:val="Compact"/>
              <w:jc w:val="right"/>
            </w:pPr>
            <w:r>
              <w:t xml:space="preserve">var.growth</w:t>
            </w:r>
          </w:p>
        </w:tc>
        <w:tc>
          <w:tcPr>
            <w:tcBorders>
              <w:bottom w:val="single"/>
            </w:tcBorders>
            <w:vAlign w:val="bottom"/>
          </w:tcPr>
          <w:p>
            <w:pPr>
              <w:pStyle w:val="Compact"/>
              <w:jc w:val="right"/>
            </w:pPr>
            <w:r>
              <w:t xml:space="preserve">mean.growth</w:t>
            </w:r>
          </w:p>
        </w:tc>
        <w:tc>
          <w:tcPr>
            <w:tcBorders>
              <w:bottom w:val="single"/>
            </w:tcBorders>
            <w:vAlign w:val="bottom"/>
          </w:tcPr>
          <w:p>
            <w:pPr>
              <w:pStyle w:val="Compact"/>
              <w:jc w:val="right"/>
            </w:pPr>
            <w:r>
              <w:t xml:space="preserve">var.yield</w:t>
            </w:r>
          </w:p>
        </w:tc>
        <w:tc>
          <w:tcPr>
            <w:tcBorders>
              <w:bottom w:val="single"/>
            </w:tcBorders>
            <w:vAlign w:val="bottom"/>
          </w:tcPr>
          <w:p>
            <w:pPr>
              <w:pStyle w:val="Compact"/>
              <w:jc w:val="right"/>
            </w:pPr>
            <w:r>
              <w:t xml:space="preserve">mean.yield</w:t>
            </w:r>
          </w:p>
        </w:tc>
        <w:tc>
          <w:tcPr>
            <w:tcBorders>
              <w:bottom w:val="single"/>
            </w:tcBorders>
            <w:vAlign w:val="bottom"/>
          </w:tcPr>
          <w:p>
            <w:pPr>
              <w:pStyle w:val="Compact"/>
              <w:jc w:val="right"/>
            </w:pPr>
            <w:r>
              <w:t xml:space="preserve">var.quality</w:t>
            </w:r>
          </w:p>
        </w:tc>
        <w:tc>
          <w:tcPr>
            <w:tcBorders>
              <w:bottom w:val="single"/>
            </w:tcBorders>
            <w:vAlign w:val="bottom"/>
          </w:tcPr>
          <w:p>
            <w:pPr>
              <w:pStyle w:val="Compact"/>
              <w:jc w:val="right"/>
            </w:pPr>
            <w:r>
              <w:t xml:space="preserve">mean.quality</w:t>
            </w:r>
          </w:p>
        </w:tc>
      </w:tr>
      <w:tr>
        <w:tc>
          <w:p>
            <w:pPr>
              <w:pStyle w:val="Compact"/>
              <w:jc w:val="left"/>
            </w:pPr>
            <w:r>
              <w:t xml:space="preserve">1</w:t>
            </w:r>
          </w:p>
        </w:tc>
        <w:tc>
          <w:p>
            <w:pPr>
              <w:pStyle w:val="Compact"/>
              <w:jc w:val="left"/>
            </w:pPr>
            <w:r>
              <w:t xml:space="preserve">control</w:t>
            </w:r>
          </w:p>
        </w:tc>
        <w:tc>
          <w:p>
            <w:pPr>
              <w:pStyle w:val="Compact"/>
              <w:jc w:val="right"/>
            </w:pPr>
            <w:r>
              <w:t xml:space="preserve">0.3529345</w:t>
            </w:r>
          </w:p>
        </w:tc>
        <w:tc>
          <w:p>
            <w:pPr>
              <w:pStyle w:val="Compact"/>
              <w:jc w:val="right"/>
            </w:pPr>
            <w:r>
              <w:t xml:space="preserve">-0.8917252</w:t>
            </w:r>
          </w:p>
        </w:tc>
        <w:tc>
          <w:p>
            <w:pPr>
              <w:pStyle w:val="Compact"/>
              <w:jc w:val="right"/>
            </w:pPr>
            <w:r>
              <w:t xml:space="preserve">1.6878948</w:t>
            </w:r>
          </w:p>
        </w:tc>
        <w:tc>
          <w:p>
            <w:pPr>
              <w:pStyle w:val="Compact"/>
              <w:jc w:val="right"/>
            </w:pPr>
            <w:r>
              <w:t xml:space="preserve">-1.0370195</w:t>
            </w:r>
          </w:p>
        </w:tc>
        <w:tc>
          <w:p>
            <w:pPr>
              <w:pStyle w:val="Compact"/>
              <w:jc w:val="right"/>
            </w:pPr>
            <w:r>
              <w:t xml:space="preserve">2.2815971</w:t>
            </w:r>
          </w:p>
        </w:tc>
        <w:tc>
          <w:p>
            <w:pPr>
              <w:pStyle w:val="Compact"/>
              <w:jc w:val="right"/>
            </w:pPr>
            <w:r>
              <w:t xml:space="preserve">0.1938142</w:t>
            </w:r>
          </w:p>
        </w:tc>
      </w:tr>
      <w:tr>
        <w:tc>
          <w:p>
            <w:pPr>
              <w:pStyle w:val="Compact"/>
              <w:jc w:val="left"/>
            </w:pPr>
            <w:r>
              <w:t xml:space="preserve">1</w:t>
            </w:r>
          </w:p>
        </w:tc>
        <w:tc>
          <w:p>
            <w:pPr>
              <w:pStyle w:val="Compact"/>
              <w:jc w:val="left"/>
            </w:pPr>
            <w:r>
              <w:t xml:space="preserve">heat</w:t>
            </w:r>
          </w:p>
        </w:tc>
        <w:tc>
          <w:p>
            <w:pPr>
              <w:pStyle w:val="Compact"/>
              <w:jc w:val="right"/>
            </w:pPr>
            <w:r>
              <w:t xml:space="preserve">0.4308397</w:t>
            </w:r>
          </w:p>
        </w:tc>
        <w:tc>
          <w:p>
            <w:pPr>
              <w:pStyle w:val="Compact"/>
              <w:jc w:val="right"/>
            </w:pPr>
            <w:r>
              <w:t xml:space="preserve">-0.7651558</w:t>
            </w:r>
          </w:p>
        </w:tc>
        <w:tc>
          <w:p>
            <w:pPr>
              <w:pStyle w:val="Compact"/>
              <w:jc w:val="right"/>
            </w:pPr>
            <w:r>
              <w:t xml:space="preserve">0.9949224</w:t>
            </w:r>
          </w:p>
        </w:tc>
        <w:tc>
          <w:p>
            <w:pPr>
              <w:pStyle w:val="Compact"/>
              <w:jc w:val="right"/>
            </w:pPr>
            <w:r>
              <w:t xml:space="preserve">-0.5240126</w:t>
            </w:r>
          </w:p>
        </w:tc>
        <w:tc>
          <w:p>
            <w:pPr>
              <w:pStyle w:val="Compact"/>
              <w:jc w:val="right"/>
            </w:pPr>
            <w:r>
              <w:t xml:space="preserve">0.2123755</w:t>
            </w:r>
          </w:p>
        </w:tc>
        <w:tc>
          <w:p>
            <w:pPr>
              <w:pStyle w:val="Compact"/>
              <w:jc w:val="right"/>
            </w:pPr>
            <w:r>
              <w:t xml:space="preserve">0.6866532</w:t>
            </w:r>
          </w:p>
        </w:tc>
      </w:tr>
      <w:tr>
        <w:tc>
          <w:p>
            <w:pPr>
              <w:pStyle w:val="Compact"/>
              <w:jc w:val="left"/>
            </w:pPr>
            <w:r>
              <w:t xml:space="preserve">2</w:t>
            </w:r>
          </w:p>
        </w:tc>
        <w:tc>
          <w:p>
            <w:pPr>
              <w:pStyle w:val="Compact"/>
              <w:jc w:val="left"/>
            </w:pPr>
            <w:r>
              <w:t xml:space="preserve">control</w:t>
            </w:r>
          </w:p>
        </w:tc>
        <w:tc>
          <w:p>
            <w:pPr>
              <w:pStyle w:val="Compact"/>
              <w:jc w:val="right"/>
            </w:pPr>
            <w:r>
              <w:t xml:space="preserve">0.8909363</w:t>
            </w:r>
          </w:p>
        </w:tc>
        <w:tc>
          <w:p>
            <w:pPr>
              <w:pStyle w:val="Compact"/>
              <w:jc w:val="right"/>
            </w:pPr>
            <w:r>
              <w:t xml:space="preserve">0.6400051</w:t>
            </w:r>
          </w:p>
        </w:tc>
        <w:tc>
          <w:p>
            <w:pPr>
              <w:pStyle w:val="Compact"/>
              <w:jc w:val="right"/>
            </w:pPr>
            <w:r>
              <w:t xml:space="preserve">2.0180720</w:t>
            </w:r>
          </w:p>
        </w:tc>
        <w:tc>
          <w:p>
            <w:pPr>
              <w:pStyle w:val="Compact"/>
              <w:jc w:val="right"/>
            </w:pPr>
            <w:r>
              <w:t xml:space="preserve">-0.9735666</w:t>
            </w:r>
          </w:p>
        </w:tc>
        <w:tc>
          <w:p>
            <w:pPr>
              <w:pStyle w:val="Compact"/>
              <w:jc w:val="right"/>
            </w:pPr>
            <w:r>
              <w:t xml:space="preserve">3.4342048</w:t>
            </w:r>
          </w:p>
        </w:tc>
        <w:tc>
          <w:p>
            <w:pPr>
              <w:pStyle w:val="Compact"/>
              <w:jc w:val="right"/>
            </w:pPr>
            <w:r>
              <w:t xml:space="preserve">1.0801945</w:t>
            </w:r>
          </w:p>
        </w:tc>
      </w:tr>
      <w:tr>
        <w:tc>
          <w:p>
            <w:pPr>
              <w:pStyle w:val="Compact"/>
              <w:jc w:val="left"/>
            </w:pPr>
            <w:r>
              <w:t xml:space="preserve">2</w:t>
            </w:r>
          </w:p>
        </w:tc>
        <w:tc>
          <w:p>
            <w:pPr>
              <w:pStyle w:val="Compact"/>
              <w:jc w:val="left"/>
            </w:pPr>
            <w:r>
              <w:t xml:space="preserve">heat</w:t>
            </w:r>
          </w:p>
        </w:tc>
        <w:tc>
          <w:p>
            <w:pPr>
              <w:pStyle w:val="Compact"/>
              <w:jc w:val="right"/>
            </w:pPr>
            <w:r>
              <w:t xml:space="preserve">0.5966326</w:t>
            </w:r>
          </w:p>
        </w:tc>
        <w:tc>
          <w:p>
            <w:pPr>
              <w:pStyle w:val="Compact"/>
              <w:jc w:val="right"/>
            </w:pPr>
            <w:r>
              <w:t xml:space="preserve">0.5481784</w:t>
            </w:r>
          </w:p>
        </w:tc>
        <w:tc>
          <w:p>
            <w:pPr>
              <w:pStyle w:val="Compact"/>
              <w:jc w:val="right"/>
            </w:pPr>
            <w:r>
              <w:t xml:space="preserve">0.4680684</w:t>
            </w:r>
          </w:p>
        </w:tc>
        <w:tc>
          <w:p>
            <w:pPr>
              <w:pStyle w:val="Compact"/>
              <w:jc w:val="right"/>
            </w:pPr>
            <w:r>
              <w:t xml:space="preserve">0.5555026</w:t>
            </w:r>
          </w:p>
        </w:tc>
        <w:tc>
          <w:p>
            <w:pPr>
              <w:pStyle w:val="Compact"/>
              <w:jc w:val="right"/>
            </w:pPr>
            <w:r>
              <w:t xml:space="preserve">0.6623031</w:t>
            </w:r>
          </w:p>
        </w:tc>
        <w:tc>
          <w:p>
            <w:pPr>
              <w:pStyle w:val="Compact"/>
              <w:jc w:val="right"/>
            </w:pPr>
            <w:r>
              <w:t xml:space="preserve">0.2307668</w:t>
            </w:r>
          </w:p>
        </w:tc>
      </w:tr>
      <w:tr>
        <w:tc>
          <w:p>
            <w:pPr>
              <w:pStyle w:val="Compact"/>
              <w:jc w:val="left"/>
            </w:pPr>
            <w:r>
              <w:t xml:space="preserve">3</w:t>
            </w:r>
          </w:p>
        </w:tc>
        <w:tc>
          <w:p>
            <w:pPr>
              <w:pStyle w:val="Compact"/>
              <w:jc w:val="left"/>
            </w:pPr>
            <w:r>
              <w:t xml:space="preserve">control</w:t>
            </w:r>
          </w:p>
        </w:tc>
        <w:tc>
          <w:p>
            <w:pPr>
              <w:pStyle w:val="Compact"/>
              <w:jc w:val="right"/>
            </w:pPr>
            <w:r>
              <w:t xml:space="preserve">1.3856264</w:t>
            </w:r>
          </w:p>
        </w:tc>
        <w:tc>
          <w:p>
            <w:pPr>
              <w:pStyle w:val="Compact"/>
              <w:jc w:val="right"/>
            </w:pPr>
            <w:r>
              <w:t xml:space="preserve">-0.1385970</w:t>
            </w:r>
          </w:p>
        </w:tc>
        <w:tc>
          <w:p>
            <w:pPr>
              <w:pStyle w:val="Compact"/>
              <w:jc w:val="right"/>
            </w:pPr>
            <w:r>
              <w:t xml:space="preserve">0.3177711</w:t>
            </w:r>
          </w:p>
        </w:tc>
        <w:tc>
          <w:p>
            <w:pPr>
              <w:pStyle w:val="Compact"/>
              <w:jc w:val="right"/>
            </w:pPr>
            <w:r>
              <w:t xml:space="preserve">0.3531645</w:t>
            </w:r>
          </w:p>
        </w:tc>
        <w:tc>
          <w:p>
            <w:pPr>
              <w:pStyle w:val="Compact"/>
              <w:jc w:val="right"/>
            </w:pPr>
            <w:r>
              <w:t xml:space="preserve">0.4051103</w:t>
            </w:r>
          </w:p>
        </w:tc>
        <w:tc>
          <w:p>
            <w:pPr>
              <w:pStyle w:val="Compact"/>
              <w:jc w:val="right"/>
            </w:pPr>
            <w:r>
              <w:t xml:space="preserve">0.0620736</w:t>
            </w:r>
          </w:p>
        </w:tc>
      </w:tr>
      <w:tr>
        <w:tc>
          <w:p>
            <w:pPr>
              <w:pStyle w:val="Compact"/>
              <w:jc w:val="left"/>
            </w:pPr>
            <w:r>
              <w:t xml:space="preserve">3</w:t>
            </w:r>
          </w:p>
        </w:tc>
        <w:tc>
          <w:p>
            <w:pPr>
              <w:pStyle w:val="Compact"/>
              <w:jc w:val="left"/>
            </w:pPr>
            <w:r>
              <w:t xml:space="preserve">heat</w:t>
            </w:r>
          </w:p>
        </w:tc>
        <w:tc>
          <w:p>
            <w:pPr>
              <w:pStyle w:val="Compact"/>
              <w:jc w:val="right"/>
            </w:pPr>
            <w:r>
              <w:t xml:space="preserve">0.2771511</w:t>
            </w:r>
          </w:p>
        </w:tc>
        <w:tc>
          <w:p>
            <w:pPr>
              <w:pStyle w:val="Compact"/>
              <w:jc w:val="right"/>
            </w:pPr>
            <w:r>
              <w:t xml:space="preserve">-0.1028161</w:t>
            </w:r>
          </w:p>
        </w:tc>
        <w:tc>
          <w:p>
            <w:pPr>
              <w:pStyle w:val="Compact"/>
              <w:jc w:val="right"/>
            </w:pPr>
            <w:r>
              <w:t xml:space="preserve">1.4016894</w:t>
            </w:r>
          </w:p>
        </w:tc>
        <w:tc>
          <w:p>
            <w:pPr>
              <w:pStyle w:val="Compact"/>
              <w:jc w:val="right"/>
            </w:pPr>
            <w:r>
              <w:t xml:space="preserve">0.9085358</w:t>
            </w:r>
          </w:p>
        </w:tc>
        <w:tc>
          <w:p>
            <w:pPr>
              <w:pStyle w:val="Compact"/>
              <w:jc w:val="right"/>
            </w:pPr>
            <w:r>
              <w:t xml:space="preserve">0.5251420</w:t>
            </w:r>
          </w:p>
        </w:tc>
        <w:tc>
          <w:p>
            <w:pPr>
              <w:pStyle w:val="Compact"/>
              <w:jc w:val="right"/>
            </w:pPr>
            <w:r>
              <w:t xml:space="preserve">0.2552516</w:t>
            </w:r>
          </w:p>
        </w:tc>
      </w:tr>
      <w:tr>
        <w:tc>
          <w:p>
            <w:pPr>
              <w:pStyle w:val="Compact"/>
              <w:jc w:val="left"/>
            </w:pPr>
            <w:r>
              <w:t xml:space="preserve">4</w:t>
            </w:r>
          </w:p>
        </w:tc>
        <w:tc>
          <w:p>
            <w:pPr>
              <w:pStyle w:val="Compact"/>
              <w:jc w:val="left"/>
            </w:pPr>
            <w:r>
              <w:t xml:space="preserve">control</w:t>
            </w:r>
          </w:p>
        </w:tc>
        <w:tc>
          <w:p>
            <w:pPr>
              <w:pStyle w:val="Compact"/>
              <w:jc w:val="right"/>
            </w:pPr>
            <w:r>
              <w:t xml:space="preserve">0.6808972</w:t>
            </w:r>
          </w:p>
        </w:tc>
        <w:tc>
          <w:p>
            <w:pPr>
              <w:pStyle w:val="Compact"/>
              <w:jc w:val="right"/>
            </w:pPr>
            <w:r>
              <w:t xml:space="preserve">0.0216097</w:t>
            </w:r>
          </w:p>
        </w:tc>
        <w:tc>
          <w:p>
            <w:pPr>
              <w:pStyle w:val="Compact"/>
              <w:jc w:val="right"/>
            </w:pPr>
            <w:r>
              <w:t xml:space="preserve">0.8889011</w:t>
            </w:r>
          </w:p>
        </w:tc>
        <w:tc>
          <w:p>
            <w:pPr>
              <w:pStyle w:val="Compact"/>
              <w:jc w:val="right"/>
            </w:pPr>
            <w:r>
              <w:t xml:space="preserve">0.6545791</w:t>
            </w:r>
          </w:p>
        </w:tc>
        <w:tc>
          <w:p>
            <w:pPr>
              <w:pStyle w:val="Compact"/>
              <w:jc w:val="right"/>
            </w:pPr>
            <w:r>
              <w:t xml:space="preserve">0.7759795</w:t>
            </w:r>
          </w:p>
        </w:tc>
        <w:tc>
          <w:p>
            <w:pPr>
              <w:pStyle w:val="Compact"/>
              <w:jc w:val="right"/>
            </w:pPr>
            <w:r>
              <w:t xml:space="preserve">0.0267430</w:t>
            </w:r>
          </w:p>
        </w:tc>
      </w:tr>
      <w:tr>
        <w:tc>
          <w:p>
            <w:pPr>
              <w:pStyle w:val="Compact"/>
              <w:jc w:val="left"/>
            </w:pPr>
            <w:r>
              <w:t xml:space="preserve">4</w:t>
            </w:r>
          </w:p>
        </w:tc>
        <w:tc>
          <w:p>
            <w:pPr>
              <w:pStyle w:val="Compact"/>
              <w:jc w:val="left"/>
            </w:pPr>
            <w:r>
              <w:t xml:space="preserve">heat</w:t>
            </w:r>
          </w:p>
        </w:tc>
        <w:tc>
          <w:p>
            <w:pPr>
              <w:pStyle w:val="Compact"/>
              <w:jc w:val="right"/>
            </w:pPr>
            <w:r>
              <w:t xml:space="preserve">0.6710307</w:t>
            </w:r>
          </w:p>
        </w:tc>
        <w:tc>
          <w:p>
            <w:pPr>
              <w:pStyle w:val="Compact"/>
              <w:jc w:val="right"/>
            </w:pPr>
            <w:r>
              <w:t xml:space="preserve">0.9707743</w:t>
            </w:r>
          </w:p>
        </w:tc>
        <w:tc>
          <w:p>
            <w:pPr>
              <w:pStyle w:val="Compact"/>
              <w:jc w:val="right"/>
            </w:pPr>
            <w:r>
              <w:t xml:space="preserve">0.4533695</w:t>
            </w:r>
          </w:p>
        </w:tc>
        <w:tc>
          <w:p>
            <w:pPr>
              <w:pStyle w:val="Compact"/>
              <w:jc w:val="right"/>
            </w:pPr>
            <w:r>
              <w:t xml:space="preserve">-0.0178415</w:t>
            </w:r>
          </w:p>
        </w:tc>
        <w:tc>
          <w:p>
            <w:pPr>
              <w:pStyle w:val="Compact"/>
              <w:jc w:val="right"/>
            </w:pPr>
            <w:r>
              <w:t xml:space="preserve">1.5382498</w:t>
            </w:r>
          </w:p>
        </w:tc>
        <w:tc>
          <w:p>
            <w:pPr>
              <w:pStyle w:val="Compact"/>
              <w:jc w:val="right"/>
            </w:pPr>
            <w:r>
              <w:t xml:space="preserve">-0.5842971</w:t>
            </w:r>
          </w:p>
        </w:tc>
      </w:tr>
      <w:tr>
        <w:tc>
          <w:p>
            <w:pPr>
              <w:pStyle w:val="Compact"/>
              <w:jc w:val="left"/>
            </w:pPr>
            <w:r>
              <w:t xml:space="preserve">5</w:t>
            </w:r>
          </w:p>
        </w:tc>
        <w:tc>
          <w:p>
            <w:pPr>
              <w:pStyle w:val="Compact"/>
              <w:jc w:val="left"/>
            </w:pPr>
            <w:r>
              <w:t xml:space="preserve">control</w:t>
            </w:r>
          </w:p>
        </w:tc>
        <w:tc>
          <w:p>
            <w:pPr>
              <w:pStyle w:val="Compact"/>
              <w:jc w:val="right"/>
            </w:pPr>
            <w:r>
              <w:t xml:space="preserve">1.1976478</w:t>
            </w:r>
          </w:p>
        </w:tc>
        <w:tc>
          <w:p>
            <w:pPr>
              <w:pStyle w:val="Compact"/>
              <w:jc w:val="right"/>
            </w:pPr>
            <w:r>
              <w:t xml:space="preserve">0.5873860</w:t>
            </w:r>
          </w:p>
        </w:tc>
        <w:tc>
          <w:p>
            <w:pPr>
              <w:pStyle w:val="Compact"/>
              <w:jc w:val="right"/>
            </w:pPr>
            <w:r>
              <w:t xml:space="preserve">3.1585660</w:t>
            </w:r>
          </w:p>
        </w:tc>
        <w:tc>
          <w:p>
            <w:pPr>
              <w:pStyle w:val="Compact"/>
              <w:jc w:val="right"/>
            </w:pPr>
            <w:r>
              <w:t xml:space="preserve">0.4944189</w:t>
            </w:r>
          </w:p>
        </w:tc>
        <w:tc>
          <w:p>
            <w:pPr>
              <w:pStyle w:val="Compact"/>
              <w:jc w:val="right"/>
            </w:pPr>
            <w:r>
              <w:t xml:space="preserve">2.2934490</w:t>
            </w:r>
          </w:p>
        </w:tc>
        <w:tc>
          <w:p>
            <w:pPr>
              <w:pStyle w:val="Compact"/>
              <w:jc w:val="right"/>
            </w:pPr>
            <w:r>
              <w:t xml:space="preserve">-0.6921535</w:t>
            </w:r>
          </w:p>
        </w:tc>
      </w:tr>
      <w:tr>
        <w:tc>
          <w:p>
            <w:pPr>
              <w:pStyle w:val="Compact"/>
              <w:jc w:val="left"/>
            </w:pPr>
            <w:r>
              <w:t xml:space="preserve">5</w:t>
            </w:r>
          </w:p>
        </w:tc>
        <w:tc>
          <w:p>
            <w:pPr>
              <w:pStyle w:val="Compact"/>
              <w:jc w:val="left"/>
            </w:pPr>
            <w:r>
              <w:t xml:space="preserve">heat</w:t>
            </w:r>
          </w:p>
        </w:tc>
        <w:tc>
          <w:p>
            <w:pPr>
              <w:pStyle w:val="Compact"/>
              <w:jc w:val="right"/>
            </w:pPr>
            <w:r>
              <w:t xml:space="preserve">0.7505324</w:t>
            </w:r>
          </w:p>
        </w:tc>
        <w:tc>
          <w:p>
            <w:pPr>
              <w:pStyle w:val="Compact"/>
              <w:jc w:val="right"/>
            </w:pPr>
            <w:r>
              <w:t xml:space="preserve">0.6878188</w:t>
            </w:r>
          </w:p>
        </w:tc>
        <w:tc>
          <w:p>
            <w:pPr>
              <w:pStyle w:val="Compact"/>
              <w:jc w:val="right"/>
            </w:pPr>
            <w:r>
              <w:t xml:space="preserve">1.1982888</w:t>
            </w:r>
          </w:p>
        </w:tc>
        <w:tc>
          <w:p>
            <w:pPr>
              <w:pStyle w:val="Compact"/>
              <w:jc w:val="right"/>
            </w:pPr>
            <w:r>
              <w:t xml:space="preserve">-0.6701402</w:t>
            </w:r>
          </w:p>
        </w:tc>
        <w:tc>
          <w:p>
            <w:pPr>
              <w:pStyle w:val="Compact"/>
              <w:jc w:val="right"/>
            </w:pPr>
            <w:r>
              <w:t xml:space="preserve">1.5661741</w:t>
            </w:r>
          </w:p>
        </w:tc>
        <w:tc>
          <w:p>
            <w:pPr>
              <w:pStyle w:val="Compact"/>
              <w:jc w:val="right"/>
            </w:pPr>
            <w:r>
              <w:t xml:space="preserve">-1.9770205</w:t>
            </w:r>
          </w:p>
        </w:tc>
      </w:tr>
      <w:tr>
        <w:tc>
          <w:p>
            <w:pPr>
              <w:pStyle w:val="Compact"/>
              <w:jc w:val="left"/>
            </w:pPr>
            <w:r>
              <w:t xml:space="preserve">6</w:t>
            </w:r>
          </w:p>
        </w:tc>
        <w:tc>
          <w:p>
            <w:pPr>
              <w:pStyle w:val="Compact"/>
              <w:jc w:val="left"/>
            </w:pPr>
            <w:r>
              <w:t xml:space="preserve">control</w:t>
            </w:r>
          </w:p>
        </w:tc>
        <w:tc>
          <w:p>
            <w:pPr>
              <w:pStyle w:val="Compact"/>
              <w:jc w:val="right"/>
            </w:pPr>
            <w:r>
              <w:t xml:space="preserve">0.7668206</w:t>
            </w:r>
          </w:p>
        </w:tc>
        <w:tc>
          <w:p>
            <w:pPr>
              <w:pStyle w:val="Compact"/>
              <w:jc w:val="right"/>
            </w:pPr>
            <w:r>
              <w:t xml:space="preserve">-1.6544737</w:t>
            </w:r>
          </w:p>
        </w:tc>
        <w:tc>
          <w:p>
            <w:pPr>
              <w:pStyle w:val="Compact"/>
              <w:jc w:val="right"/>
            </w:pPr>
            <w:r>
              <w:t xml:space="preserve">1.3120515</w:t>
            </w:r>
          </w:p>
        </w:tc>
        <w:tc>
          <w:p>
            <w:pPr>
              <w:pStyle w:val="Compact"/>
              <w:jc w:val="right"/>
            </w:pPr>
            <w:r>
              <w:t xml:space="preserve">1.1903127</w:t>
            </w:r>
          </w:p>
        </w:tc>
        <w:tc>
          <w:p>
            <w:pPr>
              <w:pStyle w:val="Compact"/>
              <w:jc w:val="right"/>
            </w:pPr>
            <w:r>
              <w:t xml:space="preserve">2.7740078</w:t>
            </w:r>
          </w:p>
        </w:tc>
        <w:tc>
          <w:p>
            <w:pPr>
              <w:pStyle w:val="Compact"/>
              <w:jc w:val="right"/>
            </w:pPr>
            <w:r>
              <w:t xml:space="preserve">0.6872584</w:t>
            </w:r>
          </w:p>
        </w:tc>
      </w:tr>
      <w:tr>
        <w:tc>
          <w:p>
            <w:pPr>
              <w:pStyle w:val="Compact"/>
              <w:jc w:val="left"/>
            </w:pPr>
            <w:r>
              <w:t xml:space="preserve">6</w:t>
            </w:r>
          </w:p>
        </w:tc>
        <w:tc>
          <w:p>
            <w:pPr>
              <w:pStyle w:val="Compact"/>
              <w:jc w:val="left"/>
            </w:pPr>
            <w:r>
              <w:t xml:space="preserve">heat</w:t>
            </w:r>
          </w:p>
        </w:tc>
        <w:tc>
          <w:p>
            <w:pPr>
              <w:pStyle w:val="Compact"/>
              <w:jc w:val="right"/>
            </w:pPr>
            <w:r>
              <w:t xml:space="preserve">0.5464256</w:t>
            </w:r>
          </w:p>
        </w:tc>
        <w:tc>
          <w:p>
            <w:pPr>
              <w:pStyle w:val="Compact"/>
              <w:jc w:val="right"/>
            </w:pPr>
            <w:r>
              <w:t xml:space="preserve">0.0969955</w:t>
            </w:r>
          </w:p>
        </w:tc>
        <w:tc>
          <w:p>
            <w:pPr>
              <w:pStyle w:val="Compact"/>
              <w:jc w:val="right"/>
            </w:pPr>
            <w:r>
              <w:t xml:space="preserve">1.0794469</w:t>
            </w:r>
          </w:p>
        </w:tc>
        <w:tc>
          <w:p>
            <w:pPr>
              <w:pStyle w:val="Compact"/>
              <w:jc w:val="right"/>
            </w:pPr>
            <w:r>
              <w:t xml:space="preserve">-0.9339332</w:t>
            </w:r>
          </w:p>
        </w:tc>
        <w:tc>
          <w:p>
            <w:pPr>
              <w:pStyle w:val="Compact"/>
              <w:jc w:val="right"/>
            </w:pPr>
            <w:r>
              <w:t xml:space="preserve">0.9019522</w:t>
            </w:r>
          </w:p>
        </w:tc>
        <w:tc>
          <w:p>
            <w:pPr>
              <w:pStyle w:val="Compact"/>
              <w:jc w:val="right"/>
            </w:pPr>
            <w:r>
              <w:t xml:space="preserve">0.0307158</w:t>
            </w:r>
          </w:p>
        </w:tc>
      </w:tr>
    </w:tbl>
    <w:p>
      <w:pPr>
        <w:pStyle w:val="Compact"/>
        <w:numPr>
          <w:numId w:val="1006"/>
          <w:ilvl w:val="0"/>
        </w:numPr>
      </w:pPr>
      <w:r>
        <w:t xml:space="preserve">Visualization (side by side boxplots for each response variable)</w:t>
      </w:r>
    </w:p>
    <w:p>
      <w:pPr>
        <w:pStyle w:val="FirstParagraph"/>
      </w:pPr>
      <w:r>
        <w:drawing>
          <wp:inline>
            <wp:extent cx="4620126" cy="3696101"/>
            <wp:effectExtent b="0" l="0" r="0" t="0"/>
            <wp:docPr descr="" title="" id="1" name="Picture"/>
            <a:graphic>
              <a:graphicData uri="http://schemas.openxmlformats.org/drawingml/2006/picture">
                <pic:pic>
                  <pic:nvPicPr>
                    <pic:cNvPr descr="grapes_files/figure-docx/unnamed-chunk-24-1.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07"/>
          <w:ilvl w:val="0"/>
        </w:numPr>
      </w:pPr>
      <w:r>
        <w:t xml:space="preserve">Visualization (side by side boxplots for each response variable - block)</w:t>
      </w:r>
    </w:p>
    <w:p>
      <w:pPr>
        <w:pStyle w:val="FirstParagraph"/>
      </w:pPr>
      <w:r>
        <w:drawing>
          <wp:inline>
            <wp:extent cx="4620126" cy="3696101"/>
            <wp:effectExtent b="0" l="0" r="0" t="0"/>
            <wp:docPr descr="" title="" id="1" name="Picture"/>
            <a:graphic>
              <a:graphicData uri="http://schemas.openxmlformats.org/drawingml/2006/picture">
                <pic:pic>
                  <pic:nvPicPr>
                    <pic:cNvPr descr="grapes_files/figure-docx/unnamed-chunk-25-1.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grapes_files/figure-docx/unnamed-chunk-25-2.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grapes_files/figure-docx/unnamed-chunk-25-3.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grapes_files/figure-docx/unnamed-chunk-25-4.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63" w:name="merlot-2020-1"/>
      <w:r>
        <w:t xml:space="preserve">merlot 2020</w:t>
      </w:r>
      <w:bookmarkEnd w:id="63"/>
    </w:p>
    <w:p>
      <w:pPr>
        <w:pStyle w:val="Compact"/>
        <w:numPr>
          <w:numId w:val="1008"/>
          <w:ilvl w:val="0"/>
        </w:numPr>
      </w:pPr>
      <w:r>
        <w:t xml:space="preserve">table of mean and variance under control and treatment for each response variable</w:t>
      </w:r>
    </w:p>
    <w:p>
      <w:pPr>
        <w:pStyle w:val="SourceCode"/>
      </w:pPr>
      <w:r>
        <w:rPr>
          <w:rStyle w:val="VerbatimChar"/>
        </w:rPr>
        <w:t xml:space="preserve">## `summarise()` has grouped output by 'block'. You can override using the `.groups` argument.</w:t>
      </w:r>
    </w:p>
    <w:p>
      <w:pPr>
        <w:pStyle w:val="TableCaption"/>
      </w:pPr>
      <w:r>
        <w:t xml:space="preserve"> </w:t>
      </w:r>
      <w:r>
        <w:t xml:space="preserve">Summary statistics for outcome variables in the Chardonnay 2019 dataset.</w:t>
      </w:r>
    </w:p>
    <w:tbl>
      <w:tblPr>
        <w:tblStyle w:val="Table"/>
        <w:tblW w:type="pct" w:w="4999.999999999999"/>
        <w:tblLook w:firstRow="1"/>
        <w:tblCaption w:val=" Summary statistics for outcome variables in the Chardonnay 2019 dataset."/>
      </w:tblPr>
      <w:tblGrid>
        <w:gridCol w:w="559"/>
        <w:gridCol w:w="931"/>
        <w:gridCol w:w="1024"/>
        <w:gridCol w:w="1118"/>
        <w:gridCol w:w="931"/>
        <w:gridCol w:w="1024"/>
        <w:gridCol w:w="1118"/>
        <w:gridCol w:w="1211"/>
      </w:tblGrid>
      <w:tr>
        <w:trPr>
          <w:cnfStyle w:firstRow="1"/>
        </w:trPr>
        <w:tc>
          <w:tcPr>
            <w:tcBorders>
              <w:bottom w:val="single"/>
            </w:tcBorders>
            <w:vAlign w:val="bottom"/>
          </w:tcPr>
          <w:p>
            <w:pPr>
              <w:pStyle w:val="Compact"/>
              <w:jc w:val="left"/>
            </w:pPr>
            <w:r>
              <w:t xml:space="preserve">block</w:t>
            </w:r>
          </w:p>
        </w:tc>
        <w:tc>
          <w:tcPr>
            <w:tcBorders>
              <w:bottom w:val="single"/>
            </w:tcBorders>
            <w:vAlign w:val="bottom"/>
          </w:tcPr>
          <w:p>
            <w:pPr>
              <w:pStyle w:val="Compact"/>
              <w:jc w:val="left"/>
            </w:pPr>
            <w:r>
              <w:t xml:space="preserve">treatment</w:t>
            </w:r>
          </w:p>
        </w:tc>
        <w:tc>
          <w:tcPr>
            <w:tcBorders>
              <w:bottom w:val="single"/>
            </w:tcBorders>
            <w:vAlign w:val="bottom"/>
          </w:tcPr>
          <w:p>
            <w:pPr>
              <w:pStyle w:val="Compact"/>
              <w:jc w:val="right"/>
            </w:pPr>
            <w:r>
              <w:t xml:space="preserve">var.growth</w:t>
            </w:r>
          </w:p>
        </w:tc>
        <w:tc>
          <w:tcPr>
            <w:tcBorders>
              <w:bottom w:val="single"/>
            </w:tcBorders>
            <w:vAlign w:val="bottom"/>
          </w:tcPr>
          <w:p>
            <w:pPr>
              <w:pStyle w:val="Compact"/>
              <w:jc w:val="right"/>
            </w:pPr>
            <w:r>
              <w:t xml:space="preserve">mean.growth</w:t>
            </w:r>
          </w:p>
        </w:tc>
        <w:tc>
          <w:tcPr>
            <w:tcBorders>
              <w:bottom w:val="single"/>
            </w:tcBorders>
            <w:vAlign w:val="bottom"/>
          </w:tcPr>
          <w:p>
            <w:pPr>
              <w:pStyle w:val="Compact"/>
              <w:jc w:val="right"/>
            </w:pPr>
            <w:r>
              <w:t xml:space="preserve">var.yield</w:t>
            </w:r>
          </w:p>
        </w:tc>
        <w:tc>
          <w:tcPr>
            <w:tcBorders>
              <w:bottom w:val="single"/>
            </w:tcBorders>
            <w:vAlign w:val="bottom"/>
          </w:tcPr>
          <w:p>
            <w:pPr>
              <w:pStyle w:val="Compact"/>
              <w:jc w:val="right"/>
            </w:pPr>
            <w:r>
              <w:t xml:space="preserve">mean.yield</w:t>
            </w:r>
          </w:p>
        </w:tc>
        <w:tc>
          <w:tcPr>
            <w:tcBorders>
              <w:bottom w:val="single"/>
            </w:tcBorders>
            <w:vAlign w:val="bottom"/>
          </w:tcPr>
          <w:p>
            <w:pPr>
              <w:pStyle w:val="Compact"/>
              <w:jc w:val="right"/>
            </w:pPr>
            <w:r>
              <w:t xml:space="preserve">var.quality</w:t>
            </w:r>
          </w:p>
        </w:tc>
        <w:tc>
          <w:tcPr>
            <w:tcBorders>
              <w:bottom w:val="single"/>
            </w:tcBorders>
            <w:vAlign w:val="bottom"/>
          </w:tcPr>
          <w:p>
            <w:pPr>
              <w:pStyle w:val="Compact"/>
              <w:jc w:val="right"/>
            </w:pPr>
            <w:r>
              <w:t xml:space="preserve">mean.quality</w:t>
            </w:r>
          </w:p>
        </w:tc>
      </w:tr>
      <w:tr>
        <w:tc>
          <w:p>
            <w:pPr>
              <w:pStyle w:val="Compact"/>
              <w:jc w:val="left"/>
            </w:pPr>
            <w:r>
              <w:t xml:space="preserve">1</w:t>
            </w:r>
          </w:p>
        </w:tc>
        <w:tc>
          <w:p>
            <w:pPr>
              <w:pStyle w:val="Compact"/>
              <w:jc w:val="left"/>
            </w:pPr>
            <w:r>
              <w:t xml:space="preserve">control</w:t>
            </w:r>
          </w:p>
        </w:tc>
        <w:tc>
          <w:p>
            <w:pPr>
              <w:pStyle w:val="Compact"/>
              <w:jc w:val="right"/>
            </w:pPr>
            <w:r>
              <w:t xml:space="preserve">0.6879121</w:t>
            </w:r>
          </w:p>
        </w:tc>
        <w:tc>
          <w:p>
            <w:pPr>
              <w:pStyle w:val="Compact"/>
              <w:jc w:val="right"/>
            </w:pPr>
            <w:r>
              <w:t xml:space="preserve">-0.7638785</w:t>
            </w:r>
          </w:p>
        </w:tc>
        <w:tc>
          <w:p>
            <w:pPr>
              <w:pStyle w:val="Compact"/>
              <w:jc w:val="right"/>
            </w:pPr>
            <w:r>
              <w:t xml:space="preserve">5.3317684</w:t>
            </w:r>
          </w:p>
        </w:tc>
        <w:tc>
          <w:p>
            <w:pPr>
              <w:pStyle w:val="Compact"/>
              <w:jc w:val="right"/>
            </w:pPr>
            <w:r>
              <w:t xml:space="preserve">-0.2968815</w:t>
            </w:r>
          </w:p>
        </w:tc>
        <w:tc>
          <w:p>
            <w:pPr>
              <w:pStyle w:val="Compact"/>
              <w:jc w:val="right"/>
            </w:pPr>
            <w:r>
              <w:t xml:space="preserve">3.0649840</w:t>
            </w:r>
          </w:p>
        </w:tc>
        <w:tc>
          <w:p>
            <w:pPr>
              <w:pStyle w:val="Compact"/>
              <w:jc w:val="right"/>
            </w:pPr>
            <w:r>
              <w:t xml:space="preserve">-0.6438249</w:t>
            </w:r>
          </w:p>
        </w:tc>
      </w:tr>
      <w:tr>
        <w:tc>
          <w:p>
            <w:pPr>
              <w:pStyle w:val="Compact"/>
              <w:jc w:val="left"/>
            </w:pPr>
            <w:r>
              <w:t xml:space="preserve">1</w:t>
            </w:r>
          </w:p>
        </w:tc>
        <w:tc>
          <w:p>
            <w:pPr>
              <w:pStyle w:val="Compact"/>
              <w:jc w:val="left"/>
            </w:pPr>
            <w:r>
              <w:t xml:space="preserve">heat</w:t>
            </w:r>
          </w:p>
        </w:tc>
        <w:tc>
          <w:p>
            <w:pPr>
              <w:pStyle w:val="Compact"/>
              <w:jc w:val="right"/>
            </w:pPr>
            <w:r>
              <w:t xml:space="preserve">0.1949018</w:t>
            </w:r>
          </w:p>
        </w:tc>
        <w:tc>
          <w:p>
            <w:pPr>
              <w:pStyle w:val="Compact"/>
              <w:jc w:val="right"/>
            </w:pPr>
            <w:r>
              <w:t xml:space="preserve">0.1901401</w:t>
            </w:r>
          </w:p>
        </w:tc>
        <w:tc>
          <w:p>
            <w:pPr>
              <w:pStyle w:val="Compact"/>
              <w:jc w:val="right"/>
            </w:pPr>
            <w:r>
              <w:t xml:space="preserve">1.8620651</w:t>
            </w:r>
          </w:p>
        </w:tc>
        <w:tc>
          <w:p>
            <w:pPr>
              <w:pStyle w:val="Compact"/>
              <w:jc w:val="right"/>
            </w:pPr>
            <w:r>
              <w:t xml:space="preserve">-1.1253404</w:t>
            </w:r>
          </w:p>
        </w:tc>
        <w:tc>
          <w:p>
            <w:pPr>
              <w:pStyle w:val="Compact"/>
              <w:jc w:val="right"/>
            </w:pPr>
            <w:r>
              <w:t xml:space="preserve">0.1980199</w:t>
            </w:r>
          </w:p>
        </w:tc>
        <w:tc>
          <w:p>
            <w:pPr>
              <w:pStyle w:val="Compact"/>
              <w:jc w:val="right"/>
            </w:pPr>
            <w:r>
              <w:t xml:space="preserve">-0.4054732</w:t>
            </w:r>
          </w:p>
        </w:tc>
      </w:tr>
      <w:tr>
        <w:tc>
          <w:p>
            <w:pPr>
              <w:pStyle w:val="Compact"/>
              <w:jc w:val="left"/>
            </w:pPr>
            <w:r>
              <w:t xml:space="preserve">2</w:t>
            </w:r>
          </w:p>
        </w:tc>
        <w:tc>
          <w:p>
            <w:pPr>
              <w:pStyle w:val="Compact"/>
              <w:jc w:val="left"/>
            </w:pPr>
            <w:r>
              <w:t xml:space="preserve">control</w:t>
            </w:r>
          </w:p>
        </w:tc>
        <w:tc>
          <w:p>
            <w:pPr>
              <w:pStyle w:val="Compact"/>
              <w:jc w:val="right"/>
            </w:pPr>
            <w:r>
              <w:t xml:space="preserve">1.7156341</w:t>
            </w:r>
          </w:p>
        </w:tc>
        <w:tc>
          <w:p>
            <w:pPr>
              <w:pStyle w:val="Compact"/>
              <w:jc w:val="right"/>
            </w:pPr>
            <w:r>
              <w:t xml:space="preserve">0.6614463</w:t>
            </w:r>
          </w:p>
        </w:tc>
        <w:tc>
          <w:p>
            <w:pPr>
              <w:pStyle w:val="Compact"/>
              <w:jc w:val="right"/>
            </w:pPr>
            <w:r>
              <w:t xml:space="preserve">5.5803768</w:t>
            </w:r>
          </w:p>
        </w:tc>
        <w:tc>
          <w:p>
            <w:pPr>
              <w:pStyle w:val="Compact"/>
              <w:jc w:val="right"/>
            </w:pPr>
            <w:r>
              <w:t xml:space="preserve">-2.0896457</w:t>
            </w:r>
          </w:p>
        </w:tc>
        <w:tc>
          <w:p>
            <w:pPr>
              <w:pStyle w:val="Compact"/>
              <w:jc w:val="right"/>
            </w:pPr>
            <w:r>
              <w:t xml:space="preserve">2.3987092</w:t>
            </w:r>
          </w:p>
        </w:tc>
        <w:tc>
          <w:p>
            <w:pPr>
              <w:pStyle w:val="Compact"/>
              <w:jc w:val="right"/>
            </w:pPr>
            <w:r>
              <w:t xml:space="preserve">-0.6987684</w:t>
            </w:r>
          </w:p>
        </w:tc>
      </w:tr>
      <w:tr>
        <w:tc>
          <w:p>
            <w:pPr>
              <w:pStyle w:val="Compact"/>
              <w:jc w:val="left"/>
            </w:pPr>
            <w:r>
              <w:t xml:space="preserve">2</w:t>
            </w:r>
          </w:p>
        </w:tc>
        <w:tc>
          <w:p>
            <w:pPr>
              <w:pStyle w:val="Compact"/>
              <w:jc w:val="left"/>
            </w:pPr>
            <w:r>
              <w:t xml:space="preserve">heat</w:t>
            </w:r>
          </w:p>
        </w:tc>
        <w:tc>
          <w:p>
            <w:pPr>
              <w:pStyle w:val="Compact"/>
              <w:jc w:val="right"/>
            </w:pPr>
            <w:r>
              <w:t xml:space="preserve">0.8646433</w:t>
            </w:r>
          </w:p>
        </w:tc>
        <w:tc>
          <w:p>
            <w:pPr>
              <w:pStyle w:val="Compact"/>
              <w:jc w:val="right"/>
            </w:pPr>
            <w:r>
              <w:t xml:space="preserve">-0.3928940</w:t>
            </w:r>
          </w:p>
        </w:tc>
        <w:tc>
          <w:p>
            <w:pPr>
              <w:pStyle w:val="Compact"/>
              <w:jc w:val="right"/>
            </w:pPr>
            <w:r>
              <w:t xml:space="preserve">1.7827856</w:t>
            </w:r>
          </w:p>
        </w:tc>
        <w:tc>
          <w:p>
            <w:pPr>
              <w:pStyle w:val="Compact"/>
              <w:jc w:val="right"/>
            </w:pPr>
            <w:r>
              <w:t xml:space="preserve">-0.1897044</w:t>
            </w:r>
          </w:p>
        </w:tc>
        <w:tc>
          <w:p>
            <w:pPr>
              <w:pStyle w:val="Compact"/>
              <w:jc w:val="right"/>
            </w:pPr>
            <w:r>
              <w:t xml:space="preserve">0.3150034</w:t>
            </w:r>
          </w:p>
        </w:tc>
        <w:tc>
          <w:p>
            <w:pPr>
              <w:pStyle w:val="Compact"/>
              <w:jc w:val="right"/>
            </w:pPr>
            <w:r>
              <w:t xml:space="preserve">0.7659530</w:t>
            </w:r>
          </w:p>
        </w:tc>
      </w:tr>
      <w:tr>
        <w:tc>
          <w:p>
            <w:pPr>
              <w:pStyle w:val="Compact"/>
              <w:jc w:val="left"/>
            </w:pPr>
            <w:r>
              <w:t xml:space="preserve">3</w:t>
            </w:r>
          </w:p>
        </w:tc>
        <w:tc>
          <w:p>
            <w:pPr>
              <w:pStyle w:val="Compact"/>
              <w:jc w:val="left"/>
            </w:pPr>
            <w:r>
              <w:t xml:space="preserve">control</w:t>
            </w:r>
          </w:p>
        </w:tc>
        <w:tc>
          <w:p>
            <w:pPr>
              <w:pStyle w:val="Compact"/>
              <w:jc w:val="right"/>
            </w:pPr>
            <w:r>
              <w:t xml:space="preserve">3.8802748</w:t>
            </w:r>
          </w:p>
        </w:tc>
        <w:tc>
          <w:p>
            <w:pPr>
              <w:pStyle w:val="Compact"/>
              <w:jc w:val="right"/>
            </w:pPr>
            <w:r>
              <w:t xml:space="preserve">0.5665986</w:t>
            </w:r>
          </w:p>
        </w:tc>
        <w:tc>
          <w:p>
            <w:pPr>
              <w:pStyle w:val="Compact"/>
              <w:jc w:val="right"/>
            </w:pPr>
            <w:r>
              <w:t xml:space="preserve">2.7402688</w:t>
            </w:r>
          </w:p>
        </w:tc>
        <w:tc>
          <w:p>
            <w:pPr>
              <w:pStyle w:val="Compact"/>
              <w:jc w:val="right"/>
            </w:pPr>
            <w:r>
              <w:t xml:space="preserve">1.2940774</w:t>
            </w:r>
          </w:p>
        </w:tc>
        <w:tc>
          <w:p>
            <w:pPr>
              <w:pStyle w:val="Compact"/>
              <w:jc w:val="right"/>
            </w:pPr>
            <w:r>
              <w:t xml:space="preserve">2.4861326</w:t>
            </w:r>
          </w:p>
        </w:tc>
        <w:tc>
          <w:p>
            <w:pPr>
              <w:pStyle w:val="Compact"/>
              <w:jc w:val="right"/>
            </w:pPr>
            <w:r>
              <w:t xml:space="preserve">0.4462151</w:t>
            </w:r>
          </w:p>
        </w:tc>
      </w:tr>
      <w:tr>
        <w:tc>
          <w:p>
            <w:pPr>
              <w:pStyle w:val="Compact"/>
              <w:jc w:val="left"/>
            </w:pPr>
            <w:r>
              <w:t xml:space="preserve">3</w:t>
            </w:r>
          </w:p>
        </w:tc>
        <w:tc>
          <w:p>
            <w:pPr>
              <w:pStyle w:val="Compact"/>
              <w:jc w:val="left"/>
            </w:pPr>
            <w:r>
              <w:t xml:space="preserve">heat</w:t>
            </w:r>
          </w:p>
        </w:tc>
        <w:tc>
          <w:p>
            <w:pPr>
              <w:pStyle w:val="Compact"/>
              <w:jc w:val="right"/>
            </w:pPr>
            <w:r>
              <w:t xml:space="preserve">0.0702826</w:t>
            </w:r>
          </w:p>
        </w:tc>
        <w:tc>
          <w:p>
            <w:pPr>
              <w:pStyle w:val="Compact"/>
              <w:jc w:val="right"/>
            </w:pPr>
            <w:r>
              <w:t xml:space="preserve">-0.4451762</w:t>
            </w:r>
          </w:p>
        </w:tc>
        <w:tc>
          <w:p>
            <w:pPr>
              <w:pStyle w:val="Compact"/>
              <w:jc w:val="right"/>
            </w:pPr>
            <w:r>
              <w:t xml:space="preserve">5.4875379</w:t>
            </w:r>
          </w:p>
        </w:tc>
        <w:tc>
          <w:p>
            <w:pPr>
              <w:pStyle w:val="Compact"/>
              <w:jc w:val="right"/>
            </w:pPr>
            <w:r>
              <w:t xml:space="preserve">0.9500231</w:t>
            </w:r>
          </w:p>
        </w:tc>
        <w:tc>
          <w:p>
            <w:pPr>
              <w:pStyle w:val="Compact"/>
              <w:jc w:val="right"/>
            </w:pPr>
            <w:r>
              <w:t xml:space="preserve">5.1132838</w:t>
            </w:r>
          </w:p>
        </w:tc>
        <w:tc>
          <w:p>
            <w:pPr>
              <w:pStyle w:val="Compact"/>
              <w:jc w:val="right"/>
            </w:pPr>
            <w:r>
              <w:t xml:space="preserve">-0.0294856</w:t>
            </w:r>
          </w:p>
        </w:tc>
      </w:tr>
      <w:tr>
        <w:tc>
          <w:p>
            <w:pPr>
              <w:pStyle w:val="Compact"/>
              <w:jc w:val="left"/>
            </w:pPr>
            <w:r>
              <w:t xml:space="preserve">4</w:t>
            </w:r>
          </w:p>
        </w:tc>
        <w:tc>
          <w:p>
            <w:pPr>
              <w:pStyle w:val="Compact"/>
              <w:jc w:val="left"/>
            </w:pPr>
            <w:r>
              <w:t xml:space="preserve">control</w:t>
            </w:r>
          </w:p>
        </w:tc>
        <w:tc>
          <w:p>
            <w:pPr>
              <w:pStyle w:val="Compact"/>
              <w:jc w:val="right"/>
            </w:pPr>
            <w:r>
              <w:t xml:space="preserve">0.0977378</w:t>
            </w:r>
          </w:p>
        </w:tc>
        <w:tc>
          <w:p>
            <w:pPr>
              <w:pStyle w:val="Compact"/>
              <w:jc w:val="right"/>
            </w:pPr>
            <w:r>
              <w:t xml:space="preserve">0.1614389</w:t>
            </w:r>
          </w:p>
        </w:tc>
        <w:tc>
          <w:p>
            <w:pPr>
              <w:pStyle w:val="Compact"/>
              <w:jc w:val="right"/>
            </w:pPr>
            <w:r>
              <w:t xml:space="preserve">1.7895042</w:t>
            </w:r>
          </w:p>
        </w:tc>
        <w:tc>
          <w:p>
            <w:pPr>
              <w:pStyle w:val="Compact"/>
              <w:jc w:val="right"/>
            </w:pPr>
            <w:r>
              <w:t xml:space="preserve">-0.4841246</w:t>
            </w:r>
          </w:p>
        </w:tc>
        <w:tc>
          <w:p>
            <w:pPr>
              <w:pStyle w:val="Compact"/>
              <w:jc w:val="right"/>
            </w:pPr>
            <w:r>
              <w:t xml:space="preserve">0.7770976</w:t>
            </w:r>
          </w:p>
        </w:tc>
        <w:tc>
          <w:p>
            <w:pPr>
              <w:pStyle w:val="Compact"/>
              <w:jc w:val="right"/>
            </w:pPr>
            <w:r>
              <w:t xml:space="preserve">0.3053487</w:t>
            </w:r>
          </w:p>
        </w:tc>
      </w:tr>
      <w:tr>
        <w:tc>
          <w:p>
            <w:pPr>
              <w:pStyle w:val="Compact"/>
              <w:jc w:val="left"/>
            </w:pPr>
            <w:r>
              <w:t xml:space="preserve">4</w:t>
            </w:r>
          </w:p>
        </w:tc>
        <w:tc>
          <w:p>
            <w:pPr>
              <w:pStyle w:val="Compact"/>
              <w:jc w:val="left"/>
            </w:pPr>
            <w:r>
              <w:t xml:space="preserve">heat</w:t>
            </w:r>
          </w:p>
        </w:tc>
        <w:tc>
          <w:p>
            <w:pPr>
              <w:pStyle w:val="Compact"/>
              <w:jc w:val="right"/>
            </w:pPr>
            <w:r>
              <w:t xml:space="preserve">1.9931534</w:t>
            </w:r>
          </w:p>
        </w:tc>
        <w:tc>
          <w:p>
            <w:pPr>
              <w:pStyle w:val="Compact"/>
              <w:jc w:val="right"/>
            </w:pPr>
            <w:r>
              <w:t xml:space="preserve">0.2043053</w:t>
            </w:r>
          </w:p>
        </w:tc>
        <w:tc>
          <w:p>
            <w:pPr>
              <w:pStyle w:val="Compact"/>
              <w:jc w:val="right"/>
            </w:pPr>
            <w:r>
              <w:t xml:space="preserve">3.6055141</w:t>
            </w:r>
          </w:p>
        </w:tc>
        <w:tc>
          <w:p>
            <w:pPr>
              <w:pStyle w:val="Compact"/>
              <w:jc w:val="right"/>
            </w:pPr>
            <w:r>
              <w:t xml:space="preserve">0.4694192</w:t>
            </w:r>
          </w:p>
        </w:tc>
        <w:tc>
          <w:p>
            <w:pPr>
              <w:pStyle w:val="Compact"/>
              <w:jc w:val="right"/>
            </w:pPr>
            <w:r>
              <w:t xml:space="preserve">4.3076191</w:t>
            </w:r>
          </w:p>
        </w:tc>
        <w:tc>
          <w:p>
            <w:pPr>
              <w:pStyle w:val="Compact"/>
              <w:jc w:val="right"/>
            </w:pPr>
            <w:r>
              <w:t xml:space="preserve">0.5396186</w:t>
            </w:r>
          </w:p>
        </w:tc>
      </w:tr>
      <w:tr>
        <w:tc>
          <w:p>
            <w:pPr>
              <w:pStyle w:val="Compact"/>
              <w:jc w:val="left"/>
            </w:pPr>
            <w:r>
              <w:t xml:space="preserve">5</w:t>
            </w:r>
          </w:p>
        </w:tc>
        <w:tc>
          <w:p>
            <w:pPr>
              <w:pStyle w:val="Compact"/>
              <w:jc w:val="left"/>
            </w:pPr>
            <w:r>
              <w:t xml:space="preserve">control</w:t>
            </w:r>
          </w:p>
        </w:tc>
        <w:tc>
          <w:p>
            <w:pPr>
              <w:pStyle w:val="Compact"/>
              <w:jc w:val="right"/>
            </w:pPr>
            <w:r>
              <w:t xml:space="preserve">4.8590309</w:t>
            </w:r>
          </w:p>
        </w:tc>
        <w:tc>
          <w:p>
            <w:pPr>
              <w:pStyle w:val="Compact"/>
              <w:jc w:val="right"/>
            </w:pPr>
            <w:r>
              <w:t xml:space="preserve">0.8302820</w:t>
            </w:r>
          </w:p>
        </w:tc>
        <w:tc>
          <w:p>
            <w:pPr>
              <w:pStyle w:val="Compact"/>
              <w:jc w:val="right"/>
            </w:pPr>
            <w:r>
              <w:t xml:space="preserve">5.2641898</w:t>
            </w:r>
          </w:p>
        </w:tc>
        <w:tc>
          <w:p>
            <w:pPr>
              <w:pStyle w:val="Compact"/>
              <w:jc w:val="right"/>
            </w:pPr>
            <w:r>
              <w:t xml:space="preserve">0.6372271</w:t>
            </w:r>
          </w:p>
        </w:tc>
        <w:tc>
          <w:p>
            <w:pPr>
              <w:pStyle w:val="Compact"/>
              <w:jc w:val="right"/>
            </w:pPr>
            <w:r>
              <w:t xml:space="preserve">4.5322784</w:t>
            </w:r>
          </w:p>
        </w:tc>
        <w:tc>
          <w:p>
            <w:pPr>
              <w:pStyle w:val="Compact"/>
              <w:jc w:val="right"/>
            </w:pPr>
            <w:r>
              <w:t xml:space="preserve">1.1000294</w:t>
            </w:r>
          </w:p>
        </w:tc>
      </w:tr>
      <w:tr>
        <w:tc>
          <w:p>
            <w:pPr>
              <w:pStyle w:val="Compact"/>
              <w:jc w:val="left"/>
            </w:pPr>
            <w:r>
              <w:t xml:space="preserve">5</w:t>
            </w:r>
          </w:p>
        </w:tc>
        <w:tc>
          <w:p>
            <w:pPr>
              <w:pStyle w:val="Compact"/>
              <w:jc w:val="left"/>
            </w:pPr>
            <w:r>
              <w:t xml:space="preserve">heat</w:t>
            </w:r>
          </w:p>
        </w:tc>
        <w:tc>
          <w:p>
            <w:pPr>
              <w:pStyle w:val="Compact"/>
              <w:jc w:val="right"/>
            </w:pPr>
            <w:r>
              <w:t xml:space="preserve">1.5747464</w:t>
            </w:r>
          </w:p>
        </w:tc>
        <w:tc>
          <w:p>
            <w:pPr>
              <w:pStyle w:val="Compact"/>
              <w:jc w:val="right"/>
            </w:pPr>
            <w:r>
              <w:t xml:space="preserve">-0.8475142</w:t>
            </w:r>
          </w:p>
        </w:tc>
        <w:tc>
          <w:p>
            <w:pPr>
              <w:pStyle w:val="Compact"/>
              <w:jc w:val="right"/>
            </w:pPr>
            <w:r>
              <w:t xml:space="preserve">0.7820638</w:t>
            </w:r>
          </w:p>
        </w:tc>
        <w:tc>
          <w:p>
            <w:pPr>
              <w:pStyle w:val="Compact"/>
              <w:jc w:val="right"/>
            </w:pPr>
            <w:r>
              <w:t xml:space="preserve">-0.4695183</w:t>
            </w:r>
          </w:p>
        </w:tc>
        <w:tc>
          <w:p>
            <w:pPr>
              <w:pStyle w:val="Compact"/>
              <w:jc w:val="right"/>
            </w:pPr>
            <w:r>
              <w:t xml:space="preserve">2.2898455</w:t>
            </w:r>
          </w:p>
        </w:tc>
        <w:tc>
          <w:p>
            <w:pPr>
              <w:pStyle w:val="Compact"/>
              <w:jc w:val="right"/>
            </w:pPr>
            <w:r>
              <w:t xml:space="preserve">-0.5186913</w:t>
            </w:r>
          </w:p>
        </w:tc>
      </w:tr>
      <w:tr>
        <w:tc>
          <w:p>
            <w:pPr>
              <w:pStyle w:val="Compact"/>
              <w:jc w:val="left"/>
            </w:pPr>
            <w:r>
              <w:t xml:space="preserve">6</w:t>
            </w:r>
          </w:p>
        </w:tc>
        <w:tc>
          <w:p>
            <w:pPr>
              <w:pStyle w:val="Compact"/>
              <w:jc w:val="left"/>
            </w:pPr>
            <w:r>
              <w:t xml:space="preserve">control</w:t>
            </w:r>
          </w:p>
        </w:tc>
        <w:tc>
          <w:p>
            <w:pPr>
              <w:pStyle w:val="Compact"/>
              <w:jc w:val="right"/>
            </w:pPr>
            <w:r>
              <w:t xml:space="preserve">0.5649202</w:t>
            </w:r>
          </w:p>
        </w:tc>
        <w:tc>
          <w:p>
            <w:pPr>
              <w:pStyle w:val="Compact"/>
              <w:jc w:val="right"/>
            </w:pPr>
            <w:r>
              <w:t xml:space="preserve">0.6406790</w:t>
            </w:r>
          </w:p>
        </w:tc>
        <w:tc>
          <w:p>
            <w:pPr>
              <w:pStyle w:val="Compact"/>
              <w:jc w:val="right"/>
            </w:pPr>
            <w:r>
              <w:t xml:space="preserve">2.0192024</w:t>
            </w:r>
          </w:p>
        </w:tc>
        <w:tc>
          <w:p>
            <w:pPr>
              <w:pStyle w:val="Compact"/>
              <w:jc w:val="right"/>
            </w:pPr>
            <w:r>
              <w:t xml:space="preserve">1.3249568</w:t>
            </w:r>
          </w:p>
        </w:tc>
        <w:tc>
          <w:p>
            <w:pPr>
              <w:pStyle w:val="Compact"/>
              <w:jc w:val="right"/>
            </w:pPr>
            <w:r>
              <w:t xml:space="preserve">1.6284774</w:t>
            </w:r>
          </w:p>
        </w:tc>
        <w:tc>
          <w:p>
            <w:pPr>
              <w:pStyle w:val="Compact"/>
              <w:jc w:val="right"/>
            </w:pPr>
            <w:r>
              <w:t xml:space="preserve">-0.0558248</w:t>
            </w:r>
          </w:p>
        </w:tc>
      </w:tr>
      <w:tr>
        <w:tc>
          <w:p>
            <w:pPr>
              <w:pStyle w:val="Compact"/>
              <w:jc w:val="left"/>
            </w:pPr>
            <w:r>
              <w:t xml:space="preserve">6</w:t>
            </w:r>
          </w:p>
        </w:tc>
        <w:tc>
          <w:p>
            <w:pPr>
              <w:pStyle w:val="Compact"/>
              <w:jc w:val="left"/>
            </w:pPr>
            <w:r>
              <w:t xml:space="preserve">heat</w:t>
            </w:r>
          </w:p>
        </w:tc>
        <w:tc>
          <w:p>
            <w:pPr>
              <w:pStyle w:val="Compact"/>
              <w:jc w:val="right"/>
            </w:pPr>
            <w:r>
              <w:t xml:space="preserve">0.3880196</w:t>
            </w:r>
          </w:p>
        </w:tc>
        <w:tc>
          <w:p>
            <w:pPr>
              <w:pStyle w:val="Compact"/>
              <w:jc w:val="right"/>
            </w:pPr>
            <w:r>
              <w:t xml:space="preserve">-0.8054271</w:t>
            </w:r>
          </w:p>
        </w:tc>
        <w:tc>
          <w:p>
            <w:pPr>
              <w:pStyle w:val="Compact"/>
              <w:jc w:val="right"/>
            </w:pPr>
            <w:r>
              <w:t xml:space="preserve">4.1807629</w:t>
            </w:r>
          </w:p>
        </w:tc>
        <w:tc>
          <w:p>
            <w:pPr>
              <w:pStyle w:val="Compact"/>
              <w:jc w:val="right"/>
            </w:pPr>
            <w:r>
              <w:t xml:space="preserve">-0.0204888</w:t>
            </w:r>
          </w:p>
        </w:tc>
        <w:tc>
          <w:p>
            <w:pPr>
              <w:pStyle w:val="Compact"/>
              <w:jc w:val="right"/>
            </w:pPr>
            <w:r>
              <w:t xml:space="preserve">3.3764773</w:t>
            </w:r>
          </w:p>
        </w:tc>
        <w:tc>
          <w:p>
            <w:pPr>
              <w:pStyle w:val="Compact"/>
              <w:jc w:val="right"/>
            </w:pPr>
            <w:r>
              <w:t xml:space="preserve">-0.8050966</w:t>
            </w:r>
          </w:p>
        </w:tc>
      </w:tr>
    </w:tbl>
    <w:p>
      <w:pPr>
        <w:pStyle w:val="Compact"/>
        <w:numPr>
          <w:numId w:val="1009"/>
          <w:ilvl w:val="0"/>
        </w:numPr>
      </w:pPr>
      <w:r>
        <w:t xml:space="preserve">Visualization (side by side boxplots for each response variable)</w:t>
      </w:r>
    </w:p>
    <w:p>
      <w:pPr>
        <w:pStyle w:val="FirstParagraph"/>
      </w:pPr>
      <w:r>
        <w:drawing>
          <wp:inline>
            <wp:extent cx="4620126" cy="3696101"/>
            <wp:effectExtent b="0" l="0" r="0" t="0"/>
            <wp:docPr descr="" title="" id="1" name="Picture"/>
            <a:graphic>
              <a:graphicData uri="http://schemas.openxmlformats.org/drawingml/2006/picture">
                <pic:pic>
                  <pic:nvPicPr>
                    <pic:cNvPr descr="grapes_files/figure-docx/unnamed-chunk-27-1.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10"/>
          <w:ilvl w:val="0"/>
        </w:numPr>
      </w:pPr>
      <w:r>
        <w:t xml:space="preserve">Visualization (side by side boxplots for each response variable - block)</w:t>
      </w:r>
    </w:p>
    <w:p>
      <w:pPr>
        <w:pStyle w:val="FirstParagraph"/>
      </w:pPr>
      <w:r>
        <w:drawing>
          <wp:inline>
            <wp:extent cx="4620126" cy="3696101"/>
            <wp:effectExtent b="0" l="0" r="0" t="0"/>
            <wp:docPr descr="" title="" id="1" name="Picture"/>
            <a:graphic>
              <a:graphicData uri="http://schemas.openxmlformats.org/drawingml/2006/picture">
                <pic:pic>
                  <pic:nvPicPr>
                    <pic:cNvPr descr="grapes_files/figure-docx/unnamed-chunk-28-1.png" id="0"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grapes_files/figure-docx/unnamed-chunk-28-2.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grapes_files/figure-docx/unnamed-chunk-28-3.png" id="0"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Based on the side-by-side box plots above, it seems that many outcome variables do not have equal variance, or the distribution is not quite normal. One limitation which can explain this is that our sample size is really small for each treatment in each block(5 or 6 data points). Hence, the plot cannot really tell much useful information about the data.</w:t>
      </w:r>
    </w:p>
    <w:p>
      <w:pPr>
        <w:pStyle w:val="BodyText"/>
      </w:pPr>
      <w:r>
        <w:t xml:space="preserve">Below, wilcoxon rank tests can be performed to test whether the distribution in control and treatment groups are the same. (that would be a lot of tests… I only tried out the test for number of clusters in Char2019 for five blocks.)</w:t>
      </w:r>
      <w:r>
        <w:t xml:space="preserve"> </w:t>
      </w:r>
      <w:r>
        <w:t xml:space="preserve">### randomization test</w:t>
      </w:r>
      <w:r>
        <w:t xml:space="preserve"> </w:t>
      </w:r>
      <w:r>
        <w:t xml:space="preserve">chardonnay 2019</w:t>
      </w:r>
    </w:p>
    <w:p>
      <w:pPr>
        <w:pStyle w:val="SourceCode"/>
      </w:pPr>
      <w:r>
        <w:rPr>
          <w:rStyle w:val="VerbatimChar"/>
        </w:rPr>
        <w:t xml:space="preserve">## </w:t>
      </w:r>
      <w:r>
        <w:br/>
      </w:r>
      <w:r>
        <w:rPr>
          <w:rStyle w:val="VerbatimChar"/>
        </w:rPr>
        <w:t xml:space="preserve">##  Wilcoxon rank sum test with continuity correction</w:t>
      </w:r>
      <w:r>
        <w:br/>
      </w:r>
      <w:r>
        <w:rPr>
          <w:rStyle w:val="VerbatimChar"/>
        </w:rPr>
        <w:t xml:space="preserve">## </w:t>
      </w:r>
      <w:r>
        <w:br/>
      </w:r>
      <w:r>
        <w:rPr>
          <w:rStyle w:val="VerbatimChar"/>
        </w:rPr>
        <w:t xml:space="preserve">## data:  chardonnay2019$X..of.clusters[chardonnay2019$block == i &amp; chardonnay2019$treatment == "heat"] and chardonnay2019$X..of.clusters[chardonnay2019$block == i &amp; chardonnay2019$treatment == "control"]</w:t>
      </w:r>
      <w:r>
        <w:br/>
      </w:r>
      <w:r>
        <w:rPr>
          <w:rStyle w:val="VerbatimChar"/>
        </w:rPr>
        <w:t xml:space="preserve">## W = 5, p-value = 0.4705</w:t>
      </w:r>
      <w:r>
        <w:br/>
      </w:r>
      <w:r>
        <w:rPr>
          <w:rStyle w:val="VerbatimChar"/>
        </w:rPr>
        <w:t xml:space="preserve">## alternative hypothesis: true location shift is not equal to 0</w:t>
      </w:r>
      <w:r>
        <w:br/>
      </w:r>
      <w:r>
        <w:rPr>
          <w:rStyle w:val="VerbatimChar"/>
        </w:rPr>
        <w:t xml:space="preserve">## </w:t>
      </w:r>
      <w:r>
        <w:br/>
      </w:r>
      <w:r>
        <w:rPr>
          <w:rStyle w:val="VerbatimChar"/>
        </w:rPr>
        <w:t xml:space="preserve">## </w:t>
      </w:r>
      <w:r>
        <w:br/>
      </w:r>
      <w:r>
        <w:rPr>
          <w:rStyle w:val="VerbatimChar"/>
        </w:rPr>
        <w:t xml:space="preserve">##  Wilcoxon rank sum test with continuity correction</w:t>
      </w:r>
      <w:r>
        <w:br/>
      </w:r>
      <w:r>
        <w:rPr>
          <w:rStyle w:val="VerbatimChar"/>
        </w:rPr>
        <w:t xml:space="preserve">## </w:t>
      </w:r>
      <w:r>
        <w:br/>
      </w:r>
      <w:r>
        <w:rPr>
          <w:rStyle w:val="VerbatimChar"/>
        </w:rPr>
        <w:t xml:space="preserve">## data:  chardonnay2019$X..of.clusters[chardonnay2019$block == i &amp; chardonnay2019$treatment == "heat"] and chardonnay2019$X..of.clusters[chardonnay2019$block == i &amp; chardonnay2019$treatment == "control"]</w:t>
      </w:r>
      <w:r>
        <w:br/>
      </w:r>
      <w:r>
        <w:rPr>
          <w:rStyle w:val="VerbatimChar"/>
        </w:rPr>
        <w:t xml:space="preserve">## W = 1, p-value = 0.0606</w:t>
      </w:r>
      <w:r>
        <w:br/>
      </w:r>
      <w:r>
        <w:rPr>
          <w:rStyle w:val="VerbatimChar"/>
        </w:rPr>
        <w:t xml:space="preserve">## alternative hypothesis: true location shift is not equal to 0</w:t>
      </w:r>
      <w:r>
        <w:br/>
      </w:r>
      <w:r>
        <w:rPr>
          <w:rStyle w:val="VerbatimChar"/>
        </w:rPr>
        <w:t xml:space="preserve">## </w:t>
      </w:r>
      <w:r>
        <w:br/>
      </w:r>
      <w:r>
        <w:rPr>
          <w:rStyle w:val="VerbatimChar"/>
        </w:rPr>
        <w:t xml:space="preserve">## </w:t>
      </w:r>
      <w:r>
        <w:br/>
      </w:r>
      <w:r>
        <w:rPr>
          <w:rStyle w:val="VerbatimChar"/>
        </w:rPr>
        <w:t xml:space="preserve">##  Wilcoxon rank sum test with continuity correction</w:t>
      </w:r>
      <w:r>
        <w:br/>
      </w:r>
      <w:r>
        <w:rPr>
          <w:rStyle w:val="VerbatimChar"/>
        </w:rPr>
        <w:t xml:space="preserve">## </w:t>
      </w:r>
      <w:r>
        <w:br/>
      </w:r>
      <w:r>
        <w:rPr>
          <w:rStyle w:val="VerbatimChar"/>
        </w:rPr>
        <w:t xml:space="preserve">## data:  chardonnay2019$X..of.clusters[chardonnay2019$block == i &amp; chardonnay2019$treatment == "heat"] and chardonnay2019$X..of.clusters[chardonnay2019$block == i &amp; chardonnay2019$treatment == "control"]</w:t>
      </w:r>
      <w:r>
        <w:br/>
      </w:r>
      <w:r>
        <w:rPr>
          <w:rStyle w:val="VerbatimChar"/>
        </w:rPr>
        <w:t xml:space="preserve">## W = 13, p-value = 0.1913</w:t>
      </w:r>
      <w:r>
        <w:br/>
      </w:r>
      <w:r>
        <w:rPr>
          <w:rStyle w:val="VerbatimChar"/>
        </w:rPr>
        <w:t xml:space="preserve">## alternative hypothesis: true location shift is not equal to 0</w:t>
      </w:r>
      <w:r>
        <w:br/>
      </w:r>
      <w:r>
        <w:rPr>
          <w:rStyle w:val="VerbatimChar"/>
        </w:rPr>
        <w:t xml:space="preserve">## </w:t>
      </w:r>
      <w:r>
        <w:br/>
      </w:r>
      <w:r>
        <w:rPr>
          <w:rStyle w:val="VerbatimChar"/>
        </w:rPr>
        <w:t xml:space="preserve">## </w:t>
      </w:r>
      <w:r>
        <w:br/>
      </w:r>
      <w:r>
        <w:rPr>
          <w:rStyle w:val="VerbatimChar"/>
        </w:rPr>
        <w:t xml:space="preserve">##  Wilcoxon rank sum test with continuity correction</w:t>
      </w:r>
      <w:r>
        <w:br/>
      </w:r>
      <w:r>
        <w:rPr>
          <w:rStyle w:val="VerbatimChar"/>
        </w:rPr>
        <w:t xml:space="preserve">## </w:t>
      </w:r>
      <w:r>
        <w:br/>
      </w:r>
      <w:r>
        <w:rPr>
          <w:rStyle w:val="VerbatimChar"/>
        </w:rPr>
        <w:t xml:space="preserve">## data:  chardonnay2019$X..of.clusters[chardonnay2019$block == i &amp; chardonnay2019$treatment == "heat"] and chardonnay2019$X..of.clusters[chardonnay2019$block == i &amp; chardonnay2019$treatment == "control"]</w:t>
      </w:r>
      <w:r>
        <w:br/>
      </w:r>
      <w:r>
        <w:rPr>
          <w:rStyle w:val="VerbatimChar"/>
        </w:rPr>
        <w:t xml:space="preserve">## W = 2.5, p-value = 0.1465</w:t>
      </w:r>
      <w:r>
        <w:br/>
      </w:r>
      <w:r>
        <w:rPr>
          <w:rStyle w:val="VerbatimChar"/>
        </w:rPr>
        <w:t xml:space="preserve">## alternative hypothesis: true location shift is not equal to 0</w:t>
      </w:r>
      <w:r>
        <w:br/>
      </w:r>
      <w:r>
        <w:rPr>
          <w:rStyle w:val="VerbatimChar"/>
        </w:rPr>
        <w:t xml:space="preserve">## </w:t>
      </w:r>
      <w:r>
        <w:br/>
      </w:r>
      <w:r>
        <w:rPr>
          <w:rStyle w:val="VerbatimChar"/>
        </w:rPr>
        <w:t xml:space="preserve">## </w:t>
      </w:r>
      <w:r>
        <w:br/>
      </w:r>
      <w:r>
        <w:rPr>
          <w:rStyle w:val="VerbatimChar"/>
        </w:rPr>
        <w:t xml:space="preserve">##  Wilcoxon rank sum test with continuity correction</w:t>
      </w:r>
      <w:r>
        <w:br/>
      </w:r>
      <w:r>
        <w:rPr>
          <w:rStyle w:val="VerbatimChar"/>
        </w:rPr>
        <w:t xml:space="preserve">## </w:t>
      </w:r>
      <w:r>
        <w:br/>
      </w:r>
      <w:r>
        <w:rPr>
          <w:rStyle w:val="VerbatimChar"/>
        </w:rPr>
        <w:t xml:space="preserve">## data:  chardonnay2019$X..of.clusters[chardonnay2019$block == i &amp; chardonnay2019$treatment == "heat"] and chardonnay2019$X..of.clusters[chardonnay2019$block == i &amp; chardonnay2019$treatment == "control"]</w:t>
      </w:r>
      <w:r>
        <w:br/>
      </w:r>
      <w:r>
        <w:rPr>
          <w:rStyle w:val="VerbatimChar"/>
        </w:rPr>
        <w:t xml:space="preserve">## W = 4, p-value = 0.3005</w:t>
      </w:r>
      <w:r>
        <w:br/>
      </w:r>
      <w:r>
        <w:rPr>
          <w:rStyle w:val="VerbatimChar"/>
        </w:rPr>
        <w:t xml:space="preserve">## alternative hypothesis: true location shift is not equal to 0</w:t>
      </w:r>
    </w:p>
    <w:p>
      <w:pPr>
        <w:pStyle w:val="FirstParagraph"/>
      </w:pPr>
      <w:r>
        <w:t xml:space="preserve">QQ plot for number of clusters in chardonnary 2019 (for each block/treatment combo)</w:t>
      </w:r>
    </w:p>
    <w:p>
      <w:pPr>
        <w:pStyle w:val="BodyText"/>
      </w:pPr>
      <w:r>
        <w:drawing>
          <wp:inline>
            <wp:extent cx="4620126" cy="3696101"/>
            <wp:effectExtent b="0" l="0" r="0" t="0"/>
            <wp:docPr descr="" title="" id="1" name="Picture"/>
            <a:graphic>
              <a:graphicData uri="http://schemas.openxmlformats.org/drawingml/2006/picture">
                <pic:pic>
                  <pic:nvPicPr>
                    <pic:cNvPr descr="grapes_files/figure-docx/unnamed-chunk-30-1.png" id="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grapes_files/figure-docx/unnamed-chunk-30-2.png" id="0"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grapes_files/figure-docx/unnamed-chunk-30-3.png" id="0"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grapes_files/figure-docx/unnamed-chunk-30-4.png" id="0"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grapes_files/figure-docx/unnamed-chunk-30-5.png" id="0"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grapes_files/figure-docx/unnamed-chunk-30-6.png" id="0"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grapes_files/figure-docx/unnamed-chunk-30-7.png" id="0"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grapes_files/figure-docx/unnamed-chunk-30-8.png" id="0"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grapes_files/figure-docx/unnamed-chunk-30-9.png" id="0"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grapes_files/figure-docx/unnamed-chunk-30-10.png" id="0"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 test and randomization test for equal variance of number of cluster between treatments for each block in chardonnary 2019</w:t>
      </w:r>
    </w:p>
    <w:p>
      <w:pPr>
        <w:pStyle w:val="SourceCode"/>
      </w:pPr>
      <w:r>
        <w:rPr>
          <w:rStyle w:val="VerbatimChar"/>
        </w:rPr>
        <w:t xml:space="preserve">## [1] "F test"</w:t>
      </w:r>
      <w:r>
        <w:br/>
      </w:r>
      <w:r>
        <w:rPr>
          <w:rStyle w:val="VerbatimChar"/>
        </w:rPr>
        <w:t xml:space="preserve">## [1] 0.6842653</w:t>
      </w:r>
      <w:r>
        <w:br/>
      </w:r>
      <w:r>
        <w:rPr>
          <w:rStyle w:val="VerbatimChar"/>
        </w:rPr>
        <w:t xml:space="preserve">## [1] "rand test"</w:t>
      </w:r>
      <w:r>
        <w:br/>
      </w:r>
      <w:r>
        <w:rPr>
          <w:rStyle w:val="VerbatimChar"/>
        </w:rPr>
        <w:t xml:space="preserve">## [1] 0.6428571</w:t>
      </w:r>
      <w:r>
        <w:br/>
      </w:r>
      <w:r>
        <w:rPr>
          <w:rStyle w:val="VerbatimChar"/>
        </w:rPr>
        <w:t xml:space="preserve">## [1] "F test"</w:t>
      </w:r>
      <w:r>
        <w:br/>
      </w:r>
      <w:r>
        <w:rPr>
          <w:rStyle w:val="VerbatimChar"/>
        </w:rPr>
        <w:t xml:space="preserve">## [1] 0.7860631</w:t>
      </w:r>
      <w:r>
        <w:br/>
      </w:r>
      <w:r>
        <w:rPr>
          <w:rStyle w:val="VerbatimChar"/>
        </w:rPr>
        <w:t xml:space="preserve">## [1] "rand test"</w:t>
      </w:r>
      <w:r>
        <w:br/>
      </w:r>
      <w:r>
        <w:rPr>
          <w:rStyle w:val="VerbatimChar"/>
        </w:rPr>
        <w:t xml:space="preserve">## [1] 0.7571429</w:t>
      </w:r>
      <w:r>
        <w:br/>
      </w:r>
      <w:r>
        <w:rPr>
          <w:rStyle w:val="VerbatimChar"/>
        </w:rPr>
        <w:t xml:space="preserve">## [1] "F test"</w:t>
      </w:r>
      <w:r>
        <w:br/>
      </w:r>
      <w:r>
        <w:rPr>
          <w:rStyle w:val="VerbatimChar"/>
        </w:rPr>
        <w:t xml:space="preserve">## [1] 0.2464142</w:t>
      </w:r>
      <w:r>
        <w:br/>
      </w:r>
      <w:r>
        <w:rPr>
          <w:rStyle w:val="VerbatimChar"/>
        </w:rPr>
        <w:t xml:space="preserve">## [1] "rand test"</w:t>
      </w:r>
      <w:r>
        <w:br/>
      </w:r>
      <w:r>
        <w:rPr>
          <w:rStyle w:val="VerbatimChar"/>
        </w:rPr>
        <w:t xml:space="preserve">## [1] 0.1714286</w:t>
      </w:r>
      <w:r>
        <w:br/>
      </w:r>
      <w:r>
        <w:rPr>
          <w:rStyle w:val="VerbatimChar"/>
        </w:rPr>
        <w:t xml:space="preserve">## [1] "F test"</w:t>
      </w:r>
      <w:r>
        <w:br/>
      </w:r>
      <w:r>
        <w:rPr>
          <w:rStyle w:val="VerbatimChar"/>
        </w:rPr>
        <w:t xml:space="preserve">## [1] 0.5777467</w:t>
      </w:r>
      <w:r>
        <w:br/>
      </w:r>
      <w:r>
        <w:rPr>
          <w:rStyle w:val="VerbatimChar"/>
        </w:rPr>
        <w:t xml:space="preserve">## [1] "rand test"</w:t>
      </w:r>
      <w:r>
        <w:br/>
      </w:r>
      <w:r>
        <w:rPr>
          <w:rStyle w:val="VerbatimChar"/>
        </w:rPr>
        <w:t xml:space="preserve">## [1] 0.6</w:t>
      </w:r>
      <w:r>
        <w:br/>
      </w:r>
      <w:r>
        <w:rPr>
          <w:rStyle w:val="VerbatimChar"/>
        </w:rPr>
        <w:t xml:space="preserve">## [1] "F test"</w:t>
      </w:r>
      <w:r>
        <w:br/>
      </w:r>
      <w:r>
        <w:rPr>
          <w:rStyle w:val="VerbatimChar"/>
        </w:rPr>
        <w:t xml:space="preserve">## [1] 0.009387336</w:t>
      </w:r>
      <w:r>
        <w:br/>
      </w:r>
      <w:r>
        <w:rPr>
          <w:rStyle w:val="VerbatimChar"/>
        </w:rPr>
        <w:t xml:space="preserve">## [1] "rand test"</w:t>
      </w:r>
      <w:r>
        <w:br/>
      </w:r>
      <w:r>
        <w:rPr>
          <w:rStyle w:val="VerbatimChar"/>
        </w:rPr>
        <w:t xml:space="preserve">## [1] 0.04285714</w:t>
      </w:r>
    </w:p>
    <w:p>
      <w:pPr>
        <w:pStyle w:val="FirstParagraph"/>
      </w:pPr>
      <w:r>
        <w:t xml:space="preserve">QQ plot for the growth PC in merlot 2020 (for each block/treatment combo)</w:t>
      </w:r>
    </w:p>
    <w:p>
      <w:pPr>
        <w:pStyle w:val="BodyText"/>
      </w:pPr>
      <w:r>
        <w:drawing>
          <wp:inline>
            <wp:extent cx="4620126" cy="3696101"/>
            <wp:effectExtent b="0" l="0" r="0" t="0"/>
            <wp:docPr descr="" title="" id="1" name="Picture"/>
            <a:graphic>
              <a:graphicData uri="http://schemas.openxmlformats.org/drawingml/2006/picture">
                <pic:pic>
                  <pic:nvPicPr>
                    <pic:cNvPr descr="grapes_files/figure-docx/unnamed-chunk-32-1.png" id="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grapes_files/figure-docx/unnamed-chunk-32-2.png" id="0"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grapes_files/figure-docx/unnamed-chunk-32-3.png" id="0"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grapes_files/figure-docx/unnamed-chunk-32-4.png" id="0" name="Picture"/>
                    <pic:cNvPicPr>
                      <a:picLocks noChangeArrowheads="1" noChangeAspect="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grapes_files/figure-docx/unnamed-chunk-32-5.png" id="0" name="Picture"/>
                    <pic:cNvPicPr>
                      <a:picLocks noChangeArrowheads="1" noChangeAspect="1"/>
                    </pic:cNvPicPr>
                  </pic:nvPicPr>
                  <pic:blipFill>
                    <a:blip r:embed="rId8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grapes_files/figure-docx/unnamed-chunk-32-6.png" id="0" name="Picture"/>
                    <pic:cNvPicPr>
                      <a:picLocks noChangeArrowheads="1" noChangeAspect="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grapes_files/figure-docx/unnamed-chunk-32-7.png" id="0" name="Picture"/>
                    <pic:cNvPicPr>
                      <a:picLocks noChangeArrowheads="1" noChangeAspect="1"/>
                    </pic:cNvPicPr>
                  </pic:nvPicPr>
                  <pic:blipFill>
                    <a:blip r:embed="rId8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grapes_files/figure-docx/unnamed-chunk-32-8.png" id="0" name="Picture"/>
                    <pic:cNvPicPr>
                      <a:picLocks noChangeArrowheads="1" noChangeAspect="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grapes_files/figure-docx/unnamed-chunk-32-9.png" id="0" name="Picture"/>
                    <pic:cNvPicPr>
                      <a:picLocks noChangeArrowheads="1" noChangeAspect="1"/>
                    </pic:cNvPicPr>
                  </pic:nvPicPr>
                  <pic:blipFill>
                    <a:blip r:embed="rId8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grapes_files/figure-docx/unnamed-chunk-32-10.png" id="0" name="Picture"/>
                    <pic:cNvPicPr>
                      <a:picLocks noChangeArrowheads="1" noChangeAspect="1"/>
                    </pic:cNvPicPr>
                  </pic:nvPicPr>
                  <pic:blipFill>
                    <a:blip r:embed="rId8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grapes_files/figure-docx/unnamed-chunk-32-11.png" id="0" name="Picture"/>
                    <pic:cNvPicPr>
                      <a:picLocks noChangeArrowheads="1" noChangeAspect="1"/>
                    </pic:cNvPicPr>
                  </pic:nvPicPr>
                  <pic:blipFill>
                    <a:blip r:embed="rId8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grapes_files/figure-docx/unnamed-chunk-32-12.png" id="0" name="Picture"/>
                    <pic:cNvPicPr>
                      <a:picLocks noChangeArrowheads="1" noChangeAspect="1"/>
                    </pic:cNvPicPr>
                  </pic:nvPicPr>
                  <pic:blipFill>
                    <a:blip r:embed="rId8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 test and randomization test for equal variance between treatments for each block in merlot 2020</w:t>
      </w:r>
    </w:p>
    <w:p>
      <w:pPr>
        <w:pStyle w:val="SourceCode"/>
      </w:pPr>
      <w:r>
        <w:rPr>
          <w:rStyle w:val="VerbatimChar"/>
        </w:rPr>
        <w:t xml:space="preserve">## [1] "F test"</w:t>
      </w:r>
      <w:r>
        <w:br/>
      </w:r>
      <w:r>
        <w:rPr>
          <w:rStyle w:val="VerbatimChar"/>
        </w:rPr>
        <w:t xml:space="preserve">## [1] 0.2494025</w:t>
      </w:r>
      <w:r>
        <w:br/>
      </w:r>
      <w:r>
        <w:rPr>
          <w:rStyle w:val="VerbatimChar"/>
        </w:rPr>
        <w:t xml:space="preserve">## [1] "rand test"</w:t>
      </w:r>
      <w:r>
        <w:br/>
      </w:r>
      <w:r>
        <w:rPr>
          <w:rStyle w:val="VerbatimChar"/>
        </w:rPr>
        <w:t xml:space="preserve">## [1] 0.4722222</w:t>
      </w:r>
      <w:r>
        <w:br/>
      </w:r>
      <w:r>
        <w:rPr>
          <w:rStyle w:val="VerbatimChar"/>
        </w:rPr>
        <w:t xml:space="preserve">## [1] "F test"</w:t>
      </w:r>
      <w:r>
        <w:br/>
      </w:r>
      <w:r>
        <w:rPr>
          <w:rStyle w:val="VerbatimChar"/>
        </w:rPr>
        <w:t xml:space="preserve">## [1] 0.5232279</w:t>
      </w:r>
      <w:r>
        <w:br/>
      </w:r>
      <w:r>
        <w:rPr>
          <w:rStyle w:val="VerbatimChar"/>
        </w:rPr>
        <w:t xml:space="preserve">## [1] "rand test"</w:t>
      </w:r>
      <w:r>
        <w:br/>
      </w:r>
      <w:r>
        <w:rPr>
          <w:rStyle w:val="VerbatimChar"/>
        </w:rPr>
        <w:t xml:space="preserve">## [1] 0.5119048</w:t>
      </w:r>
      <w:r>
        <w:br/>
      </w:r>
      <w:r>
        <w:rPr>
          <w:rStyle w:val="VerbatimChar"/>
        </w:rPr>
        <w:t xml:space="preserve">## [1] "F test"</w:t>
      </w:r>
      <w:r>
        <w:br/>
      </w:r>
      <w:r>
        <w:rPr>
          <w:rStyle w:val="VerbatimChar"/>
        </w:rPr>
        <w:t xml:space="preserve">## [1] 0.001876501</w:t>
      </w:r>
      <w:r>
        <w:br/>
      </w:r>
      <w:r>
        <w:rPr>
          <w:rStyle w:val="VerbatimChar"/>
        </w:rPr>
        <w:t xml:space="preserve">## [1] "rand test"</w:t>
      </w:r>
      <w:r>
        <w:br/>
      </w:r>
      <w:r>
        <w:rPr>
          <w:rStyle w:val="VerbatimChar"/>
        </w:rPr>
        <w:t xml:space="preserve">## [1] 0.6706349</w:t>
      </w:r>
      <w:r>
        <w:br/>
      </w:r>
      <w:r>
        <w:rPr>
          <w:rStyle w:val="VerbatimChar"/>
        </w:rPr>
        <w:t xml:space="preserve">## [1] "F test"</w:t>
      </w:r>
      <w:r>
        <w:br/>
      </w:r>
      <w:r>
        <w:rPr>
          <w:rStyle w:val="VerbatimChar"/>
        </w:rPr>
        <w:t xml:space="preserve">## [1] 0.01270178</w:t>
      </w:r>
      <w:r>
        <w:br/>
      </w:r>
      <w:r>
        <w:rPr>
          <w:rStyle w:val="VerbatimChar"/>
        </w:rPr>
        <w:t xml:space="preserve">## [1] "rand test"</w:t>
      </w:r>
      <w:r>
        <w:br/>
      </w:r>
      <w:r>
        <w:rPr>
          <w:rStyle w:val="VerbatimChar"/>
        </w:rPr>
        <w:t xml:space="preserve">## [1] 0.1230159</w:t>
      </w:r>
      <w:r>
        <w:br/>
      </w:r>
      <w:r>
        <w:rPr>
          <w:rStyle w:val="VerbatimChar"/>
        </w:rPr>
        <w:t xml:space="preserve">## [1] "F test"</w:t>
      </w:r>
      <w:r>
        <w:br/>
      </w:r>
      <w:r>
        <w:rPr>
          <w:rStyle w:val="VerbatimChar"/>
        </w:rPr>
        <w:t xml:space="preserve">## [1] 0.3007981</w:t>
      </w:r>
      <w:r>
        <w:br/>
      </w:r>
      <w:r>
        <w:rPr>
          <w:rStyle w:val="VerbatimChar"/>
        </w:rPr>
        <w:t xml:space="preserve">## [1] "rand test"</w:t>
      </w:r>
      <w:r>
        <w:br/>
      </w:r>
      <w:r>
        <w:rPr>
          <w:rStyle w:val="VerbatimChar"/>
        </w:rPr>
        <w:t xml:space="preserve">## [1] 0.6944444</w:t>
      </w:r>
      <w:r>
        <w:br/>
      </w:r>
      <w:r>
        <w:rPr>
          <w:rStyle w:val="VerbatimChar"/>
        </w:rPr>
        <w:t xml:space="preserve">## [1] "F test"</w:t>
      </w:r>
      <w:r>
        <w:br/>
      </w:r>
      <w:r>
        <w:rPr>
          <w:rStyle w:val="VerbatimChar"/>
        </w:rPr>
        <w:t xml:space="preserve">## [1] 0.7247435</w:t>
      </w:r>
      <w:r>
        <w:br/>
      </w:r>
      <w:r>
        <w:rPr>
          <w:rStyle w:val="VerbatimChar"/>
        </w:rPr>
        <w:t xml:space="preserve">## [1] "rand test"</w:t>
      </w:r>
      <w:r>
        <w:br/>
      </w:r>
      <w:r>
        <w:rPr>
          <w:rStyle w:val="VerbatimChar"/>
        </w:rPr>
        <w:t xml:space="preserve">## [1] 0.9087302</w:t>
      </w:r>
    </w:p>
    <w:p>
      <w:pPr>
        <w:pStyle w:val="FirstParagraph"/>
      </w:pPr>
      <w:r>
        <w:t xml:space="preserve">We see that the normality assumptions are slightly violated, and the equal variance assumptions are also violated even though we only compared variances between treatments within each block. Therefore we will use both a parametric and a non parametric test in the following analysis. (Should repeat the above for all other variables.)</w:t>
      </w:r>
    </w:p>
    <w:p>
      <w:pPr>
        <w:pStyle w:val="Heading1"/>
      </w:pPr>
      <w:bookmarkStart w:id="90" w:name="univariate-analysis"/>
      <w:r>
        <w:t xml:space="preserve">Univariate analysis</w:t>
      </w:r>
      <w:bookmarkEnd w:id="90"/>
    </w:p>
    <w:p>
      <w:pPr>
        <w:pStyle w:val="Heading2"/>
      </w:pPr>
      <w:bookmarkStart w:id="91" w:name="univariate-boxplots"/>
      <w:r>
        <w:t xml:space="preserve">Univariate boxplots</w:t>
      </w:r>
      <w:bookmarkEnd w:id="91"/>
    </w:p>
    <w:p>
      <w:pPr>
        <w:pStyle w:val="CaptionedFigure"/>
      </w:pPr>
      <w:r>
        <w:drawing>
          <wp:inline>
            <wp:extent cx="4620126" cy="3696101"/>
            <wp:effectExtent b="0" l="0" r="0" t="0"/>
            <wp:docPr descr=" Boxplots of the overall distributions of factors looked at for Chardonnay, divided by year. These plots give us an idea of if there are any glaring outliers." title="" id="1" name="Picture"/>
            <a:graphic>
              <a:graphicData uri="http://schemas.openxmlformats.org/drawingml/2006/picture">
                <pic:pic>
                  <pic:nvPicPr>
                    <pic:cNvPr descr="grapes_files/figure-docx/char.univ-1.png" id="0" name="Picture"/>
                    <pic:cNvPicPr>
                      <a:picLocks noChangeArrowheads="1" noChangeAspect="1"/>
                    </pic:cNvPicPr>
                  </pic:nvPicPr>
                  <pic:blipFill>
                    <a:blip r:embed="rId9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 </w:t>
      </w:r>
      <w:r>
        <w:t xml:space="preserve">Boxplots of the overall distributions of factors looked at for Chardonnay, divided by year. These plots give us an idea of if there are any glaring outliers.</w:t>
      </w:r>
    </w:p>
    <w:p>
      <w:pPr>
        <w:pStyle w:val="BodyText"/>
      </w:pPr>
      <w:r>
        <w:drawing>
          <wp:inline>
            <wp:extent cx="4620126" cy="3696101"/>
            <wp:effectExtent b="0" l="0" r="0" t="0"/>
            <wp:docPr descr="" title="" id="1" name="Picture"/>
            <a:graphic>
              <a:graphicData uri="http://schemas.openxmlformats.org/drawingml/2006/picture">
                <pic:pic>
                  <pic:nvPicPr>
                    <pic:cNvPr descr="grapes_files/figure-docx/mer2019.univ-1.png" id="0" name="Picture"/>
                    <pic:cNvPicPr>
                      <a:picLocks noChangeArrowheads="1" noChangeAspect="1"/>
                    </pic:cNvPicPr>
                  </pic:nvPicPr>
                  <pic:blipFill>
                    <a:blip r:embed="rId9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94" w:name="X6fac4862a03d73e0b055e89f5d4a1adb2860a66"/>
      <w:r>
        <w:t xml:space="preserve">Checking assumptions for statistical tests</w:t>
      </w:r>
      <w:bookmarkEnd w:id="94"/>
    </w:p>
    <w:p>
      <w:pPr>
        <w:pStyle w:val="FirstParagraph"/>
      </w:pPr>
      <w:r>
        <w:t xml:space="preserve">We will be running ANOVAs on all outcome variables except Bloom and Veraison to determine whether the treatment influenced the outcome variables. ANOVA tests have two main assumptions:</w:t>
      </w:r>
    </w:p>
    <w:p>
      <w:pPr>
        <w:pStyle w:val="Compact"/>
        <w:numPr>
          <w:numId w:val="1011"/>
          <w:ilvl w:val="0"/>
        </w:numPr>
      </w:pPr>
      <w:r>
        <w:t xml:space="preserve">Homoscedasticity: each combination of the treatment and blocking factors have equal variances.</w:t>
      </w:r>
    </w:p>
    <w:p>
      <w:pPr>
        <w:pStyle w:val="Compact"/>
        <w:numPr>
          <w:numId w:val="1011"/>
          <w:ilvl w:val="0"/>
        </w:numPr>
      </w:pPr>
      <w:r>
        <w:t xml:space="preserve">Normality: the outcome variable is approximately normal for each combination of the treatment and blocking factors.</w:t>
      </w:r>
    </w:p>
    <w:p>
      <w:pPr>
        <w:pStyle w:val="Compact"/>
        <w:numPr>
          <w:numId w:val="1011"/>
          <w:ilvl w:val="0"/>
        </w:numPr>
      </w:pPr>
      <w:r>
        <w:t xml:space="preserve">Independence: the samples tested are obtained independently.</w:t>
      </w:r>
    </w:p>
    <w:p>
      <w:pPr>
        <w:pStyle w:val="Compact"/>
        <w:numPr>
          <w:numId w:val="1011"/>
          <w:ilvl w:val="0"/>
        </w:numPr>
      </w:pPr>
      <w:r>
        <w:t xml:space="preserve">Equal sample size: each combination of the treatment and blocking factors have equal sample sizes.</w:t>
      </w:r>
    </w:p>
    <w:p>
      <w:pPr>
        <w:pStyle w:val="Heading2"/>
      </w:pPr>
      <w:bookmarkStart w:id="95" w:name="homoscedasticity"/>
      <w:r>
        <w:t xml:space="preserve">Homoscedasticity</w:t>
      </w:r>
      <w:bookmarkEnd w:id="95"/>
    </w:p>
    <w:p>
      <w:pPr>
        <w:pStyle w:val="FirstParagraph"/>
      </w:pPr>
      <w:r>
        <w:drawing>
          <wp:inline>
            <wp:extent cx="4620126" cy="3696101"/>
            <wp:effectExtent b="0" l="0" r="0" t="0"/>
            <wp:docPr descr="" title="" id="1" name="Picture"/>
            <a:graphic>
              <a:graphicData uri="http://schemas.openxmlformats.org/drawingml/2006/picture">
                <pic:pic>
                  <pic:nvPicPr>
                    <pic:cNvPr descr="grapes_files/figure-docx/homoscedas.merlot-1.png" id="0" name="Picture"/>
                    <pic:cNvPicPr>
                      <a:picLocks noChangeArrowheads="1" noChangeAspect="1"/>
                    </pic:cNvPicPr>
                  </pic:nvPicPr>
                  <pic:blipFill>
                    <a:blip r:embed="rId9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w:t>
      </w:r>
      <w:r>
        <w:br/>
      </w:r>
      <w:r>
        <w:rPr>
          <w:rStyle w:val="VerbatimChar"/>
        </w:rPr>
        <w:t xml:space="preserve">## with.mids(data = merlot2019mice, expr = boxplot(cluster.weight ~ </w:t>
      </w:r>
      <w:r>
        <w:br/>
      </w:r>
      <w:r>
        <w:rPr>
          <w:rStyle w:val="VerbatimChar"/>
        </w:rPr>
        <w:t xml:space="preserve">##     paste0(block, treatment)))</w:t>
      </w:r>
      <w:r>
        <w:br/>
      </w:r>
      <w:r>
        <w:rPr>
          <w:rStyle w:val="VerbatimChar"/>
        </w:rPr>
        <w:t xml:space="preserve">## </w:t>
      </w:r>
      <w:r>
        <w:br/>
      </w:r>
      <w:r>
        <w:rPr>
          <w:rStyle w:val="VerbatimChar"/>
        </w:rPr>
        <w:t xml:space="preserve">## [[2]]</w:t>
      </w:r>
      <w:r>
        <w:br/>
      </w:r>
      <w:r>
        <w:rPr>
          <w:rStyle w:val="VerbatimChar"/>
        </w:rPr>
        <w:t xml:space="preserve">## with.mids(data = merlot2019mice, expr = boxplot(cluster.weight ~ </w:t>
      </w:r>
      <w:r>
        <w:br/>
      </w:r>
      <w:r>
        <w:rPr>
          <w:rStyle w:val="VerbatimChar"/>
        </w:rPr>
        <w:t xml:space="preserve">##     paste0(block, treatment)))</w:t>
      </w:r>
      <w:r>
        <w:br/>
      </w:r>
      <w:r>
        <w:rPr>
          <w:rStyle w:val="VerbatimChar"/>
        </w:rPr>
        <w:t xml:space="preserve">## </w:t>
      </w:r>
      <w:r>
        <w:br/>
      </w:r>
      <w:r>
        <w:rPr>
          <w:rStyle w:val="VerbatimChar"/>
        </w:rPr>
        <w:t xml:space="preserve">## [[3]]</w:t>
      </w:r>
      <w:r>
        <w:br/>
      </w:r>
      <w:r>
        <w:rPr>
          <w:rStyle w:val="VerbatimChar"/>
        </w:rPr>
        <w:t xml:space="preserve">## with.mids(data = merlot2019mice, expr = boxplot(cluster.weight ~ </w:t>
      </w:r>
      <w:r>
        <w:br/>
      </w:r>
      <w:r>
        <w:rPr>
          <w:rStyle w:val="VerbatimChar"/>
        </w:rPr>
        <w:t xml:space="preserve">##     paste0(block, treatment)))</w:t>
      </w:r>
    </w:p>
    <w:p>
      <w:pPr>
        <w:pStyle w:val="CaptionedFigure"/>
      </w:pPr>
      <w:r>
        <w:drawing>
          <wp:inline>
            <wp:extent cx="4620126" cy="3696101"/>
            <wp:effectExtent b="0" l="0" r="0" t="0"/>
            <wp:docPr descr="Distributions of variables for which equal variance assumptions were violated for at least one of the subgroups being analyzed." title="" id="1" name="Picture"/>
            <a:graphic>
              <a:graphicData uri="http://schemas.openxmlformats.org/drawingml/2006/picture">
                <pic:pic>
                  <pic:nvPicPr>
                    <pic:cNvPr descr="grapes_files/figure-docx/unnamed-chunk-34-1.png" id="0" name="Picture"/>
                    <pic:cNvPicPr>
                      <a:picLocks noChangeArrowheads="1" noChangeAspect="1"/>
                    </pic:cNvPicPr>
                  </pic:nvPicPr>
                  <pic:blipFill>
                    <a:blip r:embed="rId9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Distributions of variables for which equal variance assumptions were violated for at least one of the subgroups being analyzed.</w:t>
      </w:r>
    </w:p>
    <w:p>
      <w:pPr>
        <w:pStyle w:val="BodyText"/>
      </w:pPr>
      <w:r>
        <w:drawing>
          <wp:inline>
            <wp:extent cx="4620126" cy="3696101"/>
            <wp:effectExtent b="0" l="0" r="0" t="0"/>
            <wp:docPr descr="" title="" id="1" name="Picture"/>
            <a:graphic>
              <a:graphicData uri="http://schemas.openxmlformats.org/drawingml/2006/picture">
                <pic:pic>
                  <pic:nvPicPr>
                    <pic:cNvPr descr="grapes_files/figure-docx/homoscedas.chardonnay-1.png" id="0" name="Picture"/>
                    <pic:cNvPicPr>
                      <a:picLocks noChangeArrowheads="1" noChangeAspect="1"/>
                    </pic:cNvPicPr>
                  </pic:nvPicPr>
                  <pic:blipFill>
                    <a:blip r:embed="rId9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99" w:name="normality"/>
      <w:r>
        <w:t xml:space="preserve">Normality</w:t>
      </w:r>
      <w:bookmarkEnd w:id="99"/>
    </w:p>
    <w:p>
      <w:pPr>
        <w:pStyle w:val="FirstParagraph"/>
      </w:pPr>
      <w:r>
        <w:t xml:space="preserve">We used Shapiro-Wilkes tests to check the normality assumption of the ANOVA tests, checking each block-treatment combination for each of the tested variables. For any Shapiro-Wilkes tests that resulted in a potentially significant breach from normality, the Q-Q plots were plotted (Figures</w:t>
      </w:r>
      <w:r>
        <w:t xml:space="preserve"> </w:t>
      </w:r>
      <w:r>
        <w:t xml:space="preserve">,</w:t>
      </w:r>
      <w:r>
        <w:t xml:space="preserve"> </w:t>
      </w:r>
      <w:r>
        <w:t xml:space="preserve">,</w:t>
      </w:r>
      <w:r>
        <w:t xml:space="preserve"> </w:t>
      </w:r>
      <w:r>
        <w:t xml:space="preserve">,</w:t>
      </w:r>
      <w:r>
        <w:t xml:space="preserve"> </w:t>
      </w:r>
      <w:r>
        <w:t xml:space="preserve">).</w:t>
      </w:r>
    </w:p>
    <w:p>
      <w:pPr>
        <w:pStyle w:val="BodyText"/>
      </w:pPr>
      <w:r>
        <w:t xml:space="preserve">Upon observations of the Q-Q plots, it looks like deviations are largely due to outliers. This may pose a problem in the accuracy of the ANOVA tests as ANOVA can be sensitive to outliers.</w:t>
      </w:r>
    </w:p>
    <w:p>
      <w:pPr>
        <w:pStyle w:val="CaptionedFigure"/>
      </w:pPr>
      <w:r>
        <w:drawing>
          <wp:inline>
            <wp:extent cx="4620126" cy="3696101"/>
            <wp:effectExtent b="0" l="0" r="0" t="0"/>
            <wp:docPr descr=" Q-Q plots for treatment-block groups in the Merlot 2019 data that indicated a potentially significant breach from normality. The number in the title for each plot indicates the block, followed by the treatment and the variable in question." title="" id="1" name="Picture"/>
            <a:graphic>
              <a:graphicData uri="http://schemas.openxmlformats.org/drawingml/2006/picture">
                <pic:pic>
                  <pic:nvPicPr>
                    <pic:cNvPr descr="grapes_files/figure-docx/qq.mer19-1.png" id="0" name="Picture"/>
                    <pic:cNvPicPr>
                      <a:picLocks noChangeArrowheads="1" noChangeAspect="1"/>
                    </pic:cNvPicPr>
                  </pic:nvPicPr>
                  <pic:blipFill>
                    <a:blip r:embed="rId10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 </w:t>
      </w:r>
      <w:r>
        <w:t xml:space="preserve">Q-Q plots for treatment-block groups in the Merlot 2019 data that indicated a potentially significant breach from normality. The number in the title for each plot indicates the block, followed by the treatment and the variable in question.</w:t>
      </w:r>
    </w:p>
    <w:p>
      <w:pPr>
        <w:pStyle w:val="CaptionedFigure"/>
      </w:pPr>
      <w:r>
        <w:drawing>
          <wp:inline>
            <wp:extent cx="4620126" cy="3696101"/>
            <wp:effectExtent b="0" l="0" r="0" t="0"/>
            <wp:docPr descr=" Q-Q plots for treatment-block groups in the Merlot 2020 data that indicated a potentially significant breach from normality. The number in the title for each plot indicates the block, followed by the treatment and the variable in question. Imputed data points are plotted in red." title="" id="1" name="Picture"/>
            <a:graphic>
              <a:graphicData uri="http://schemas.openxmlformats.org/drawingml/2006/picture">
                <pic:pic>
                  <pic:nvPicPr>
                    <pic:cNvPr descr="grapes_files/figure-docx/qq.mer20-1.png" id="0" name="Picture"/>
                    <pic:cNvPicPr>
                      <a:picLocks noChangeArrowheads="1" noChangeAspect="1"/>
                    </pic:cNvPicPr>
                  </pic:nvPicPr>
                  <pic:blipFill>
                    <a:blip r:embed="rId10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 </w:t>
      </w:r>
      <w:r>
        <w:t xml:space="preserve">Q-Q plots for treatment-block groups in the Merlot 2020 data that indicated a potentially significant breach from normality. The number in the title for each plot indicates the block, followed by the treatment and the variable in question. Imputed data points are plotted in red.</w:t>
      </w:r>
    </w:p>
    <w:p>
      <w:pPr>
        <w:pStyle w:val="CaptionedFigure"/>
      </w:pPr>
      <w:r>
        <w:drawing>
          <wp:inline>
            <wp:extent cx="4620126" cy="3696101"/>
            <wp:effectExtent b="0" l="0" r="0" t="0"/>
            <wp:docPr descr=" Q-Q plots for treatment-block groups in the Chardonnay 2019 data that indicated a potentially significant breach from normality. The number in the title for each plot indicates the block, followed by the treatment and the variable in question." title="" id="1" name="Picture"/>
            <a:graphic>
              <a:graphicData uri="http://schemas.openxmlformats.org/drawingml/2006/picture">
                <pic:pic>
                  <pic:nvPicPr>
                    <pic:cNvPr descr="grapes_files/figure-docx/qq.char19-1.png" id="0" name="Picture"/>
                    <pic:cNvPicPr>
                      <a:picLocks noChangeArrowheads="1" noChangeAspect="1"/>
                    </pic:cNvPicPr>
                  </pic:nvPicPr>
                  <pic:blipFill>
                    <a:blip r:embed="rId10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 </w:t>
      </w:r>
      <w:r>
        <w:t xml:space="preserve">Q-Q plots for treatment-block groups in the Chardonnay 2019 data that indicated a potentially significant breach from normality. The number in the title for each plot indicates the block, followed by the treatment and the variable in question.</w:t>
      </w:r>
    </w:p>
    <w:p>
      <w:pPr>
        <w:pStyle w:val="CaptionedFigure"/>
      </w:pPr>
      <w:r>
        <w:drawing>
          <wp:inline>
            <wp:extent cx="4620126" cy="3696101"/>
            <wp:effectExtent b="0" l="0" r="0" t="0"/>
            <wp:docPr descr=" Q-Q plots for treatment-block groups in the Chardonnay 2019 data that indicated a potentially significant breach from normality. The number in the title for each plot indicates the block, followed by the treatment and the variable in question." title="" id="1" name="Picture"/>
            <a:graphic>
              <a:graphicData uri="http://schemas.openxmlformats.org/drawingml/2006/picture">
                <pic:pic>
                  <pic:nvPicPr>
                    <pic:cNvPr descr="grapes_files/figure-docx/qq.char20-1.png" id="0" name="Picture"/>
                    <pic:cNvPicPr>
                      <a:picLocks noChangeArrowheads="1" noChangeAspect="1"/>
                    </pic:cNvPicPr>
                  </pic:nvPicPr>
                  <pic:blipFill>
                    <a:blip r:embed="rId10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 </w:t>
      </w:r>
      <w:r>
        <w:t xml:space="preserve">Q-Q plots for treatment-block groups in the Chardonnay 2019 data that indicated a potentially significant breach from normality. The number in the title for each plot indicates the block, followed by the treatment and the variable in question.</w:t>
      </w:r>
    </w:p>
    <w:p>
      <w:pPr>
        <w:pStyle w:val="Heading1"/>
      </w:pPr>
      <w:bookmarkStart w:id="104" w:name="statistical-analyses"/>
      <w:r>
        <w:t xml:space="preserve">Statistical analyses</w:t>
      </w:r>
      <w:bookmarkEnd w:id="104"/>
    </w:p>
    <w:p>
      <w:pPr>
        <w:pStyle w:val="Heading2"/>
      </w:pPr>
      <w:bookmarkStart w:id="105" w:name="cox-ph-models-for-censored-data"/>
      <w:r>
        <w:t xml:space="preserve">Cox PH models for censored data</w:t>
      </w:r>
      <w:bookmarkEnd w:id="105"/>
    </w:p>
    <w:p>
      <w:pPr>
        <w:pStyle w:val="FirstParagraph"/>
      </w:pPr>
      <w:r>
        <w:t xml:space="preserve">As previously discussed, Bloom and Veraison were both censored data for the Merlot datasets. For some of the plants, 100% bloom or veraison had already occurred, so the event (50% bloom or veraison) was left-censored. For other plants, the berries or flowers had not yet grown, indicating right-censoring (the event had not yet been observed).</w:t>
      </w:r>
    </w:p>
    <w:p>
      <w:pPr>
        <w:pStyle w:val="BodyText"/>
      </w:pPr>
      <w:r>
        <w:t xml:space="preserve">Both bloom and veraison were measured three times (at times T1, T2, and T3, let’s say), and the approximate event date (50% veraison or 50% bloom) was determined using a linear regression. There are two types of missing data:</w:t>
      </w:r>
    </w:p>
    <w:p>
      <w:pPr>
        <w:pStyle w:val="Compact"/>
        <w:numPr>
          <w:numId w:val="1012"/>
          <w:ilvl w:val="0"/>
        </w:numPr>
      </w:pPr>
      <w:r>
        <w:t xml:space="preserve">The event did not occur because no berries or flowers grew. This is known as right-censored data. In this case, the event happened in the interval (T3,Inf)</w:t>
      </w:r>
    </w:p>
    <w:p>
      <w:pPr>
        <w:pStyle w:val="Compact"/>
        <w:numPr>
          <w:numId w:val="1012"/>
          <w:ilvl w:val="0"/>
        </w:numPr>
      </w:pPr>
      <w:r>
        <w:t xml:space="preserve">The event already occurred prior to the first observation. This is known as left-censored data. In this case, the event happened sometime in the interval (-Inf, T1].</w:t>
      </w:r>
    </w:p>
    <w:p>
      <w:pPr>
        <w:pStyle w:val="FirstParagraph"/>
      </w:pPr>
      <w:r>
        <w:t xml:space="preserve">We have been in contact with the client to try to determine the exact T1 and T3 for each of the dates. However, in the absence of this data, we can use Multiple Imputation as our T1 and T3 dates. Additionally, for veraison, until we hear from the client, we can impute the lower bound of the interval for left-censored data as the 50% bloom date.</w:t>
      </w:r>
    </w:p>
    <w:p>
      <w:pPr>
        <w:pStyle w:val="BodyText"/>
      </w:pPr>
      <w:r>
        <w:t xml:space="preserve">After treating the data as interval data, we can then construct Cox proportional hazards models to fit the data. We used tools in an R package called icenReg, which uses bootstrapping for inference on the regression parameters to perform hypothesis testing.</w:t>
      </w:r>
    </w:p>
    <w:p>
      <w:pPr>
        <w:pStyle w:val="BodyText"/>
      </w:pPr>
      <w:r>
        <w:t xml:space="preserve">Results indicate that neither the treatment nor the block effects influenced Veraison in either 2019 or 2020. Bloom was influenced by block effect but not by the treatment.</w:t>
      </w:r>
    </w:p>
    <w:p>
      <w:pPr>
        <w:pStyle w:val="Heading2"/>
      </w:pPr>
      <w:bookmarkStart w:id="106" w:name="Xb6190869e3778809fb2e2c3c7ee62d52dd9ded4"/>
      <w:r>
        <w:t xml:space="preserve">Aligned rank transform ANOVA (nonparametric test for two-way layout) and ANOVA test</w:t>
      </w:r>
      <w:bookmarkEnd w:id="106"/>
    </w:p>
    <w:p>
      <w:pPr>
        <w:pStyle w:val="Heading3"/>
      </w:pPr>
      <w:bookmarkStart w:id="107" w:name="chardonnay-2019-number-of-clusters"/>
      <w:r>
        <w:t xml:space="preserve">Chardonnay 2019 number of clusters</w:t>
      </w:r>
      <w:bookmarkEnd w:id="107"/>
    </w:p>
    <w:p>
      <w:pPr>
        <w:pStyle w:val="SourceCode"/>
      </w:pPr>
      <w:r>
        <w:rPr>
          <w:rStyle w:val="VerbatimChar"/>
        </w:rPr>
        <w:t xml:space="preserve">## Registered S3 methods overwritten by 'lme4':</w:t>
      </w:r>
      <w:r>
        <w:br/>
      </w:r>
      <w:r>
        <w:rPr>
          <w:rStyle w:val="VerbatimChar"/>
        </w:rPr>
        <w:t xml:space="preserve">##   method                          from</w:t>
      </w:r>
      <w:r>
        <w:br/>
      </w:r>
      <w:r>
        <w:rPr>
          <w:rStyle w:val="VerbatimChar"/>
        </w:rPr>
        <w:t xml:space="preserve">##   cooks.distance.influence.merMod car </w:t>
      </w:r>
      <w:r>
        <w:br/>
      </w:r>
      <w:r>
        <w:rPr>
          <w:rStyle w:val="VerbatimChar"/>
        </w:rPr>
        <w:t xml:space="preserve">##   influence.merMod                car </w:t>
      </w:r>
      <w:r>
        <w:br/>
      </w:r>
      <w:r>
        <w:rPr>
          <w:rStyle w:val="VerbatimChar"/>
        </w:rPr>
        <w:t xml:space="preserve">##   dfbeta.influence.merMod         car </w:t>
      </w:r>
      <w:r>
        <w:br/>
      </w:r>
      <w:r>
        <w:rPr>
          <w:rStyle w:val="VerbatimChar"/>
        </w:rPr>
        <w:t xml:space="preserve">##   dfbetas.influence.merMod        car</w:t>
      </w:r>
    </w:p>
    <w:p>
      <w:pPr>
        <w:pStyle w:val="SourceCode"/>
      </w:pPr>
      <w:r>
        <w:rPr>
          <w:rStyle w:val="VerbatimChar"/>
        </w:rPr>
        <w:t xml:space="preserve">## Analysis of Variance of Aligned Rank Transformed Data</w:t>
      </w:r>
      <w:r>
        <w:br/>
      </w:r>
      <w:r>
        <w:rPr>
          <w:rStyle w:val="VerbatimChar"/>
        </w:rPr>
        <w:t xml:space="preserve">## </w:t>
      </w:r>
      <w:r>
        <w:br/>
      </w:r>
      <w:r>
        <w:rPr>
          <w:rStyle w:val="VerbatimChar"/>
        </w:rPr>
        <w:t xml:space="preserve">## Table Type: Analysis of Variance Table (Type I) </w:t>
      </w:r>
      <w:r>
        <w:br/>
      </w:r>
      <w:r>
        <w:rPr>
          <w:rStyle w:val="VerbatimChar"/>
        </w:rPr>
        <w:t xml:space="preserve">## Model: No Repeated Measures (lm)</w:t>
      </w:r>
      <w:r>
        <w:br/>
      </w:r>
      <w:r>
        <w:rPr>
          <w:rStyle w:val="VerbatimChar"/>
        </w:rPr>
        <w:t xml:space="preserve">## Response: art(X..of.clusters)</w:t>
      </w:r>
      <w:r>
        <w:br/>
      </w:r>
      <w:r>
        <w:rPr>
          <w:rStyle w:val="VerbatimChar"/>
        </w:rPr>
        <w:t xml:space="preserve">## </w:t>
      </w:r>
      <w:r>
        <w:br/>
      </w:r>
      <w:r>
        <w:rPr>
          <w:rStyle w:val="VerbatimChar"/>
        </w:rPr>
        <w:t xml:space="preserve">##                   Df Df.res F value   Pr(&gt;F)  </w:t>
      </w:r>
      <w:r>
        <w:br/>
      </w:r>
      <w:r>
        <w:rPr>
          <w:rStyle w:val="VerbatimChar"/>
        </w:rPr>
        <w:t xml:space="preserve">## 1 treatment        1     30  1.2226 0.277632  </w:t>
      </w:r>
      <w:r>
        <w:br/>
      </w:r>
      <w:r>
        <w:rPr>
          <w:rStyle w:val="VerbatimChar"/>
        </w:rPr>
        <w:t xml:space="preserve">## 2 block            4     30  2.4189 0.070334 .</w:t>
      </w:r>
      <w:r>
        <w:br/>
      </w:r>
      <w:r>
        <w:rPr>
          <w:rStyle w:val="VerbatimChar"/>
        </w:rPr>
        <w:t xml:space="preserve">## 3 treatment:block  4     30  2.4056 0.071534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Df Sum Sq Mean Sq F value Pr(&gt;F)</w:t>
      </w:r>
      <w:r>
        <w:br/>
      </w:r>
      <w:r>
        <w:rPr>
          <w:rStyle w:val="VerbatimChar"/>
        </w:rPr>
        <w:t xml:space="preserve">## treatment        1   55.2   55.22   1.176  0.287</w:t>
      </w:r>
      <w:r>
        <w:br/>
      </w:r>
      <w:r>
        <w:rPr>
          <w:rStyle w:val="VerbatimChar"/>
        </w:rPr>
        <w:t xml:space="preserve">## block            4  285.2   71.29   1.518  0.222</w:t>
      </w:r>
      <w:r>
        <w:br/>
      </w:r>
      <w:r>
        <w:rPr>
          <w:rStyle w:val="VerbatimChar"/>
        </w:rPr>
        <w:t xml:space="preserve">## treatment:block  4  322.6   80.66   1.718  0.172</w:t>
      </w:r>
      <w:r>
        <w:br/>
      </w:r>
      <w:r>
        <w:rPr>
          <w:rStyle w:val="VerbatimChar"/>
        </w:rPr>
        <w:t xml:space="preserve">## Residuals       30 1408.8   46.96</w:t>
      </w:r>
    </w:p>
    <w:p>
      <w:pPr>
        <w:pStyle w:val="Heading3"/>
      </w:pPr>
      <w:bookmarkStart w:id="108" w:name="chardonnay-2019-yield"/>
      <w:r>
        <w:t xml:space="preserve">Chardonnay 2019 yield</w:t>
      </w:r>
      <w:bookmarkEnd w:id="108"/>
    </w:p>
    <w:p>
      <w:pPr>
        <w:pStyle w:val="SourceCode"/>
      </w:pPr>
      <w:r>
        <w:rPr>
          <w:rStyle w:val="VerbatimChar"/>
        </w:rPr>
        <w:t xml:space="preserve">## Analysis of Variance of Aligned Rank Transformed Data</w:t>
      </w:r>
      <w:r>
        <w:br/>
      </w:r>
      <w:r>
        <w:rPr>
          <w:rStyle w:val="VerbatimChar"/>
        </w:rPr>
        <w:t xml:space="preserve">## </w:t>
      </w:r>
      <w:r>
        <w:br/>
      </w:r>
      <w:r>
        <w:rPr>
          <w:rStyle w:val="VerbatimChar"/>
        </w:rPr>
        <w:t xml:space="preserve">## Table Type: Analysis of Variance Table (Type I) </w:t>
      </w:r>
      <w:r>
        <w:br/>
      </w:r>
      <w:r>
        <w:rPr>
          <w:rStyle w:val="VerbatimChar"/>
        </w:rPr>
        <w:t xml:space="preserve">## Model: No Repeated Measures (lm)</w:t>
      </w:r>
      <w:r>
        <w:br/>
      </w:r>
      <w:r>
        <w:rPr>
          <w:rStyle w:val="VerbatimChar"/>
        </w:rPr>
        <w:t xml:space="preserve">## Response: art(yield..kg.)</w:t>
      </w:r>
      <w:r>
        <w:br/>
      </w:r>
      <w:r>
        <w:rPr>
          <w:rStyle w:val="VerbatimChar"/>
        </w:rPr>
        <w:t xml:space="preserve">## </w:t>
      </w:r>
      <w:r>
        <w:br/>
      </w:r>
      <w:r>
        <w:rPr>
          <w:rStyle w:val="VerbatimChar"/>
        </w:rPr>
        <w:t xml:space="preserve">##                   Df Df.res  F value  Pr(&gt;F)  </w:t>
      </w:r>
      <w:r>
        <w:br/>
      </w:r>
      <w:r>
        <w:rPr>
          <w:rStyle w:val="VerbatimChar"/>
        </w:rPr>
        <w:t xml:space="preserve">## 1 treatment        1     30 0.991545 0.32733  </w:t>
      </w:r>
      <w:r>
        <w:br/>
      </w:r>
      <w:r>
        <w:rPr>
          <w:rStyle w:val="VerbatimChar"/>
        </w:rPr>
        <w:t xml:space="preserve">## 2 block            4     30 1.355386 0.27276  </w:t>
      </w:r>
      <w:r>
        <w:br/>
      </w:r>
      <w:r>
        <w:rPr>
          <w:rStyle w:val="VerbatimChar"/>
        </w:rPr>
        <w:t xml:space="preserve">## 3 treatment:block  4     30 0.046131 0.99576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Df Sum Sq Mean Sq F value Pr(&gt;F)</w:t>
      </w:r>
      <w:r>
        <w:br/>
      </w:r>
      <w:r>
        <w:rPr>
          <w:rStyle w:val="VerbatimChar"/>
        </w:rPr>
        <w:t xml:space="preserve">## treatment        1   1.45   1.452   0.373  0.546</w:t>
      </w:r>
      <w:r>
        <w:br/>
      </w:r>
      <w:r>
        <w:rPr>
          <w:rStyle w:val="VerbatimChar"/>
        </w:rPr>
        <w:t xml:space="preserve">## block            4  20.44   5.111   1.312  0.288</w:t>
      </w:r>
      <w:r>
        <w:br/>
      </w:r>
      <w:r>
        <w:rPr>
          <w:rStyle w:val="VerbatimChar"/>
        </w:rPr>
        <w:t xml:space="preserve">## treatment:block  4   0.03   0.007   0.002  1.000</w:t>
      </w:r>
      <w:r>
        <w:br/>
      </w:r>
      <w:r>
        <w:rPr>
          <w:rStyle w:val="VerbatimChar"/>
        </w:rPr>
        <w:t xml:space="preserve">## Residuals       30 116.85   3.895</w:t>
      </w:r>
    </w:p>
    <w:p>
      <w:pPr>
        <w:pStyle w:val="Heading3"/>
      </w:pPr>
      <w:bookmarkStart w:id="109" w:name="chardonnay-2019-average-cluster-weight"/>
      <w:r>
        <w:t xml:space="preserve">Chardonnay 2019 average cluster weight</w:t>
      </w:r>
      <w:bookmarkEnd w:id="109"/>
    </w:p>
    <w:p>
      <w:pPr>
        <w:pStyle w:val="SourceCode"/>
      </w:pPr>
      <w:r>
        <w:rPr>
          <w:rStyle w:val="VerbatimChar"/>
        </w:rPr>
        <w:t xml:space="preserve">## Analysis of Variance of Aligned Rank Transformed Data</w:t>
      </w:r>
      <w:r>
        <w:br/>
      </w:r>
      <w:r>
        <w:rPr>
          <w:rStyle w:val="VerbatimChar"/>
        </w:rPr>
        <w:t xml:space="preserve">## </w:t>
      </w:r>
      <w:r>
        <w:br/>
      </w:r>
      <w:r>
        <w:rPr>
          <w:rStyle w:val="VerbatimChar"/>
        </w:rPr>
        <w:t xml:space="preserve">## Table Type: Analysis of Variance Table (Type I) </w:t>
      </w:r>
      <w:r>
        <w:br/>
      </w:r>
      <w:r>
        <w:rPr>
          <w:rStyle w:val="VerbatimChar"/>
        </w:rPr>
        <w:t xml:space="preserve">## Model: No Repeated Measures (lm)</w:t>
      </w:r>
      <w:r>
        <w:br/>
      </w:r>
      <w:r>
        <w:rPr>
          <w:rStyle w:val="VerbatimChar"/>
        </w:rPr>
        <w:t xml:space="preserve">## Response: art(av.cluster.weight..kg.)</w:t>
      </w:r>
      <w:r>
        <w:br/>
      </w:r>
      <w:r>
        <w:rPr>
          <w:rStyle w:val="VerbatimChar"/>
        </w:rPr>
        <w:t xml:space="preserve">## </w:t>
      </w:r>
      <w:r>
        <w:br/>
      </w:r>
      <w:r>
        <w:rPr>
          <w:rStyle w:val="VerbatimChar"/>
        </w:rPr>
        <w:t xml:space="preserve">##                   Df Df.res F value  Pr(&gt;F)  </w:t>
      </w:r>
      <w:r>
        <w:br/>
      </w:r>
      <w:r>
        <w:rPr>
          <w:rStyle w:val="VerbatimChar"/>
        </w:rPr>
        <w:t xml:space="preserve">## 1 treatment        1     30 0.00902 0.92497  </w:t>
      </w:r>
      <w:r>
        <w:br/>
      </w:r>
      <w:r>
        <w:rPr>
          <w:rStyle w:val="VerbatimChar"/>
        </w:rPr>
        <w:t xml:space="preserve">## 2 block            4     30 0.64523 0.63454  </w:t>
      </w:r>
      <w:r>
        <w:br/>
      </w:r>
      <w:r>
        <w:rPr>
          <w:rStyle w:val="VerbatimChar"/>
        </w:rPr>
        <w:t xml:space="preserve">## 3 treatment:block  4     30 1.36546 0.26932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Df  Sum Sq   Mean Sq F value Pr(&gt;F)</w:t>
      </w:r>
      <w:r>
        <w:br/>
      </w:r>
      <w:r>
        <w:rPr>
          <w:rStyle w:val="VerbatimChar"/>
        </w:rPr>
        <w:t xml:space="preserve">## treatment        1 0.00001 0.0000057   0.003  0.956</w:t>
      </w:r>
      <w:r>
        <w:br/>
      </w:r>
      <w:r>
        <w:rPr>
          <w:rStyle w:val="VerbatimChar"/>
        </w:rPr>
        <w:t xml:space="preserve">## block            4 0.00716 0.0017912   0.964  0.441</w:t>
      </w:r>
      <w:r>
        <w:br/>
      </w:r>
      <w:r>
        <w:rPr>
          <w:rStyle w:val="VerbatimChar"/>
        </w:rPr>
        <w:t xml:space="preserve">## treatment:block  4 0.01036 0.0025897   1.394  0.260</w:t>
      </w:r>
      <w:r>
        <w:br/>
      </w:r>
      <w:r>
        <w:rPr>
          <w:rStyle w:val="VerbatimChar"/>
        </w:rPr>
        <w:t xml:space="preserve">## Residuals       30 0.05572 0.0018573</w:t>
      </w:r>
    </w:p>
    <w:p>
      <w:pPr>
        <w:pStyle w:val="Heading3"/>
      </w:pPr>
      <w:bookmarkStart w:id="110" w:name="chardonnay-2020-number-of-clusters"/>
      <w:r>
        <w:t xml:space="preserve">Chardonnay 2020 number of clusters</w:t>
      </w:r>
      <w:bookmarkEnd w:id="110"/>
    </w:p>
    <w:p>
      <w:pPr>
        <w:pStyle w:val="SourceCode"/>
      </w:pPr>
      <w:r>
        <w:rPr>
          <w:rStyle w:val="VerbatimChar"/>
        </w:rPr>
        <w:t xml:space="preserve">## Analysis of Variance of Aligned Rank Transformed Data</w:t>
      </w:r>
      <w:r>
        <w:br/>
      </w:r>
      <w:r>
        <w:rPr>
          <w:rStyle w:val="VerbatimChar"/>
        </w:rPr>
        <w:t xml:space="preserve">## </w:t>
      </w:r>
      <w:r>
        <w:br/>
      </w:r>
      <w:r>
        <w:rPr>
          <w:rStyle w:val="VerbatimChar"/>
        </w:rPr>
        <w:t xml:space="preserve">## Table Type: Analysis of Variance Table (Type I) </w:t>
      </w:r>
      <w:r>
        <w:br/>
      </w:r>
      <w:r>
        <w:rPr>
          <w:rStyle w:val="VerbatimChar"/>
        </w:rPr>
        <w:t xml:space="preserve">## Model: No Repeated Measures (lm)</w:t>
      </w:r>
      <w:r>
        <w:br/>
      </w:r>
      <w:r>
        <w:rPr>
          <w:rStyle w:val="VerbatimChar"/>
        </w:rPr>
        <w:t xml:space="preserve">## Response: art(X..of.clusters)</w:t>
      </w:r>
      <w:r>
        <w:br/>
      </w:r>
      <w:r>
        <w:rPr>
          <w:rStyle w:val="VerbatimChar"/>
        </w:rPr>
        <w:t xml:space="preserve">## </w:t>
      </w:r>
      <w:r>
        <w:br/>
      </w:r>
      <w:r>
        <w:rPr>
          <w:rStyle w:val="VerbatimChar"/>
        </w:rPr>
        <w:t xml:space="preserve">##                   Df Df.res F value   Pr(&gt;F)  </w:t>
      </w:r>
      <w:r>
        <w:br/>
      </w:r>
      <w:r>
        <w:rPr>
          <w:rStyle w:val="VerbatimChar"/>
        </w:rPr>
        <w:t xml:space="preserve">## 1 treatment        1     30  1.0012 0.325025  </w:t>
      </w:r>
      <w:r>
        <w:br/>
      </w:r>
      <w:r>
        <w:rPr>
          <w:rStyle w:val="VerbatimChar"/>
        </w:rPr>
        <w:t xml:space="preserve">## 2 block            4     30  2.9615 0.035634 *</w:t>
      </w:r>
      <w:r>
        <w:br/>
      </w:r>
      <w:r>
        <w:rPr>
          <w:rStyle w:val="VerbatimChar"/>
        </w:rPr>
        <w:t xml:space="preserve">## 3 treatment:block  4     30  2.8050 0.043283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Df Sum Sq Mean Sq F value Pr(&gt;F)  </w:t>
      </w:r>
      <w:r>
        <w:br/>
      </w:r>
      <w:r>
        <w:rPr>
          <w:rStyle w:val="VerbatimChar"/>
        </w:rPr>
        <w:t xml:space="preserve">## treatment        1   72.9   72.90   1.181 0.2859  </w:t>
      </w:r>
      <w:r>
        <w:br/>
      </w:r>
      <w:r>
        <w:rPr>
          <w:rStyle w:val="VerbatimChar"/>
        </w:rPr>
        <w:t xml:space="preserve">## block            4  690.6  172.65   2.796 0.0438 *</w:t>
      </w:r>
      <w:r>
        <w:br/>
      </w:r>
      <w:r>
        <w:rPr>
          <w:rStyle w:val="VerbatimChar"/>
        </w:rPr>
        <w:t xml:space="preserve">## treatment:block  4  499.6  124.90   2.023 0.1165  </w:t>
      </w:r>
      <w:r>
        <w:br/>
      </w:r>
      <w:r>
        <w:rPr>
          <w:rStyle w:val="VerbatimChar"/>
        </w:rPr>
        <w:t xml:space="preserve">## Residuals       30 1852.5   61.75                 </w:t>
      </w:r>
      <w:r>
        <w:br/>
      </w:r>
      <w:r>
        <w:rPr>
          <w:rStyle w:val="VerbatimChar"/>
        </w:rPr>
        <w:t xml:space="preserve">## ---</w:t>
      </w:r>
      <w:r>
        <w:br/>
      </w:r>
      <w:r>
        <w:rPr>
          <w:rStyle w:val="VerbatimChar"/>
        </w:rPr>
        <w:t xml:space="preserve">## Signif. codes:  0 '***' 0.001 '**' 0.01 '*' 0.05 '.' 0.1 ' ' 1</w:t>
      </w:r>
    </w:p>
    <w:p>
      <w:pPr>
        <w:pStyle w:val="FirstParagraph"/>
      </w:pPr>
      <w:r>
        <w:t xml:space="preserve">block factor was found significant to the number of clusters in both tests.</w:t>
      </w:r>
    </w:p>
    <w:p>
      <w:pPr>
        <w:pStyle w:val="Heading3"/>
      </w:pPr>
      <w:bookmarkStart w:id="111" w:name="chardonnay-2020-yield"/>
      <w:r>
        <w:t xml:space="preserve">Chardonnay 2020 yield</w:t>
      </w:r>
      <w:bookmarkEnd w:id="111"/>
    </w:p>
    <w:p>
      <w:pPr>
        <w:pStyle w:val="SourceCode"/>
      </w:pPr>
      <w:r>
        <w:rPr>
          <w:rStyle w:val="VerbatimChar"/>
        </w:rPr>
        <w:t xml:space="preserve">## Analysis of Variance of Aligned Rank Transformed Data</w:t>
      </w:r>
      <w:r>
        <w:br/>
      </w:r>
      <w:r>
        <w:rPr>
          <w:rStyle w:val="VerbatimChar"/>
        </w:rPr>
        <w:t xml:space="preserve">## </w:t>
      </w:r>
      <w:r>
        <w:br/>
      </w:r>
      <w:r>
        <w:rPr>
          <w:rStyle w:val="VerbatimChar"/>
        </w:rPr>
        <w:t xml:space="preserve">## Table Type: Analysis of Variance Table (Type I) </w:t>
      </w:r>
      <w:r>
        <w:br/>
      </w:r>
      <w:r>
        <w:rPr>
          <w:rStyle w:val="VerbatimChar"/>
        </w:rPr>
        <w:t xml:space="preserve">## Model: No Repeated Measures (lm)</w:t>
      </w:r>
      <w:r>
        <w:br/>
      </w:r>
      <w:r>
        <w:rPr>
          <w:rStyle w:val="VerbatimChar"/>
        </w:rPr>
        <w:t xml:space="preserve">## Response: art(yield..kg.)</w:t>
      </w:r>
      <w:r>
        <w:br/>
      </w:r>
      <w:r>
        <w:rPr>
          <w:rStyle w:val="VerbatimChar"/>
        </w:rPr>
        <w:t xml:space="preserve">## </w:t>
      </w:r>
      <w:r>
        <w:br/>
      </w:r>
      <w:r>
        <w:rPr>
          <w:rStyle w:val="VerbatimChar"/>
        </w:rPr>
        <w:t xml:space="preserve">##                   Df Df.res F value   Pr(&gt;F)  </w:t>
      </w:r>
      <w:r>
        <w:br/>
      </w:r>
      <w:r>
        <w:rPr>
          <w:rStyle w:val="VerbatimChar"/>
        </w:rPr>
        <w:t xml:space="preserve">## 1 treatment        1     30 0.11283 0.739286  </w:t>
      </w:r>
      <w:r>
        <w:br/>
      </w:r>
      <w:r>
        <w:rPr>
          <w:rStyle w:val="VerbatimChar"/>
        </w:rPr>
        <w:t xml:space="preserve">## 2 block            4     30 2.99336 0.034257 *</w:t>
      </w:r>
      <w:r>
        <w:br/>
      </w:r>
      <w:r>
        <w:rPr>
          <w:rStyle w:val="VerbatimChar"/>
        </w:rPr>
        <w:t xml:space="preserve">## 3 treatment:block  4     30 1.50554 0.225576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Df Sum Sq Mean Sq F value Pr(&gt;F)  </w:t>
      </w:r>
      <w:r>
        <w:br/>
      </w:r>
      <w:r>
        <w:rPr>
          <w:rStyle w:val="VerbatimChar"/>
        </w:rPr>
        <w:t xml:space="preserve">## treatment        1   0.54   0.541   0.133 0.7182  </w:t>
      </w:r>
      <w:r>
        <w:br/>
      </w:r>
      <w:r>
        <w:rPr>
          <w:rStyle w:val="VerbatimChar"/>
        </w:rPr>
        <w:t xml:space="preserve">## block            4  53.14  13.285   3.256 0.0248 *</w:t>
      </w:r>
      <w:r>
        <w:br/>
      </w:r>
      <w:r>
        <w:rPr>
          <w:rStyle w:val="VerbatimChar"/>
        </w:rPr>
        <w:t xml:space="preserve">## treatment:block  4  20.75   5.188   1.271 0.3031  </w:t>
      </w:r>
      <w:r>
        <w:br/>
      </w:r>
      <w:r>
        <w:rPr>
          <w:rStyle w:val="VerbatimChar"/>
        </w:rPr>
        <w:t xml:space="preserve">## Residuals       30 122.41   4.080                 </w:t>
      </w:r>
      <w:r>
        <w:br/>
      </w:r>
      <w:r>
        <w:rPr>
          <w:rStyle w:val="VerbatimChar"/>
        </w:rPr>
        <w:t xml:space="preserve">## ---</w:t>
      </w:r>
      <w:r>
        <w:br/>
      </w:r>
      <w:r>
        <w:rPr>
          <w:rStyle w:val="VerbatimChar"/>
        </w:rPr>
        <w:t xml:space="preserve">## Signif. codes:  0 '***' 0.001 '**' 0.01 '*' 0.05 '.' 0.1 ' ' 1</w:t>
      </w:r>
    </w:p>
    <w:p>
      <w:pPr>
        <w:pStyle w:val="FirstParagraph"/>
      </w:pPr>
      <w:r>
        <w:t xml:space="preserve">Block factor was found significant to yield in both tests.</w:t>
      </w:r>
    </w:p>
    <w:p>
      <w:pPr>
        <w:pStyle w:val="Heading3"/>
      </w:pPr>
      <w:bookmarkStart w:id="112" w:name="chardonnay-2020-average-cluster-weight"/>
      <w:r>
        <w:t xml:space="preserve">Chardonnay 2020 average cluster weight</w:t>
      </w:r>
      <w:bookmarkEnd w:id="112"/>
    </w:p>
    <w:p>
      <w:pPr>
        <w:pStyle w:val="SourceCode"/>
      </w:pPr>
      <w:r>
        <w:rPr>
          <w:rStyle w:val="VerbatimChar"/>
        </w:rPr>
        <w:t xml:space="preserve">## Analysis of Variance of Aligned Rank Transformed Data</w:t>
      </w:r>
      <w:r>
        <w:br/>
      </w:r>
      <w:r>
        <w:rPr>
          <w:rStyle w:val="VerbatimChar"/>
        </w:rPr>
        <w:t xml:space="preserve">## </w:t>
      </w:r>
      <w:r>
        <w:br/>
      </w:r>
      <w:r>
        <w:rPr>
          <w:rStyle w:val="VerbatimChar"/>
        </w:rPr>
        <w:t xml:space="preserve">## Table Type: Analysis of Variance Table (Type I) </w:t>
      </w:r>
      <w:r>
        <w:br/>
      </w:r>
      <w:r>
        <w:rPr>
          <w:rStyle w:val="VerbatimChar"/>
        </w:rPr>
        <w:t xml:space="preserve">## Model: No Repeated Measures (lm)</w:t>
      </w:r>
      <w:r>
        <w:br/>
      </w:r>
      <w:r>
        <w:rPr>
          <w:rStyle w:val="VerbatimChar"/>
        </w:rPr>
        <w:t xml:space="preserve">## Response: art(av.cluster.weight..kg.)</w:t>
      </w:r>
      <w:r>
        <w:br/>
      </w:r>
      <w:r>
        <w:rPr>
          <w:rStyle w:val="VerbatimChar"/>
        </w:rPr>
        <w:t xml:space="preserve">## </w:t>
      </w:r>
      <w:r>
        <w:br/>
      </w:r>
      <w:r>
        <w:rPr>
          <w:rStyle w:val="VerbatimChar"/>
        </w:rPr>
        <w:t xml:space="preserve">##                   Df Df.res F value   Pr(&gt;F)  </w:t>
      </w:r>
      <w:r>
        <w:br/>
      </w:r>
      <w:r>
        <w:rPr>
          <w:rStyle w:val="VerbatimChar"/>
        </w:rPr>
        <w:t xml:space="preserve">## 1 treatment        1     30 0.71637 0.404037  </w:t>
      </w:r>
      <w:r>
        <w:br/>
      </w:r>
      <w:r>
        <w:rPr>
          <w:rStyle w:val="VerbatimChar"/>
        </w:rPr>
        <w:t xml:space="preserve">## 2 block            4     30 2.45415 0.067265 .</w:t>
      </w:r>
      <w:r>
        <w:br/>
      </w:r>
      <w:r>
        <w:rPr>
          <w:rStyle w:val="VerbatimChar"/>
        </w:rPr>
        <w:t xml:space="preserve">## 3 treatment:block  4     30 0.36349 0.832608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Df  Sum Sq  Mean Sq F value Pr(&gt;F)  </w:t>
      </w:r>
      <w:r>
        <w:br/>
      </w:r>
      <w:r>
        <w:rPr>
          <w:rStyle w:val="VerbatimChar"/>
        </w:rPr>
        <w:t xml:space="preserve">## treatment        1 0.00190 0.001902   0.824 0.3712  </w:t>
      </w:r>
      <w:r>
        <w:br/>
      </w:r>
      <w:r>
        <w:rPr>
          <w:rStyle w:val="VerbatimChar"/>
        </w:rPr>
        <w:t xml:space="preserve">## block            4 0.02151 0.005377   2.329 0.0788 .</w:t>
      </w:r>
      <w:r>
        <w:br/>
      </w:r>
      <w:r>
        <w:rPr>
          <w:rStyle w:val="VerbatimChar"/>
        </w:rPr>
        <w:t xml:space="preserve">## treatment:block  4 0.00310 0.000775   0.336 0.8516  </w:t>
      </w:r>
      <w:r>
        <w:br/>
      </w:r>
      <w:r>
        <w:rPr>
          <w:rStyle w:val="VerbatimChar"/>
        </w:rPr>
        <w:t xml:space="preserve">## Residuals       30 0.06925 0.002308                 </w:t>
      </w:r>
      <w:r>
        <w:br/>
      </w:r>
      <w:r>
        <w:rPr>
          <w:rStyle w:val="VerbatimChar"/>
        </w:rPr>
        <w:t xml:space="preserve">## ---</w:t>
      </w:r>
      <w:r>
        <w:br/>
      </w:r>
      <w:r>
        <w:rPr>
          <w:rStyle w:val="VerbatimChar"/>
        </w:rPr>
        <w:t xml:space="preserve">## Signif. codes:  0 '***' 0.001 '**' 0.01 '*' 0.05 '.' 0.1 ' ' 1</w:t>
      </w:r>
    </w:p>
    <w:p>
      <w:pPr>
        <w:pStyle w:val="Heading3"/>
      </w:pPr>
      <w:bookmarkStart w:id="113" w:name="merlot-2019-growth-pc"/>
      <w:r>
        <w:t xml:space="preserve">Merlot 2019 growth PC</w:t>
      </w:r>
      <w:bookmarkEnd w:id="113"/>
    </w:p>
    <w:p>
      <w:pPr>
        <w:pStyle w:val="SourceCode"/>
      </w:pPr>
      <w:r>
        <w:rPr>
          <w:rStyle w:val="VerbatimChar"/>
        </w:rPr>
        <w:t xml:space="preserve">## Analysis of Variance of Aligned Rank Transformed Data</w:t>
      </w:r>
      <w:r>
        <w:br/>
      </w:r>
      <w:r>
        <w:rPr>
          <w:rStyle w:val="VerbatimChar"/>
        </w:rPr>
        <w:t xml:space="preserve">## </w:t>
      </w:r>
      <w:r>
        <w:br/>
      </w:r>
      <w:r>
        <w:rPr>
          <w:rStyle w:val="VerbatimChar"/>
        </w:rPr>
        <w:t xml:space="preserve">## Table Type: Analysis of Variance Table (Type I) </w:t>
      </w:r>
      <w:r>
        <w:br/>
      </w:r>
      <w:r>
        <w:rPr>
          <w:rStyle w:val="VerbatimChar"/>
        </w:rPr>
        <w:t xml:space="preserve">## Model: No Repeated Measures (lm)</w:t>
      </w:r>
      <w:r>
        <w:br/>
      </w:r>
      <w:r>
        <w:rPr>
          <w:rStyle w:val="VerbatimChar"/>
        </w:rPr>
        <w:t xml:space="preserve">## Response: art(merlot2019.growth.pc)</w:t>
      </w:r>
      <w:r>
        <w:br/>
      </w:r>
      <w:r>
        <w:rPr>
          <w:rStyle w:val="VerbatimChar"/>
        </w:rPr>
        <w:t xml:space="preserve">## </w:t>
      </w:r>
      <w:r>
        <w:br/>
      </w:r>
      <w:r>
        <w:rPr>
          <w:rStyle w:val="VerbatimChar"/>
        </w:rPr>
        <w:t xml:space="preserve">##                   Df Df.res F value     Pr(&gt;F)    </w:t>
      </w:r>
      <w:r>
        <w:br/>
      </w:r>
      <w:r>
        <w:rPr>
          <w:rStyle w:val="VerbatimChar"/>
        </w:rPr>
        <w:t xml:space="preserve">## 1 treatment        1     48  2.8169   0.099774   .</w:t>
      </w:r>
      <w:r>
        <w:br/>
      </w:r>
      <w:r>
        <w:rPr>
          <w:rStyle w:val="VerbatimChar"/>
        </w:rPr>
        <w:t xml:space="preserve">## 2 block            5     48  7.0881 4.9361e-05 ***</w:t>
      </w:r>
      <w:r>
        <w:br/>
      </w:r>
      <w:r>
        <w:rPr>
          <w:rStyle w:val="VerbatimChar"/>
        </w:rPr>
        <w:t xml:space="preserve">## 3 treatment:block  5     48  1.6448   0.166313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Df Sum Sq Mean Sq F value  Pr(&gt;F)    </w:t>
      </w:r>
      <w:r>
        <w:br/>
      </w:r>
      <w:r>
        <w:rPr>
          <w:rStyle w:val="VerbatimChar"/>
        </w:rPr>
        <w:t xml:space="preserve">## treatment        1   3.44   3.436   4.824 0.03294 *  </w:t>
      </w:r>
      <w:r>
        <w:br/>
      </w:r>
      <w:r>
        <w:rPr>
          <w:rStyle w:val="VerbatimChar"/>
        </w:rPr>
        <w:t xml:space="preserve">## block            5  23.13   4.626   6.495 0.00011 ***</w:t>
      </w:r>
      <w:r>
        <w:br/>
      </w:r>
      <w:r>
        <w:rPr>
          <w:rStyle w:val="VerbatimChar"/>
        </w:rPr>
        <w:t xml:space="preserve">## treatment:block  5   6.58   1.315   1.846 0.12166    </w:t>
      </w:r>
      <w:r>
        <w:br/>
      </w:r>
      <w:r>
        <w:rPr>
          <w:rStyle w:val="VerbatimChar"/>
        </w:rPr>
        <w:t xml:space="preserve">## Residuals       48  34.19   0.712                    </w:t>
      </w:r>
      <w:r>
        <w:br/>
      </w:r>
      <w:r>
        <w:rPr>
          <w:rStyle w:val="VerbatimChar"/>
        </w:rPr>
        <w:t xml:space="preserve">## ---</w:t>
      </w:r>
      <w:r>
        <w:br/>
      </w:r>
      <w:r>
        <w:rPr>
          <w:rStyle w:val="VerbatimChar"/>
        </w:rPr>
        <w:t xml:space="preserve">## Signif. codes:  0 '***' 0.001 '**' 0.01 '*' 0.05 '.' 0.1 ' ' 1</w:t>
      </w:r>
    </w:p>
    <w:p>
      <w:pPr>
        <w:pStyle w:val="FirstParagraph"/>
      </w:pPr>
      <w:r>
        <w:t xml:space="preserve">Again, block was found significant to the growth of grape (specifically what?) in both test. Treatment was also found significant in ANOVA, but ANOVA assumption does not hold, the result may not be reliable.</w:t>
      </w:r>
    </w:p>
    <w:p>
      <w:pPr>
        <w:pStyle w:val="Heading3"/>
      </w:pPr>
      <w:bookmarkStart w:id="114" w:name="merlot-2019-yield-pc"/>
      <w:r>
        <w:t xml:space="preserve">Merlot 2019 yield PC</w:t>
      </w:r>
      <w:bookmarkEnd w:id="114"/>
    </w:p>
    <w:p>
      <w:pPr>
        <w:pStyle w:val="SourceCode"/>
      </w:pPr>
      <w:r>
        <w:rPr>
          <w:rStyle w:val="VerbatimChar"/>
        </w:rPr>
        <w:t xml:space="preserve">## Analysis of Variance of Aligned Rank Transformed Data</w:t>
      </w:r>
      <w:r>
        <w:br/>
      </w:r>
      <w:r>
        <w:rPr>
          <w:rStyle w:val="VerbatimChar"/>
        </w:rPr>
        <w:t xml:space="preserve">## </w:t>
      </w:r>
      <w:r>
        <w:br/>
      </w:r>
      <w:r>
        <w:rPr>
          <w:rStyle w:val="VerbatimChar"/>
        </w:rPr>
        <w:t xml:space="preserve">## Table Type: Analysis of Variance Table (Type I) </w:t>
      </w:r>
      <w:r>
        <w:br/>
      </w:r>
      <w:r>
        <w:rPr>
          <w:rStyle w:val="VerbatimChar"/>
        </w:rPr>
        <w:t xml:space="preserve">## Model: No Repeated Measures (lm)</w:t>
      </w:r>
      <w:r>
        <w:br/>
      </w:r>
      <w:r>
        <w:rPr>
          <w:rStyle w:val="VerbatimChar"/>
        </w:rPr>
        <w:t xml:space="preserve">## Response: art(merlot2019.yield.pc)</w:t>
      </w:r>
      <w:r>
        <w:br/>
      </w:r>
      <w:r>
        <w:rPr>
          <w:rStyle w:val="VerbatimChar"/>
        </w:rPr>
        <w:t xml:space="preserve">## </w:t>
      </w:r>
      <w:r>
        <w:br/>
      </w:r>
      <w:r>
        <w:rPr>
          <w:rStyle w:val="VerbatimChar"/>
        </w:rPr>
        <w:t xml:space="preserve">##                   Df Df.res F value    Pr(&gt;F)   </w:t>
      </w:r>
      <w:r>
        <w:br/>
      </w:r>
      <w:r>
        <w:rPr>
          <w:rStyle w:val="VerbatimChar"/>
        </w:rPr>
        <w:t xml:space="preserve">## 1 treatment        1     48  1.5771 0.2152602   </w:t>
      </w:r>
      <w:r>
        <w:br/>
      </w:r>
      <w:r>
        <w:rPr>
          <w:rStyle w:val="VerbatimChar"/>
        </w:rPr>
        <w:t xml:space="preserve">## 2 block            5     48  4.8827 0.0010855 **</w:t>
      </w:r>
      <w:r>
        <w:br/>
      </w:r>
      <w:r>
        <w:rPr>
          <w:rStyle w:val="VerbatimChar"/>
        </w:rPr>
        <w:t xml:space="preserve">## 3 treatment:block  5     48  1.8329 0.1242053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Df Sum Sq Mean Sq F value   Pr(&gt;F)    </w:t>
      </w:r>
      <w:r>
        <w:br/>
      </w:r>
      <w:r>
        <w:rPr>
          <w:rStyle w:val="VerbatimChar"/>
        </w:rPr>
        <w:t xml:space="preserve">## treatment        1   4.31   4.310   2.063 0.157359    </w:t>
      </w:r>
      <w:r>
        <w:br/>
      </w:r>
      <w:r>
        <w:rPr>
          <w:rStyle w:val="VerbatimChar"/>
        </w:rPr>
        <w:t xml:space="preserve">## block            5  54.20  10.841   5.190 0.000692 ***</w:t>
      </w:r>
      <w:r>
        <w:br/>
      </w:r>
      <w:r>
        <w:rPr>
          <w:rStyle w:val="VerbatimChar"/>
        </w:rPr>
        <w:t xml:space="preserve">## treatment:block  5  21.60   4.321   2.069 0.085753 .  </w:t>
      </w:r>
      <w:r>
        <w:br/>
      </w:r>
      <w:r>
        <w:rPr>
          <w:rStyle w:val="VerbatimChar"/>
        </w:rPr>
        <w:t xml:space="preserve">## Residuals       48 100.26   2.089                     </w:t>
      </w:r>
      <w:r>
        <w:br/>
      </w:r>
      <w:r>
        <w:rPr>
          <w:rStyle w:val="VerbatimChar"/>
        </w:rPr>
        <w:t xml:space="preserve">## ---</w:t>
      </w:r>
      <w:r>
        <w:br/>
      </w:r>
      <w:r>
        <w:rPr>
          <w:rStyle w:val="VerbatimChar"/>
        </w:rPr>
        <w:t xml:space="preserve">## Signif. codes:  0 '***' 0.001 '**' 0.01 '*' 0.05 '.' 0.1 ' ' 1</w:t>
      </w:r>
    </w:p>
    <w:p>
      <w:pPr>
        <w:pStyle w:val="FirstParagraph"/>
      </w:pPr>
      <w:r>
        <w:t xml:space="preserve">Block was again found significantly influential to yield</w:t>
      </w:r>
    </w:p>
    <w:p>
      <w:pPr>
        <w:pStyle w:val="Heading3"/>
      </w:pPr>
      <w:bookmarkStart w:id="115" w:name="merlot-2019-quality-pc"/>
      <w:r>
        <w:t xml:space="preserve">Merlot 2019 quality PC</w:t>
      </w:r>
      <w:bookmarkEnd w:id="115"/>
    </w:p>
    <w:p>
      <w:pPr>
        <w:pStyle w:val="SourceCode"/>
      </w:pPr>
      <w:r>
        <w:rPr>
          <w:rStyle w:val="VerbatimChar"/>
        </w:rPr>
        <w:t xml:space="preserve">## Analysis of Variance of Aligned Rank Transformed Data</w:t>
      </w:r>
      <w:r>
        <w:br/>
      </w:r>
      <w:r>
        <w:rPr>
          <w:rStyle w:val="VerbatimChar"/>
        </w:rPr>
        <w:t xml:space="preserve">## </w:t>
      </w:r>
      <w:r>
        <w:br/>
      </w:r>
      <w:r>
        <w:rPr>
          <w:rStyle w:val="VerbatimChar"/>
        </w:rPr>
        <w:t xml:space="preserve">## Table Type: Analysis of Variance Table (Type I) </w:t>
      </w:r>
      <w:r>
        <w:br/>
      </w:r>
      <w:r>
        <w:rPr>
          <w:rStyle w:val="VerbatimChar"/>
        </w:rPr>
        <w:t xml:space="preserve">## Model: No Repeated Measures (lm)</w:t>
      </w:r>
      <w:r>
        <w:br/>
      </w:r>
      <w:r>
        <w:rPr>
          <w:rStyle w:val="VerbatimChar"/>
        </w:rPr>
        <w:t xml:space="preserve">## Response: art(merlot2019.quality.pc)</w:t>
      </w:r>
      <w:r>
        <w:br/>
      </w:r>
      <w:r>
        <w:rPr>
          <w:rStyle w:val="VerbatimChar"/>
        </w:rPr>
        <w:t xml:space="preserve">## </w:t>
      </w:r>
      <w:r>
        <w:br/>
      </w:r>
      <w:r>
        <w:rPr>
          <w:rStyle w:val="VerbatimChar"/>
        </w:rPr>
        <w:t xml:space="preserve">##                   Df Df.res F value   Pr(&gt;F)  </w:t>
      </w:r>
      <w:r>
        <w:br/>
      </w:r>
      <w:r>
        <w:rPr>
          <w:rStyle w:val="VerbatimChar"/>
        </w:rPr>
        <w:t xml:space="preserve">## 1 treatment        1     48 1.59616 0.212550  </w:t>
      </w:r>
      <w:r>
        <w:br/>
      </w:r>
      <w:r>
        <w:rPr>
          <w:rStyle w:val="VerbatimChar"/>
        </w:rPr>
        <w:t xml:space="preserve">## 2 block            5     48 2.90081 0.022858 *</w:t>
      </w:r>
      <w:r>
        <w:br/>
      </w:r>
      <w:r>
        <w:rPr>
          <w:rStyle w:val="VerbatimChar"/>
        </w:rPr>
        <w:t xml:space="preserve">## 3 treatment:block  5     48 0.86846 0.509231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Df Sum Sq Mean Sq F value  Pr(&gt;F)   </w:t>
      </w:r>
      <w:r>
        <w:br/>
      </w:r>
      <w:r>
        <w:rPr>
          <w:rStyle w:val="VerbatimChar"/>
        </w:rPr>
        <w:t xml:space="preserve">## treatment        1   3.07   3.073   2.123 0.15160   </w:t>
      </w:r>
      <w:r>
        <w:br/>
      </w:r>
      <w:r>
        <w:rPr>
          <w:rStyle w:val="VerbatimChar"/>
        </w:rPr>
        <w:t xml:space="preserve">## block            5  26.36   5.273   3.643 0.00712 **</w:t>
      </w:r>
      <w:r>
        <w:br/>
      </w:r>
      <w:r>
        <w:rPr>
          <w:rStyle w:val="VerbatimChar"/>
        </w:rPr>
        <w:t xml:space="preserve">## treatment:block  5   5.57   1.114   0.769 0.57641   </w:t>
      </w:r>
      <w:r>
        <w:br/>
      </w:r>
      <w:r>
        <w:rPr>
          <w:rStyle w:val="VerbatimChar"/>
        </w:rPr>
        <w:t xml:space="preserve">## Residuals       48  69.48   1.448                   </w:t>
      </w:r>
      <w:r>
        <w:br/>
      </w:r>
      <w:r>
        <w:rPr>
          <w:rStyle w:val="VerbatimChar"/>
        </w:rPr>
        <w:t xml:space="preserve">## ---</w:t>
      </w:r>
      <w:r>
        <w:br/>
      </w:r>
      <w:r>
        <w:rPr>
          <w:rStyle w:val="VerbatimChar"/>
        </w:rPr>
        <w:t xml:space="preserve">## Signif. codes:  0 '***' 0.001 '**' 0.01 '*' 0.05 '.' 0.1 ' ' 1</w:t>
      </w:r>
    </w:p>
    <w:p>
      <w:pPr>
        <w:pStyle w:val="Heading3"/>
      </w:pPr>
      <w:bookmarkStart w:id="116" w:name="merlot-2019-pruning-pc"/>
      <w:r>
        <w:t xml:space="preserve">Merlot 2019 pruning PC</w:t>
      </w:r>
      <w:bookmarkEnd w:id="116"/>
    </w:p>
    <w:p>
      <w:pPr>
        <w:pStyle w:val="SourceCode"/>
      </w:pPr>
      <w:r>
        <w:rPr>
          <w:rStyle w:val="VerbatimChar"/>
        </w:rPr>
        <w:t xml:space="preserve">## Analysis of Variance of Aligned Rank Transformed Data</w:t>
      </w:r>
      <w:r>
        <w:br/>
      </w:r>
      <w:r>
        <w:rPr>
          <w:rStyle w:val="VerbatimChar"/>
        </w:rPr>
        <w:t xml:space="preserve">## </w:t>
      </w:r>
      <w:r>
        <w:br/>
      </w:r>
      <w:r>
        <w:rPr>
          <w:rStyle w:val="VerbatimChar"/>
        </w:rPr>
        <w:t xml:space="preserve">## Table Type: Analysis of Variance Table (Type I) </w:t>
      </w:r>
      <w:r>
        <w:br/>
      </w:r>
      <w:r>
        <w:rPr>
          <w:rStyle w:val="VerbatimChar"/>
        </w:rPr>
        <w:t xml:space="preserve">## Model: No Repeated Measures (lm)</w:t>
      </w:r>
      <w:r>
        <w:br/>
      </w:r>
      <w:r>
        <w:rPr>
          <w:rStyle w:val="VerbatimChar"/>
        </w:rPr>
        <w:t xml:space="preserve">## Response: art(merlot2019.pruning.pc)</w:t>
      </w:r>
      <w:r>
        <w:br/>
      </w:r>
      <w:r>
        <w:rPr>
          <w:rStyle w:val="VerbatimChar"/>
        </w:rPr>
        <w:t xml:space="preserve">## </w:t>
      </w:r>
      <w:r>
        <w:br/>
      </w:r>
      <w:r>
        <w:rPr>
          <w:rStyle w:val="VerbatimChar"/>
        </w:rPr>
        <w:t xml:space="preserve">##                   Df Df.res F value   Pr(&gt;F)   </w:t>
      </w:r>
      <w:r>
        <w:br/>
      </w:r>
      <w:r>
        <w:rPr>
          <w:rStyle w:val="VerbatimChar"/>
        </w:rPr>
        <w:t xml:space="preserve">## 1 treatment        1     48  1.0191 0.317784   </w:t>
      </w:r>
      <w:r>
        <w:br/>
      </w:r>
      <w:r>
        <w:rPr>
          <w:rStyle w:val="VerbatimChar"/>
        </w:rPr>
        <w:t xml:space="preserve">## 2 block            5     48  2.0081 0.094339  .</w:t>
      </w:r>
      <w:r>
        <w:br/>
      </w:r>
      <w:r>
        <w:rPr>
          <w:rStyle w:val="VerbatimChar"/>
        </w:rPr>
        <w:t xml:space="preserve">## 3 treatment:block  5     48  4.0950 0.003546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Df Sum Sq Mean Sq F value  Pr(&gt;F)   </w:t>
      </w:r>
      <w:r>
        <w:br/>
      </w:r>
      <w:r>
        <w:rPr>
          <w:rStyle w:val="VerbatimChar"/>
        </w:rPr>
        <w:t xml:space="preserve">## treatment        1   0.77   0.775   0.621 0.43461   </w:t>
      </w:r>
      <w:r>
        <w:br/>
      </w:r>
      <w:r>
        <w:rPr>
          <w:rStyle w:val="VerbatimChar"/>
        </w:rPr>
        <w:t xml:space="preserve">## block            5  11.76   2.353   1.885 0.11451   </w:t>
      </w:r>
      <w:r>
        <w:br/>
      </w:r>
      <w:r>
        <w:rPr>
          <w:rStyle w:val="VerbatimChar"/>
        </w:rPr>
        <w:t xml:space="preserve">## treatment:block  5  22.30   4.460   3.573 0.00794 **</w:t>
      </w:r>
      <w:r>
        <w:br/>
      </w:r>
      <w:r>
        <w:rPr>
          <w:rStyle w:val="VerbatimChar"/>
        </w:rPr>
        <w:t xml:space="preserve">## Residuals       48  59.92   1.248                   </w:t>
      </w:r>
      <w:r>
        <w:br/>
      </w:r>
      <w:r>
        <w:rPr>
          <w:rStyle w:val="VerbatimChar"/>
        </w:rPr>
        <w:t xml:space="preserve">## ---</w:t>
      </w:r>
      <w:r>
        <w:br/>
      </w:r>
      <w:r>
        <w:rPr>
          <w:rStyle w:val="VerbatimChar"/>
        </w:rPr>
        <w:t xml:space="preserve">## Signif. codes:  0 '***' 0.001 '**' 0.01 '*' 0.05 '.' 0.1 ' ' 1</w:t>
      </w:r>
    </w:p>
    <w:p>
      <w:pPr>
        <w:pStyle w:val="FirstParagraph"/>
      </w:pPr>
      <w:r>
        <w:t xml:space="preserve">Interaction was found significant in pruning (pruning weight, Ravaz index)</w:t>
      </w:r>
    </w:p>
    <w:p>
      <w:pPr>
        <w:pStyle w:val="Heading3"/>
      </w:pPr>
      <w:bookmarkStart w:id="117" w:name="merlot-2020-growth-pc"/>
      <w:r>
        <w:t xml:space="preserve">Merlot 2020 growth PC</w:t>
      </w:r>
      <w:bookmarkEnd w:id="117"/>
    </w:p>
    <w:p>
      <w:pPr>
        <w:pStyle w:val="SourceCode"/>
      </w:pPr>
      <w:r>
        <w:rPr>
          <w:rStyle w:val="VerbatimChar"/>
        </w:rPr>
        <w:t xml:space="preserve">## Analysis of Variance of Aligned Rank Transformed Data</w:t>
      </w:r>
      <w:r>
        <w:br/>
      </w:r>
      <w:r>
        <w:rPr>
          <w:rStyle w:val="VerbatimChar"/>
        </w:rPr>
        <w:t xml:space="preserve">## </w:t>
      </w:r>
      <w:r>
        <w:br/>
      </w:r>
      <w:r>
        <w:rPr>
          <w:rStyle w:val="VerbatimChar"/>
        </w:rPr>
        <w:t xml:space="preserve">## Table Type: Analysis of Variance Table (Type I) </w:t>
      </w:r>
      <w:r>
        <w:br/>
      </w:r>
      <w:r>
        <w:rPr>
          <w:rStyle w:val="VerbatimChar"/>
        </w:rPr>
        <w:t xml:space="preserve">## Model: No Repeated Measures (lm)</w:t>
      </w:r>
      <w:r>
        <w:br/>
      </w:r>
      <w:r>
        <w:rPr>
          <w:rStyle w:val="VerbatimChar"/>
        </w:rPr>
        <w:t xml:space="preserve">## Response: art(merlot2020.growth.pc)</w:t>
      </w:r>
      <w:r>
        <w:br/>
      </w:r>
      <w:r>
        <w:rPr>
          <w:rStyle w:val="VerbatimChar"/>
        </w:rPr>
        <w:t xml:space="preserve">## </w:t>
      </w:r>
      <w:r>
        <w:br/>
      </w:r>
      <w:r>
        <w:rPr>
          <w:rStyle w:val="VerbatimChar"/>
        </w:rPr>
        <w:t xml:space="preserve">##                   Df Df.res F value   Pr(&gt;F)  </w:t>
      </w:r>
      <w:r>
        <w:br/>
      </w:r>
      <w:r>
        <w:rPr>
          <w:rStyle w:val="VerbatimChar"/>
        </w:rPr>
        <w:t xml:space="preserve">## 1 treatment        1     48 5.62031 0.021817 *</w:t>
      </w:r>
      <w:r>
        <w:br/>
      </w:r>
      <w:r>
        <w:rPr>
          <w:rStyle w:val="VerbatimChar"/>
        </w:rPr>
        <w:t xml:space="preserve">## 2 block            5     48 0.63308 0.675400  </w:t>
      </w:r>
      <w:r>
        <w:br/>
      </w:r>
      <w:r>
        <w:rPr>
          <w:rStyle w:val="VerbatimChar"/>
        </w:rPr>
        <w:t xml:space="preserve">## 3 treatment:block  5     48 2.98813 0.019904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Df Sum Sq Mean Sq F value Pr(&gt;F)  </w:t>
      </w:r>
      <w:r>
        <w:br/>
      </w:r>
      <w:r>
        <w:rPr>
          <w:rStyle w:val="VerbatimChar"/>
        </w:rPr>
        <w:t xml:space="preserve">## treatment        1   7.33   7.326   5.205  0.027 *</w:t>
      </w:r>
      <w:r>
        <w:br/>
      </w:r>
      <w:r>
        <w:rPr>
          <w:rStyle w:val="VerbatimChar"/>
        </w:rPr>
        <w:t xml:space="preserve">## block            5   1.44   0.289   0.205  0.959  </w:t>
      </w:r>
      <w:r>
        <w:br/>
      </w:r>
      <w:r>
        <w:rPr>
          <w:rStyle w:val="VerbatimChar"/>
        </w:rPr>
        <w:t xml:space="preserve">## treatment:block  5  12.56   2.512   1.784  0.134  </w:t>
      </w:r>
      <w:r>
        <w:br/>
      </w:r>
      <w:r>
        <w:rPr>
          <w:rStyle w:val="VerbatimChar"/>
        </w:rPr>
        <w:t xml:space="preserve">## Residuals       48  67.57   1.408                 </w:t>
      </w:r>
      <w:r>
        <w:br/>
      </w:r>
      <w:r>
        <w:rPr>
          <w:rStyle w:val="VerbatimChar"/>
        </w:rPr>
        <w:t xml:space="preserve">## ---</w:t>
      </w:r>
      <w:r>
        <w:br/>
      </w:r>
      <w:r>
        <w:rPr>
          <w:rStyle w:val="VerbatimChar"/>
        </w:rPr>
        <w:t xml:space="preserve">## Signif. codes:  0 '***' 0.001 '**' 0.01 '*' 0.05 '.' 0.1 ' ' 1</w:t>
      </w:r>
    </w:p>
    <w:p>
      <w:pPr>
        <w:pStyle w:val="FirstParagraph"/>
      </w:pPr>
      <w:r>
        <w:t xml:space="preserve">treatment and interaction were found significantly related to the growth. Maybe a particular geographical area combined with the heating technique effect are beneficial for the growth of grapes. We may also conduct</w:t>
      </w:r>
      <w:r>
        <w:t xml:space="preserve"> </w:t>
      </w:r>
      <w:r>
        <w:rPr>
          <w:b/>
        </w:rPr>
        <w:t xml:space="preserve">multiple comparison</w:t>
      </w:r>
      <w:r>
        <w:t xml:space="preserve">.</w:t>
      </w:r>
    </w:p>
    <w:p>
      <w:pPr>
        <w:pStyle w:val="Heading3"/>
      </w:pPr>
      <w:bookmarkStart w:id="118" w:name="merlot-2020-yield-pc"/>
      <w:r>
        <w:t xml:space="preserve">Merlot 2020 yield PC</w:t>
      </w:r>
      <w:bookmarkEnd w:id="118"/>
    </w:p>
    <w:p>
      <w:pPr>
        <w:pStyle w:val="SourceCode"/>
      </w:pPr>
      <w:r>
        <w:rPr>
          <w:rStyle w:val="VerbatimChar"/>
        </w:rPr>
        <w:t xml:space="preserve">## Analysis of Variance of Aligned Rank Transformed Data</w:t>
      </w:r>
      <w:r>
        <w:br/>
      </w:r>
      <w:r>
        <w:rPr>
          <w:rStyle w:val="VerbatimChar"/>
        </w:rPr>
        <w:t xml:space="preserve">## </w:t>
      </w:r>
      <w:r>
        <w:br/>
      </w:r>
      <w:r>
        <w:rPr>
          <w:rStyle w:val="VerbatimChar"/>
        </w:rPr>
        <w:t xml:space="preserve">## Table Type: Analysis of Variance Table (Type I) </w:t>
      </w:r>
      <w:r>
        <w:br/>
      </w:r>
      <w:r>
        <w:rPr>
          <w:rStyle w:val="VerbatimChar"/>
        </w:rPr>
        <w:t xml:space="preserve">## Model: No Repeated Measures (lm)</w:t>
      </w:r>
      <w:r>
        <w:br/>
      </w:r>
      <w:r>
        <w:rPr>
          <w:rStyle w:val="VerbatimChar"/>
        </w:rPr>
        <w:t xml:space="preserve">## Response: art(merlot2020.yield.pc)</w:t>
      </w:r>
      <w:r>
        <w:br/>
      </w:r>
      <w:r>
        <w:rPr>
          <w:rStyle w:val="VerbatimChar"/>
        </w:rPr>
        <w:t xml:space="preserve">## </w:t>
      </w:r>
      <w:r>
        <w:br/>
      </w:r>
      <w:r>
        <w:rPr>
          <w:rStyle w:val="VerbatimChar"/>
        </w:rPr>
        <w:t xml:space="preserve">##                   Df Df.res F value  Pr(&gt;F)  </w:t>
      </w:r>
      <w:r>
        <w:br/>
      </w:r>
      <w:r>
        <w:rPr>
          <w:rStyle w:val="VerbatimChar"/>
        </w:rPr>
        <w:t xml:space="preserve">## 1 treatment        1     48 0.14007 0.70986  </w:t>
      </w:r>
      <w:r>
        <w:br/>
      </w:r>
      <w:r>
        <w:rPr>
          <w:rStyle w:val="VerbatimChar"/>
        </w:rPr>
        <w:t xml:space="preserve">## 2 block            5     48 1.42597 0.23200  </w:t>
      </w:r>
      <w:r>
        <w:br/>
      </w:r>
      <w:r>
        <w:rPr>
          <w:rStyle w:val="VerbatimChar"/>
        </w:rPr>
        <w:t xml:space="preserve">## 3 treatment:block  5     48 1.03306 0.40908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Df Sum Sq Mean Sq F value Pr(&gt;F)  </w:t>
      </w:r>
      <w:r>
        <w:br/>
      </w:r>
      <w:r>
        <w:rPr>
          <w:rStyle w:val="VerbatimChar"/>
        </w:rPr>
        <w:t xml:space="preserve">## treatment        1   0.25   0.248   0.074 0.7874  </w:t>
      </w:r>
      <w:r>
        <w:br/>
      </w:r>
      <w:r>
        <w:rPr>
          <w:rStyle w:val="VerbatimChar"/>
        </w:rPr>
        <w:t xml:space="preserve">## block            5  34.96   6.992   2.076 0.0848 .</w:t>
      </w:r>
      <w:r>
        <w:br/>
      </w:r>
      <w:r>
        <w:rPr>
          <w:rStyle w:val="VerbatimChar"/>
        </w:rPr>
        <w:t xml:space="preserve">## treatment:block  5  20.65   4.130   1.226 0.3116  </w:t>
      </w:r>
      <w:r>
        <w:br/>
      </w:r>
      <w:r>
        <w:rPr>
          <w:rStyle w:val="VerbatimChar"/>
        </w:rPr>
        <w:t xml:space="preserve">## Residuals       48 161.70   3.369                 </w:t>
      </w:r>
      <w:r>
        <w:br/>
      </w:r>
      <w:r>
        <w:rPr>
          <w:rStyle w:val="VerbatimChar"/>
        </w:rPr>
        <w:t xml:space="preserve">## ---</w:t>
      </w:r>
      <w:r>
        <w:br/>
      </w:r>
      <w:r>
        <w:rPr>
          <w:rStyle w:val="VerbatimChar"/>
        </w:rPr>
        <w:t xml:space="preserve">## Signif. codes:  0 '***' 0.001 '**' 0.01 '*' 0.05 '.' 0.1 ' ' 1</w:t>
      </w:r>
    </w:p>
    <w:p>
      <w:pPr>
        <w:pStyle w:val="Heading3"/>
      </w:pPr>
      <w:bookmarkStart w:id="119" w:name="merlot-2020-quality-pc"/>
      <w:r>
        <w:t xml:space="preserve">Merlot 2020 quality PC</w:t>
      </w:r>
      <w:bookmarkEnd w:id="119"/>
    </w:p>
    <w:p>
      <w:pPr>
        <w:pStyle w:val="SourceCode"/>
      </w:pPr>
      <w:r>
        <w:rPr>
          <w:rStyle w:val="VerbatimChar"/>
        </w:rPr>
        <w:t xml:space="preserve">## Analysis of Variance of Aligned Rank Transformed Data</w:t>
      </w:r>
      <w:r>
        <w:br/>
      </w:r>
      <w:r>
        <w:rPr>
          <w:rStyle w:val="VerbatimChar"/>
        </w:rPr>
        <w:t xml:space="preserve">## </w:t>
      </w:r>
      <w:r>
        <w:br/>
      </w:r>
      <w:r>
        <w:rPr>
          <w:rStyle w:val="VerbatimChar"/>
        </w:rPr>
        <w:t xml:space="preserve">## Table Type: Analysis of Variance Table (Type I) </w:t>
      </w:r>
      <w:r>
        <w:br/>
      </w:r>
      <w:r>
        <w:rPr>
          <w:rStyle w:val="VerbatimChar"/>
        </w:rPr>
        <w:t xml:space="preserve">## Model: No Repeated Measures (lm)</w:t>
      </w:r>
      <w:r>
        <w:br/>
      </w:r>
      <w:r>
        <w:rPr>
          <w:rStyle w:val="VerbatimChar"/>
        </w:rPr>
        <w:t xml:space="preserve">## Response: art(merlot2020.quality.pc)</w:t>
      </w:r>
      <w:r>
        <w:br/>
      </w:r>
      <w:r>
        <w:rPr>
          <w:rStyle w:val="VerbatimChar"/>
        </w:rPr>
        <w:t xml:space="preserve">## </w:t>
      </w:r>
      <w:r>
        <w:br/>
      </w:r>
      <w:r>
        <w:rPr>
          <w:rStyle w:val="VerbatimChar"/>
        </w:rPr>
        <w:t xml:space="preserve">##                   Df Df.res F value  Pr(&gt;F)  </w:t>
      </w:r>
      <w:r>
        <w:br/>
      </w:r>
      <w:r>
        <w:rPr>
          <w:rStyle w:val="VerbatimChar"/>
        </w:rPr>
        <w:t xml:space="preserve">## 1 treatment        1     48 0.35140 0.55611  </w:t>
      </w:r>
      <w:r>
        <w:br/>
      </w:r>
      <w:r>
        <w:rPr>
          <w:rStyle w:val="VerbatimChar"/>
        </w:rPr>
        <w:t xml:space="preserve">## 2 block            5     48 0.85977 0.51494  </w:t>
      </w:r>
      <w:r>
        <w:br/>
      </w:r>
      <w:r>
        <w:rPr>
          <w:rStyle w:val="VerbatimChar"/>
        </w:rPr>
        <w:t xml:space="preserve">## 3 treatment:block  5     48 1.30212 0.27885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Df Sum Sq Mean Sq F value Pr(&gt;F)</w:t>
      </w:r>
      <w:r>
        <w:br/>
      </w:r>
      <w:r>
        <w:rPr>
          <w:rStyle w:val="VerbatimChar"/>
        </w:rPr>
        <w:t xml:space="preserve">## treatment        1   0.34  0.3423   0.135  0.715</w:t>
      </w:r>
      <w:r>
        <w:br/>
      </w:r>
      <w:r>
        <w:rPr>
          <w:rStyle w:val="VerbatimChar"/>
        </w:rPr>
        <w:t xml:space="preserve">## block            5   7.68  1.5362   0.605  0.697</w:t>
      </w:r>
      <w:r>
        <w:br/>
      </w:r>
      <w:r>
        <w:rPr>
          <w:rStyle w:val="VerbatimChar"/>
        </w:rPr>
        <w:t xml:space="preserve">## treatment:block  5  13.82  2.7641   1.088  0.379</w:t>
      </w:r>
      <w:r>
        <w:br/>
      </w:r>
      <w:r>
        <w:rPr>
          <w:rStyle w:val="VerbatimChar"/>
        </w:rPr>
        <w:t xml:space="preserve">## Residuals       48 121.95  2.5407</w:t>
      </w:r>
    </w:p>
    <w:p>
      <w:pPr>
        <w:pStyle w:val="FirstParagraph"/>
      </w:pPr>
      <w:r>
        <w:t xml:space="preserve">Only one treatment effect was found significant (growth in merlot 2020). Although some of the interaction effects are. Maybe heating only helps under certain geographical conditions?</w:t>
      </w:r>
    </w:p>
    <w:p>
      <w:pPr>
        <w:pStyle w:val="BodyText"/>
      </w:pPr>
      <w:r>
        <w:t xml:space="preserve">Another thing to check is the actual estimate of the treatment/blocking/interaction effects. We can also construct SEs of each of these effects.</w:t>
      </w:r>
    </w:p>
    <w:p>
      <w:pPr>
        <w:pStyle w:val="BodyText"/>
      </w:pPr>
      <w:r>
        <w:t xml:space="preserve">Also, we may perform</w:t>
      </w:r>
      <w:r>
        <w:t xml:space="preserve"> </w:t>
      </w:r>
      <w:r>
        <w:rPr>
          <w:b/>
        </w:rPr>
        <w:t xml:space="preserve">multiple comparison</w:t>
      </w:r>
      <w:r>
        <w:t xml:space="preserve"> </w:t>
      </w:r>
      <w:r>
        <w:t xml:space="preserve">to see exactly which level of block differs.</w:t>
      </w:r>
    </w:p>
    <w:p>
      <w:pPr>
        <w:pStyle w:val="BodyText"/>
      </w:pPr>
      <w:r>
        <w:t xml:space="preserve">Can also combine data from both years and do repeated measures ANOVA?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3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2" Target="media/rId92.png" /><Relationship Type="http://schemas.openxmlformats.org/officeDocument/2006/relationships/image" Id="rId98" Target="media/rId98.png" /><Relationship Type="http://schemas.openxmlformats.org/officeDocument/2006/relationships/image" Id="rId96" Target="media/rId96.png" /><Relationship Type="http://schemas.openxmlformats.org/officeDocument/2006/relationships/image" Id="rId93" Target="media/rId93.png" /><Relationship Type="http://schemas.openxmlformats.org/officeDocument/2006/relationships/image" Id="rId102" Target="media/rId102.png" /><Relationship Type="http://schemas.openxmlformats.org/officeDocument/2006/relationships/image" Id="rId103" Target="media/rId103.png" /><Relationship Type="http://schemas.openxmlformats.org/officeDocument/2006/relationships/image" Id="rId100" Target="media/rId100.png" /><Relationship Type="http://schemas.openxmlformats.org/officeDocument/2006/relationships/image" Id="rId101" Target="media/rId101.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62" Target="media/rId62.png" /><Relationship Type="http://schemas.openxmlformats.org/officeDocument/2006/relationships/image" Id="rId64" Target="media/rId64.png" /><Relationship Type="http://schemas.openxmlformats.org/officeDocument/2006/relationships/image" Id="rId65" Target="media/rId65.png" /><Relationship Type="http://schemas.openxmlformats.org/officeDocument/2006/relationships/image" Id="rId66" Target="media/rId66.png" /><Relationship Type="http://schemas.openxmlformats.org/officeDocument/2006/relationships/image" Id="rId67" Target="media/rId67.png" /><Relationship Type="http://schemas.openxmlformats.org/officeDocument/2006/relationships/image" Id="rId68" Target="media/rId68.png" /><Relationship Type="http://schemas.openxmlformats.org/officeDocument/2006/relationships/image" Id="rId77" Target="media/rId77.png" /><Relationship Type="http://schemas.openxmlformats.org/officeDocument/2006/relationships/image" Id="rId69" Target="media/rId69.png" /><Relationship Type="http://schemas.openxmlformats.org/officeDocument/2006/relationships/image" Id="rId70" Target="media/rId70.png" /><Relationship Type="http://schemas.openxmlformats.org/officeDocument/2006/relationships/image" Id="rId71" Target="media/rId71.png" /><Relationship Type="http://schemas.openxmlformats.org/officeDocument/2006/relationships/image" Id="rId72" Target="media/rId72.png" /><Relationship Type="http://schemas.openxmlformats.org/officeDocument/2006/relationships/image" Id="rId73" Target="media/rId73.png" /><Relationship Type="http://schemas.openxmlformats.org/officeDocument/2006/relationships/image" Id="rId74" Target="media/rId74.png" /><Relationship Type="http://schemas.openxmlformats.org/officeDocument/2006/relationships/image" Id="rId75" Target="media/rId75.png" /><Relationship Type="http://schemas.openxmlformats.org/officeDocument/2006/relationships/image" Id="rId76" Target="media/rId76.png" /><Relationship Type="http://schemas.openxmlformats.org/officeDocument/2006/relationships/image" Id="rId78" Target="media/rId78.png" /><Relationship Type="http://schemas.openxmlformats.org/officeDocument/2006/relationships/image" Id="rId87" Target="media/rId87.png" /><Relationship Type="http://schemas.openxmlformats.org/officeDocument/2006/relationships/image" Id="rId88" Target="media/rId88.png" /><Relationship Type="http://schemas.openxmlformats.org/officeDocument/2006/relationships/image" Id="rId89" Target="media/rId89.png" /><Relationship Type="http://schemas.openxmlformats.org/officeDocument/2006/relationships/image" Id="rId79" Target="media/rId79.png" /><Relationship Type="http://schemas.openxmlformats.org/officeDocument/2006/relationships/image" Id="rId80" Target="media/rId80.png" /><Relationship Type="http://schemas.openxmlformats.org/officeDocument/2006/relationships/image" Id="rId81" Target="media/rId81.png" /><Relationship Type="http://schemas.openxmlformats.org/officeDocument/2006/relationships/image" Id="rId82" Target="media/rId82.png" /><Relationship Type="http://schemas.openxmlformats.org/officeDocument/2006/relationships/image" Id="rId83" Target="media/rId83.png" /><Relationship Type="http://schemas.openxmlformats.org/officeDocument/2006/relationships/image" Id="rId84" Target="media/rId84.png" /><Relationship Type="http://schemas.openxmlformats.org/officeDocument/2006/relationships/image" Id="rId85" Target="media/rId85.png" /><Relationship Type="http://schemas.openxmlformats.org/officeDocument/2006/relationships/image" Id="rId86" Target="media/rId86.png" /><Relationship Type="http://schemas.openxmlformats.org/officeDocument/2006/relationships/image" Id="rId97" Target="media/rId97.png" /><Relationship Type="http://schemas.openxmlformats.org/officeDocument/2006/relationships/hyperlink" Id="rId29" Target="https://cran.r-project.org/web/packages/mice/mice.pdf" TargetMode="External" /></Relationships>
</file>

<file path=word/_rels/footnotes.xml.rels><?xml version="1.0" encoding="UTF-8"?>
<Relationships xmlns="http://schemas.openxmlformats.org/package/2006/relationships"><Relationship Type="http://schemas.openxmlformats.org/officeDocument/2006/relationships/hyperlink" Id="rId29" Target="https://cran.r-project.org/web/packages/mice/mice.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Grapevine</dc:title>
  <dc:creator>Naitong Chen, Shirley Cui, Shannon Edie</dc:creator>
  <cp:keywords/>
  <dcterms:created xsi:type="dcterms:W3CDTF">2021-02-22T16:13:43Z</dcterms:created>
  <dcterms:modified xsi:type="dcterms:W3CDTF">2021-02-22T16:13:43Z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y fmtid="{D5CDD505-2E9C-101B-9397-08002B2CF9AE}" pid="3" name="output">
    <vt:lpwstr/>
  </property>
</Properties>
</file>