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7.10: Gradient Boosting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 Modul 7.10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>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>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>: AI Modul 7.4 (Decision Tree), AI Modul 7.5 (Random Forest), AI Modul 7.1 (Linear Regression), AI Modul 6.4 (Perbandingan Performa Model)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>: Bloom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31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3af2e4d0050d1415fe22455285f1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1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pamungkas Part 7 ini secara komprehensif, mahasiswa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Memahami (C2)</w:t>
      </w:r>
      <w:r>
        <w:rPr>
          <w:rFonts w:ascii="Calibri" w:hAnsi="Calibri"/>
          <w:color w:val="2D3748"/>
          <w:sz w:val="22"/>
        </w:rPr>
        <w:t xml:space="preserve"> prinsip dasar pembelajaran ansambel terarah (</w:t>
      </w:r>
      <w:r>
        <w:rPr>
          <w:rFonts w:ascii="Calibri" w:hAnsi="Calibri"/>
          <w:i/>
          <w:color w:val="2D3748"/>
          <w:sz w:val="22"/>
        </w:rPr>
        <w:t>sequential boosting</w:t>
      </w:r>
      <w:r>
        <w:rPr>
          <w:rFonts w:ascii="Calibri" w:hAnsi="Calibri"/>
          <w:color w:val="2D3748"/>
          <w:sz w:val="22"/>
        </w:rPr>
        <w:t>), konsep penurunan gradien dalam ruang fungsi (</w:t>
      </w:r>
      <w:r>
        <w:rPr>
          <w:rFonts w:ascii="Calibri" w:hAnsi="Calibri"/>
          <w:i/>
          <w:color w:val="2D3748"/>
          <w:sz w:val="22"/>
        </w:rPr>
        <w:t>gradient descent in function space</w:t>
      </w:r>
      <w:r>
        <w:rPr>
          <w:rFonts w:ascii="Calibri" w:hAnsi="Calibri"/>
          <w:color w:val="2D3748"/>
          <w:sz w:val="22"/>
        </w:rPr>
        <w:t xml:space="preserve">), formulasi matematis </w:t>
      </w:r>
      <w:r>
        <w:rPr>
          <w:rFonts w:ascii="Calibri" w:hAnsi="Calibri"/>
          <w:i/>
          <w:color w:val="2D3748"/>
          <w:sz w:val="22"/>
        </w:rPr>
        <w:t>pseudo-residuals</w:t>
      </w:r>
      <w:r>
        <w:rPr>
          <w:rFonts w:ascii="Calibri" w:hAnsi="Calibri"/>
          <w:color w:val="2D3748"/>
          <w:sz w:val="22"/>
        </w:rPr>
        <w:t>, mekanisme penyusutan (</w:t>
      </w:r>
      <w:r>
        <w:rPr>
          <w:rFonts w:ascii="Calibri" w:hAnsi="Calibri"/>
          <w:i/>
          <w:color w:val="2D3748"/>
          <w:sz w:val="22"/>
        </w:rPr>
        <w:t>shrinkage / learning rate</w:t>
      </w:r>
      <w:r>
        <w:rPr>
          <w:rFonts w:ascii="Calibri" w:hAnsi="Calibri"/>
          <w:color w:val="2D3748"/>
          <w:sz w:val="22"/>
        </w:rPr>
        <w:t>), serta dekomposisi Hessian tingkat dua pada XGBoost.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pustaka Scikit-Learn (</w:t>
      </w:r>
      <w:r>
        <w:rPr>
          <w:rFonts w:ascii="Consolas" w:hAnsi="Consolas"/>
          <w:color w:val="9C1A1A"/>
          <w:sz w:val="19"/>
        </w:rPr>
        <w:t>GradientBoostingRegressor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GradientBoostingClassifier</w:t>
      </w:r>
      <w:r>
        <w:rPr>
          <w:rFonts w:ascii="Calibri" w:hAnsi="Calibri"/>
          <w:color w:val="2D3748"/>
          <w:sz w:val="22"/>
        </w:rPr>
        <w:t>) untuk memodelkan peramalan tonase panen Tandan Buah Segar (TBS) bulanan dan mengklasifikasikan risiko anomali rendemen pabrik kelapa sawit.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interaksi dinamis antara parameter laju pembelajaran (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>) dan jumlah pohon (</w:t>
      </w:r>
      <m:oMath xmlns:mml="http://www.w3.org/1998/Math/MathML">
        <m:r>
          <m:t>M</m:t>
        </m:r>
      </m:oMath>
      <w:r>
        <w:rPr>
          <w:rFonts w:ascii="Calibri" w:hAnsi="Calibri"/>
          <w:color w:val="2D3748"/>
          <w:sz w:val="22"/>
        </w:rPr>
        <w:t xml:space="preserve">), mendiagnosis kurva galat latih vs uji untuk mitigasi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, serta membandingkan karakteristik keunggulan arsitektural antara </w:t>
      </w:r>
      <w:r>
        <w:rPr>
          <w:rFonts w:ascii="Calibri" w:hAnsi="Calibri"/>
          <w:i/>
          <w:color w:val="2D3748"/>
          <w:sz w:val="22"/>
        </w:rPr>
        <w:t>Bagging</w:t>
      </w:r>
      <w:r>
        <w:rPr>
          <w:rFonts w:ascii="Calibri" w:hAnsi="Calibri"/>
          <w:color w:val="2D3748"/>
          <w:sz w:val="22"/>
        </w:rPr>
        <w:t xml:space="preserve"> (Random Forest) versus </w:t>
      </w:r>
      <w:r>
        <w:rPr>
          <w:rFonts w:ascii="Calibri" w:hAnsi="Calibri"/>
          <w:i/>
          <w:color w:val="2D3748"/>
          <w:sz w:val="22"/>
        </w:rPr>
        <w:t>Boosting</w:t>
      </w:r>
      <w:r>
        <w:rPr>
          <w:rFonts w:ascii="Calibri" w:hAnsi="Calibri"/>
          <w:color w:val="2D3748"/>
          <w:sz w:val="22"/>
        </w:rPr>
        <w:t xml:space="preserve"> (Gradient Boosting).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Penguasaan analitik fungsi objektif penurunan gradien </w:t>
      </w:r>
      <m:oMath xmlns:mml="http://www.w3.org/1998/Math/MathML">
        <m:sSub>
          <m:e>
            <m:r>
              <m:t>min</m:t>
            </m:r>
          </m:e>
          <m:sub>
            <m:r>
              <m:t>F</m:t>
            </m:r>
          </m:sub>
        </m:sSub>
        <m:r>
          <m:t>∑L(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))</m:t>
        </m:r>
      </m:oMath>
      <w:r>
        <w:rPr>
          <w:rFonts w:ascii="Calibri" w:hAnsi="Calibri"/>
          <w:color w:val="2D3748"/>
          <w:sz w:val="22"/>
        </w:rPr>
        <w:t xml:space="preserve">, turunan parsial </w:t>
      </w:r>
      <w:r>
        <w:rPr>
          <w:rFonts w:ascii="Calibri" w:hAnsi="Calibri"/>
          <w:i/>
          <w:color w:val="2D3748"/>
          <w:sz w:val="22"/>
        </w:rPr>
        <w:t>pseudo-residuals</w:t>
      </w:r>
      <w:r>
        <w:rPr>
          <w:rFonts w:ascii="Calibri" w:hAnsi="Calibri"/>
          <w:color w:val="2D3748"/>
          <w:sz w:val="22"/>
        </w:rPr>
        <w:t xml:space="preserve"> </w:t>
      </w:r>
      <w:r>
        <w:rPr>
          <w:rFonts w:ascii="Cambria Math" w:hAnsi="Cambria Math"/>
          <w:i/>
          <w:color w:val="1A365D"/>
          <w:sz w:val="22"/>
        </w:rPr>
        <w:t>r_{im} = -\left[\frac{\partial L}{\partial F}\right]</w:t>
      </w:r>
      <w:r>
        <w:rPr>
          <w:rFonts w:ascii="Calibri" w:hAnsi="Calibri"/>
          <w:color w:val="2D3748"/>
          <w:sz w:val="22"/>
        </w:rPr>
        <w:t xml:space="preserve">, formula pembaruan model </w:t>
      </w:r>
      <m:oMath xmlns:mml="http://www.w3.org/1998/Math/MathML">
        <m:sSub>
          <m:e>
            <m:r>
              <m:t>F</m:t>
            </m:r>
          </m:e>
          <m:sub>
            <m:r>
              <m:t>m</m:t>
            </m:r>
          </m:sub>
        </m:sSub>
        <m:r>
          <m:t>(𝐱)=</m:t>
        </m:r>
        <m:sSub>
          <m:e>
            <m:r>
              <m:t>F</m:t>
            </m:r>
          </m:e>
          <m:sub>
            <m:r>
              <m:t>m−1</m:t>
            </m:r>
          </m:sub>
        </m:sSub>
        <m:r>
          <m:t>(𝐱)+η</m:t>
        </m:r>
        <m:sSub>
          <m:e>
            <m:r>
              <m:t>h</m:t>
            </m:r>
          </m:e>
          <m:sub>
            <m:r>
              <m:t>m</m:t>
            </m:r>
          </m:sub>
        </m:sSub>
        <m:r>
          <m:t>(𝐱)</m:t>
        </m:r>
      </m:oMath>
      <w:r>
        <w:rPr>
          <w:rFonts w:ascii="Calibri" w:hAnsi="Calibri"/>
          <w:color w:val="2D3748"/>
          <w:sz w:val="22"/>
        </w:rPr>
        <w:t xml:space="preserve">, dan penalti kompleksitas daun XGBoost </w:t>
      </w:r>
      <m:oMath xmlns:mml="http://www.w3.org/1998/Math/MathML">
        <m:r>
          <m:t>Ω(f)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Skrip Python berstandar PEP 8 untuk pipeline Gradient Boosting teroptimasi, penentuan </w:t>
      </w:r>
      <w:r>
        <w:rPr>
          <w:rFonts w:ascii="Calibri" w:hAnsi="Calibri"/>
          <w:i/>
          <w:color w:val="2D3748"/>
          <w:sz w:val="22"/>
        </w:rPr>
        <w:t>early stopping</w:t>
      </w:r>
      <w:r>
        <w:rPr>
          <w:rFonts w:ascii="Calibri" w:hAnsi="Calibri"/>
          <w:color w:val="2D3748"/>
          <w:sz w:val="22"/>
        </w:rPr>
        <w:t xml:space="preserve">, serta ekstraksi peringkat </w:t>
      </w:r>
      <w:r>
        <w:rPr>
          <w:rFonts w:ascii="Calibri" w:hAnsi="Calibri"/>
          <w:i/>
          <w:color w:val="2D3748"/>
          <w:sz w:val="22"/>
        </w:rPr>
        <w:t>feature importance gain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Laporan komparasi metrik kinerja (RMSE, MAE, R²) antara Regresi Linier, Random Forest, dan Gradient Boosting pada dataset produksi perkebunan.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(Kompetensi Aplikatif)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Keahlian merancang model prediktif kelas dunia dengan akurasi </w:t>
      </w:r>
      <w:r>
        <w:rPr>
          <w:rFonts w:ascii="Calibri" w:hAnsi="Calibri"/>
          <w:i/>
          <w:color w:val="2D3748"/>
          <w:sz w:val="22"/>
        </w:rPr>
        <w:t>state-of-the-art</w:t>
      </w:r>
      <w:r>
        <w:rPr>
          <w:rFonts w:ascii="Calibri" w:hAnsi="Calibri"/>
          <w:color w:val="2D3748"/>
          <w:sz w:val="22"/>
        </w:rPr>
        <w:t xml:space="preserve"> yang mampu menangkap interaksi variabel agronomi dan iklim non-linier yang rumit.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mengoptimalkan penjadwalan pemupukan dan logistik armada truk pengangkut TBS berbasis peramalan panen mingguan yang sangat presisi.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Strategis Jangka Panjang)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Eliminasi pemborosan kapasitas bejana sterilizer di Pabrik Kelapa Sawit (PKS) melalui sinkronisasi sempurna antara taksiran buah matang di pohon dan kapasitas olah pabrik harian.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Peningkatan pendapatan operasional perkebunan melalui minimalisasi buah sawit restan yang membusuk di tempat pengumpulan hasil (TPH) akibat keterlambatan armada truk.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Profil Fundamental Algoritma: Fungsi, Manfaat, dan Keunggulan-Kelemahan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Fungsi Komputasi &amp; Pemodelan Matematis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Gradient Boosting adalah algoritma pembelajaran mesin ansambel terawasi berbasis pohon keputusan berurutan (</w:t>
      </w:r>
      <w:r>
        <w:rPr>
          <w:rFonts w:ascii="Calibri" w:hAnsi="Calibri"/>
          <w:i/>
          <w:color w:val="2D3748"/>
          <w:sz w:val="22"/>
        </w:rPr>
        <w:t>sequential additive modeling</w:t>
      </w:r>
      <w:r>
        <w:rPr>
          <w:rFonts w:ascii="Calibri" w:hAnsi="Calibri"/>
          <w:color w:val="2D3748"/>
          <w:sz w:val="22"/>
        </w:rPr>
        <w:t>) yang berfungsi untuk: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Penurunan Gradien dalam Ruang Fungsi (*Optimization in Function Space*)</w:t>
      </w:r>
      <w:r>
        <w:rPr>
          <w:rFonts w:ascii="Calibri" w:hAnsi="Calibri"/>
          <w:color w:val="2D3748"/>
          <w:sz w:val="22"/>
        </w:rPr>
        <w:t>: Meminimalkan fungsi rugi diferensiabel arbitrer (</w:t>
      </w:r>
      <m:oMath xmlns:mml="http://www.w3.org/1998/Math/MathML">
        <m:r>
          <m:t>L(y,F(𝐱))</m:t>
        </m:r>
      </m:oMath>
      <w:r>
        <w:rPr>
          <w:rFonts w:ascii="Calibri" w:hAnsi="Calibri"/>
          <w:color w:val="2D3748"/>
          <w:sz w:val="22"/>
        </w:rPr>
        <w:t>) dengan menambahkan model-model lemah baru yang bergerak searah dengan vektor gradien negatif.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Koreksi Kesalahan Residu Bertahap (*Residual Correction*)</w:t>
      </w:r>
      <w:r>
        <w:rPr>
          <w:rFonts w:ascii="Calibri" w:hAnsi="Calibri"/>
          <w:color w:val="2D3748"/>
          <w:sz w:val="22"/>
        </w:rPr>
        <w:t xml:space="preserve">: Setiap pohon baru tidak dilatih pada target asli </w:t>
      </w:r>
      <m:oMath xmlns:mml="http://www.w3.org/1998/Math/MathML">
        <m:r>
          <m:t>y</m:t>
        </m:r>
      </m:oMath>
      <w:r>
        <w:rPr>
          <w:rFonts w:ascii="Calibri" w:hAnsi="Calibri"/>
          <w:color w:val="2D3748"/>
          <w:sz w:val="22"/>
        </w:rPr>
        <w:t>, melainkan dilatih secara spesifik untuk memprediksi sisa kesalahan (</w:t>
      </w:r>
      <w:r>
        <w:rPr>
          <w:rFonts w:ascii="Calibri" w:hAnsi="Calibri"/>
          <w:i/>
          <w:color w:val="2D3748"/>
          <w:sz w:val="22"/>
        </w:rPr>
        <w:t>pseudo-residuals</w:t>
      </w:r>
      <w:r>
        <w:rPr>
          <w:rFonts w:ascii="Calibri" w:hAnsi="Calibri"/>
          <w:color w:val="2D3748"/>
          <w:sz w:val="22"/>
        </w:rPr>
        <w:t>) yang ditinggalkan oleh gabungan seluruh pohon sebelumnya.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Akumulasi Penjumlahan Terbobot (*Shrinkage Regularization*)</w:t>
      </w:r>
      <w:r>
        <w:rPr>
          <w:rFonts w:ascii="Calibri" w:hAnsi="Calibri"/>
          <w:color w:val="2D3748"/>
          <w:sz w:val="22"/>
        </w:rPr>
        <w:t>: Mengintegrasikan ratusan pohon pembelajar lemah (</w:t>
      </w:r>
      <w:r>
        <w:rPr>
          <w:rFonts w:ascii="Calibri" w:hAnsi="Calibri"/>
          <w:i/>
          <w:color w:val="2D3748"/>
          <w:sz w:val="22"/>
        </w:rPr>
        <w:t>weak learners</w:t>
      </w:r>
      <w:r>
        <w:rPr>
          <w:rFonts w:ascii="Calibri" w:hAnsi="Calibri"/>
          <w:color w:val="2D3748"/>
          <w:sz w:val="22"/>
        </w:rPr>
        <w:t>) berkedalaman dangkal (</w:t>
      </w:r>
      <w:r>
        <w:rPr>
          <w:rFonts w:ascii="Calibri" w:hAnsi="Calibri"/>
          <w:i/>
          <w:color w:val="2D3748"/>
          <w:sz w:val="22"/>
        </w:rPr>
        <w:t>shallow trees</w:t>
      </w:r>
      <w:r>
        <w:rPr>
          <w:rFonts w:ascii="Calibri" w:hAnsi="Calibri"/>
          <w:color w:val="2D3748"/>
          <w:sz w:val="22"/>
        </w:rPr>
        <w:t xml:space="preserve">) menjadi satu fungsi prediktif super tangguh dengan langkah pembaruan terkontrol 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Manfaat Nyata di Industri Perkebunan &amp; Agribisnis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Penerapan Gradient Boosting merevolusi kemampuan perencanaan strategis perkebunan kelapa sawit: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Peramalan Tonase Panen TBS Skala Blok &amp; Afdeling</w:t>
      </w:r>
      <w:r>
        <w:rPr>
          <w:rFonts w:ascii="Calibri" w:hAnsi="Calibri"/>
          <w:color w:val="2D3748"/>
          <w:sz w:val="22"/>
        </w:rPr>
        <w:t xml:space="preserve">: Memprediksi produksi TBS 1-3 bulan ke depan dengan deviasi galat </w:t>
      </w:r>
      <m:oMath xmlns:mml="http://www.w3.org/1998/Math/MathML">
        <m:r>
          <m:t>&lt;5%</m:t>
        </m:r>
      </m:oMath>
      <w:r>
        <w:rPr>
          <w:rFonts w:ascii="Calibri" w:hAnsi="Calibri"/>
          <w:color w:val="2D3748"/>
          <w:sz w:val="22"/>
        </w:rPr>
        <w:t xml:space="preserve"> berbasis kovariat curah hujan 24 bulan ke belakang, defisit air kumulatif, dosis pupuk kalium, dan umur tanaman.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Optimalisasi Rantai Pasok Truk &amp; Tangki PKS</w:t>
      </w:r>
      <w:r>
        <w:rPr>
          <w:rFonts w:ascii="Calibri" w:hAnsi="Calibri"/>
          <w:color w:val="2D3748"/>
          <w:sz w:val="22"/>
        </w:rPr>
        <w:t xml:space="preserve">: Menghindari fenomena </w:t>
      </w:r>
      <w:r>
        <w:rPr>
          <w:rFonts w:ascii="Calibri" w:hAnsi="Calibri"/>
          <w:i/>
          <w:color w:val="2D3748"/>
          <w:sz w:val="22"/>
        </w:rPr>
        <w:t>bottleneck</w:t>
      </w:r>
      <w:r>
        <w:rPr>
          <w:rFonts w:ascii="Calibri" w:hAnsi="Calibri"/>
          <w:color w:val="2D3748"/>
          <w:sz w:val="22"/>
        </w:rPr>
        <w:t xml:space="preserve"> antrean truk di pabrik saat musim panen puncak (</w:t>
      </w:r>
      <w:r>
        <w:rPr>
          <w:rFonts w:ascii="Calibri" w:hAnsi="Calibri"/>
          <w:i/>
          <w:color w:val="2D3748"/>
          <w:sz w:val="22"/>
        </w:rPr>
        <w:t>peak crop</w:t>
      </w:r>
      <w:r>
        <w:rPr>
          <w:rFonts w:ascii="Calibri" w:hAnsi="Calibri"/>
          <w:color w:val="2D3748"/>
          <w:sz w:val="22"/>
        </w:rPr>
        <w:t>) dan menghindari mesin pabrik kekurangan bahan baku (</w:t>
      </w:r>
      <w:r>
        <w:rPr>
          <w:rFonts w:ascii="Calibri" w:hAnsi="Calibri"/>
          <w:i/>
          <w:color w:val="2D3748"/>
          <w:sz w:val="22"/>
        </w:rPr>
        <w:t>under-capacity</w:t>
      </w:r>
      <w:r>
        <w:rPr>
          <w:rFonts w:ascii="Calibri" w:hAnsi="Calibri"/>
          <w:color w:val="2D3748"/>
          <w:sz w:val="22"/>
        </w:rPr>
        <w:t>) saat musim panen rendah (</w:t>
      </w:r>
      <w:r>
        <w:rPr>
          <w:rFonts w:ascii="Calibri" w:hAnsi="Calibri"/>
          <w:i/>
          <w:color w:val="2D3748"/>
          <w:sz w:val="22"/>
        </w:rPr>
        <w:t>low crop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Deteksi Anomali Pemakaian Bahan Bakar &amp; Efisiensi Traktor</w:t>
      </w:r>
      <w:r>
        <w:rPr>
          <w:rFonts w:ascii="Calibri" w:hAnsi="Calibri"/>
          <w:color w:val="2D3748"/>
          <w:sz w:val="22"/>
        </w:rPr>
        <w:t>: Memprediksi konsumsi bahan bakar solar traktor kebun berbasis jam kerja mesin dan tonase angkut guna mencegah kebocoran logistik di lapangan.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Rationale: Alasan Mengapa Algoritma Ini Digunakan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Mengapa Gradient Boosting (bersama variannya seperti XGBoost dan LightGBM) menjadi algoritma paling dominan dan paling sering menjuarai kompetisi sains data terapan dunia?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Presisi Prediktif Tertinggi (*State-of-the-Art Accuracy*)</w:t>
      </w:r>
      <w:r>
        <w:rPr>
          <w:rFonts w:ascii="Calibri" w:hAnsi="Calibri"/>
          <w:color w:val="2D3748"/>
          <w:sz w:val="22"/>
        </w:rPr>
        <w:t>: Mampu mereduksi komponen bias dan varians secara simultan melalui arsitektur sekuensial yang terarah, secara konsisten mengungguli Random Forest dan SVM pada data tabel (</w:t>
      </w:r>
      <w:r>
        <w:rPr>
          <w:rFonts w:ascii="Calibri" w:hAnsi="Calibri"/>
          <w:i/>
          <w:color w:val="2D3748"/>
          <w:sz w:val="22"/>
        </w:rPr>
        <w:t>tabular data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Fleksibilitas Terhadap Berbagai Fungsi Rugi (*Custom Loss Functions*)</w:t>
      </w:r>
      <w:r>
        <w:rPr>
          <w:rFonts w:ascii="Calibri" w:hAnsi="Calibri"/>
          <w:color w:val="2D3748"/>
          <w:sz w:val="22"/>
        </w:rPr>
        <w:t>: Mampu mengoptimalkan fungsi rugi kuadrat (MSE), nilai mutlak (MAE), deviance logistik, fungsi Poisson (untuk cacah brondolan), hingga fungsi asimetris yang menghukum penaksiran terlalu rendah lebih berat daripada penaksiran terlalu tinggi.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Ketahanan Alami Terhadap Data Hilang (*Inherent Missing Value Handling*)</w:t>
      </w:r>
      <w:r>
        <w:rPr>
          <w:rFonts w:ascii="Calibri" w:hAnsi="Calibri"/>
          <w:color w:val="2D3748"/>
          <w:sz w:val="22"/>
        </w:rPr>
        <w:t>: Varian modern seperti XGBoost secara otomatis mempelajari arah cabang default untuk data sensor yang hilang tanpa membutuhkan imputasi awal.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Kapasitas Menangkap Interaksi Kompleks</w:t>
      </w:r>
      <w:r>
        <w:rPr>
          <w:rFonts w:ascii="Calibri" w:hAnsi="Calibri"/>
          <w:color w:val="2D3748"/>
          <w:sz w:val="22"/>
        </w:rPr>
        <w:t>: Pohon-pohon berkedalaman 3-6 tingkat secara alamiah menangkap interaksi multi-variabel (misalnya interaksi non-linier antara suhu tinggi dan defisit air tanah).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2.4 Analisis Kelebihan dan Kekurangan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Evaluasi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Kelebihan (*Strengths*)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Kekurangan (*Limitations*)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Akurasi Prediktif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tinggi (</w:t>
            </w:r>
            <w:r>
              <w:rPr>
                <w:rFonts w:ascii="Calibri" w:hAnsi="Calibri"/>
                <w:i/>
                <w:color w:val="2D3748"/>
                <w:sz w:val="19"/>
              </w:rPr>
              <w:t>state-of-the-art</w:t>
            </w:r>
            <w:r>
              <w:rPr>
                <w:rFonts w:ascii="Calibri" w:hAnsi="Calibri"/>
                <w:color w:val="2D3748"/>
                <w:sz w:val="19"/>
              </w:rPr>
              <w:t>); performa terbaik pada data tabular perkebunan.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Rentan terhadap </w:t>
            </w:r>
            <w:r>
              <w:rPr>
                <w:rFonts w:ascii="Calibri" w:hAnsi="Calibri"/>
                <w:i/>
                <w:color w:val="2D3748"/>
                <w:sz w:val="19"/>
              </w:rPr>
              <w:t>overfitting</w:t>
            </w:r>
            <w:r>
              <w:rPr>
                <w:rFonts w:ascii="Calibri" w:hAnsi="Calibri"/>
                <w:color w:val="2D3748"/>
                <w:sz w:val="19"/>
              </w:rPr>
              <w:t xml:space="preserve"> jika jumlah pohon (</w:t>
            </w:r>
            <m:oMath xmlns:mml="http://www.w3.org/1998/Math/MathML">
              <m:r>
                <m:t>M</m:t>
              </m:r>
            </m:oMath>
            <w:r>
              <w:rPr>
                <w:rFonts w:ascii="Calibri" w:hAnsi="Calibri"/>
                <w:color w:val="2D3748"/>
                <w:sz w:val="19"/>
              </w:rPr>
              <w:t>) terlalu besar dan laju belajar (</w:t>
            </w:r>
            <m:oMath xmlns:mml="http://www.w3.org/1998/Math/MathML">
              <m:r>
                <m:t>η</m:t>
              </m:r>
            </m:oMath>
            <w:r>
              <w:rPr>
                <w:rFonts w:ascii="Calibri" w:hAnsi="Calibri"/>
                <w:color w:val="2D3748"/>
                <w:sz w:val="19"/>
              </w:rPr>
              <w:t>) tidak disetel dengan benar.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Fleksibilitas Objektif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Dapat mengoptimalkan fungsi rugi apa pun yang memiliki turunan pertama (dan kedua pada XGBoost).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Proses pelatihan bersifat sekuensial; tidak dapat diparalelkan penuh semudah Random Forest (meskipun pemisahan simpul dapat diparalelkan).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Penanganan Data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Tahan terhadap skala fitur, nilai pencilan pada fitur, dan nilai data yang hilang.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Waktu inferensi per sampel lebih lambat dibandingkan model linier atau pohon tunggal.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Interpretasi Fitur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Menyediakan metrik </w:t>
            </w:r>
            <w:r>
              <w:rPr>
                <w:rFonts w:ascii="Calibri" w:hAnsi="Calibri"/>
                <w:i/>
                <w:color w:val="2D3748"/>
                <w:sz w:val="19"/>
              </w:rPr>
              <w:t>Gain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D3748"/>
                <w:sz w:val="19"/>
              </w:rPr>
              <w:t>Cover</w:t>
            </w:r>
            <w:r>
              <w:rPr>
                <w:rFonts w:ascii="Calibri" w:hAnsi="Calibri"/>
                <w:color w:val="2D3748"/>
                <w:sz w:val="19"/>
              </w:rPr>
              <w:t xml:space="preserve">, dan </w:t>
            </w:r>
            <w:r>
              <w:rPr>
                <w:rFonts w:ascii="Calibri" w:hAnsi="Calibri"/>
                <w:i/>
                <w:color w:val="2D3748"/>
                <w:sz w:val="19"/>
              </w:rPr>
              <w:t>Frequency</w:t>
            </w:r>
            <w:r>
              <w:rPr>
                <w:rFonts w:ascii="Calibri" w:hAnsi="Calibri"/>
                <w:color w:val="2D3748"/>
                <w:sz w:val="19"/>
              </w:rPr>
              <w:t xml:space="preserve"> untuk audit variabel agronomi kritis.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Dianggap sebagai model semi-kotak hitam (</w:t>
            </w:r>
            <w:r>
              <w:rPr>
                <w:rFonts w:ascii="Calibri" w:hAnsi="Calibri"/>
                <w:i/>
                <w:color w:val="2D3748"/>
                <w:sz w:val="19"/>
              </w:rPr>
              <w:t>complex ensemble</w:t>
            </w:r>
            <w:r>
              <w:rPr>
                <w:rFonts w:ascii="Calibri" w:hAnsi="Calibri"/>
                <w:color w:val="2D3748"/>
                <w:sz w:val="19"/>
              </w:rPr>
              <w:t>); tidak menghasilkan aturan logika tunggal sederhana.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2.5 Contoh Kasus Penggunaan Konkret di Sektor Agro-Industri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Sistem Peramalan Produksi TBS Kelapa Sawit Bulanan</w:t>
      </w:r>
      <w:r>
        <w:rPr>
          <w:rFonts w:ascii="Calibri" w:hAnsi="Calibri"/>
          <w:color w:val="2D3748"/>
          <w:sz w:val="22"/>
        </w:rPr>
        <w:t>: Mengestimasi tonase panen pada 1.200 blok kebun di Sumatera dan Kalimantan untuk penyusunan Rencana Kerja dan Anggaran Perusahaan (RKAP).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Prediksi Kadar Asam Lemak Bebas (FFA) Tangki Timbun CPO</w:t>
      </w:r>
      <w:r>
        <w:rPr>
          <w:rFonts w:ascii="Calibri" w:hAnsi="Calibri"/>
          <w:color w:val="2D3748"/>
          <w:sz w:val="22"/>
        </w:rPr>
        <w:t>: Memprediksi laju kenaikan asam lemak bebas selama masa penyimpanan minyak di tangki pelabuhan berbasis suhu pemanas dan waktu simpan.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Model Penilaian Kelayakan Kredit Petani Plasma Sawit</w:t>
      </w:r>
      <w:r>
        <w:rPr>
          <w:rFonts w:ascii="Calibri" w:hAnsi="Calibri"/>
          <w:color w:val="2D3748"/>
          <w:sz w:val="22"/>
        </w:rPr>
        <w:t>: Mengevaluasi profil risiko gagal bayar petani sawit rakyat berdasarkan catatan produktivitas kebun dan riwayat penyerahan TBS ke pabrik.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2.6 Aspek Kritis &amp; Catatan Penting Algoritma (*Key Critical Insights*)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Bahaya Mematikan Pohon Terlalu Dalam (*Max Depth Trap*)</w:t>
      </w:r>
      <w:r>
        <w:rPr>
          <w:rFonts w:ascii="Calibri" w:hAnsi="Calibri"/>
          <w:color w:val="2D3748"/>
          <w:sz w:val="22"/>
        </w:rPr>
        <w:t>: Berbeda dengan Random Forest yang memerlukan pohon sangat dalam (</w:t>
      </w:r>
      <w:r>
        <w:rPr>
          <w:rFonts w:ascii="Consolas" w:hAnsi="Consolas"/>
          <w:color w:val="9C1A1A"/>
          <w:sz w:val="19"/>
        </w:rPr>
        <w:t>max_depth=None</w:t>
      </w:r>
      <w:r>
        <w:rPr>
          <w:rFonts w:ascii="Calibri" w:hAnsi="Calibri"/>
          <w:color w:val="2D3748"/>
          <w:sz w:val="22"/>
        </w:rPr>
        <w:t xml:space="preserve"> atau </w:t>
      </w:r>
      <m:oMath xmlns:mml="http://www.w3.org/1998/Math/MathML">
        <m:r>
          <m:t>&gt;15</m:t>
        </m:r>
      </m:oMath>
      <w:r>
        <w:rPr>
          <w:rFonts w:ascii="Calibri" w:hAnsi="Calibri"/>
          <w:color w:val="2D3748"/>
          <w:sz w:val="22"/>
        </w:rPr>
        <w:t xml:space="preserve">), Gradient Boosting </w:t>
      </w:r>
      <w:r>
        <w:rPr>
          <w:rFonts w:ascii="Calibri" w:hAnsi="Calibri"/>
          <w:b/>
          <w:color w:val="2D3748"/>
          <w:sz w:val="22"/>
        </w:rPr>
        <w:t>wajib menggunakan pohon-pohon dangkal (*weak shallow trees*)</w:t>
      </w:r>
      <w:r>
        <w:rPr>
          <w:rFonts w:ascii="Calibri" w:hAnsi="Calibri"/>
          <w:color w:val="2D3748"/>
          <w:sz w:val="22"/>
        </w:rPr>
        <w:t xml:space="preserve">, biasanya dengan </w:t>
      </w:r>
      <w:r>
        <w:rPr>
          <w:rFonts w:ascii="Consolas" w:hAnsi="Consolas"/>
          <w:color w:val="9C1A1A"/>
          <w:sz w:val="19"/>
        </w:rPr>
        <w:t>max_depth=3</w:t>
      </w:r>
      <w:r>
        <w:rPr>
          <w:rFonts w:ascii="Calibri" w:hAnsi="Calibri"/>
          <w:color w:val="2D3748"/>
          <w:sz w:val="22"/>
        </w:rPr>
        <w:t xml:space="preserve"> hingga </w:t>
      </w:r>
      <w:r>
        <w:rPr>
          <w:rFonts w:ascii="Consolas" w:hAnsi="Consolas"/>
          <w:color w:val="9C1A1A"/>
          <w:sz w:val="19"/>
        </w:rPr>
        <w:t>max_depth=6</w:t>
      </w:r>
      <w:r>
        <w:rPr>
          <w:rFonts w:ascii="Calibri" w:hAnsi="Calibri"/>
          <w:color w:val="2D3748"/>
          <w:sz w:val="22"/>
        </w:rPr>
        <w:t>. Pohon yang terlalu dalam pada boosting akan menghafal residu derau dan seketika merusak model secara keseluruhan.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Peran Kunci Laju Pembelajaran (*Shrinkage $\eta$*)</w:t>
      </w:r>
      <w:r>
        <w:rPr>
          <w:rFonts w:ascii="Calibri" w:hAnsi="Calibri"/>
          <w:color w:val="2D3748"/>
          <w:sz w:val="22"/>
        </w:rPr>
        <w:t>: Selalu kombinasikan jumlah pohon yang cukup besar dengan laju pembelajaran kecil (</w:t>
      </w:r>
      <m:oMath xmlns:mml="http://www.w3.org/1998/Math/MathML">
        <m:r>
          <m:t>η≈0.01−0.10</m:t>
        </m:r>
      </m:oMath>
      <w:r>
        <w:rPr>
          <w:rFonts w:ascii="Calibri" w:hAnsi="Calibri"/>
          <w:color w:val="2D3748"/>
          <w:sz w:val="22"/>
        </w:rPr>
        <w:t xml:space="preserve">). Menurunkan 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 xml:space="preserve"> memperlambat proses belajar, namun secara matematis menjamin generalisasi yang jauh lebih stabil dan tahan terhadap data kotor.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Wajib Menggunakan Validasi Early Stopping</w:t>
      </w:r>
      <w:r>
        <w:rPr>
          <w:rFonts w:ascii="Calibri" w:hAnsi="Calibri"/>
          <w:color w:val="2D3748"/>
          <w:sz w:val="22"/>
        </w:rPr>
        <w:t>: Jangan menebak-nebak apakah harus memakai 100 atau 1.000 pohon. Aktifkan mekanisme penghentian dini (</w:t>
      </w:r>
      <w:r>
        <w:rPr>
          <w:rFonts w:ascii="Calibri" w:hAnsi="Calibri"/>
          <w:i/>
          <w:color w:val="2D3748"/>
          <w:sz w:val="22"/>
        </w:rPr>
        <w:t>Early Stopping</w:t>
      </w:r>
      <w:r>
        <w:rPr>
          <w:rFonts w:ascii="Calibri" w:hAnsi="Calibri"/>
          <w:color w:val="2D3748"/>
          <w:sz w:val="22"/>
        </w:rPr>
        <w:t>) berbasis data validasi; hentikan proses pelatihan begitu galat validasi tidak lagi menurun selama 10-15 iterasi berturut-turut.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0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sequential_boosting_dan_koreksi_resid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Sequential Boosting dan Koreksi Residual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Teori Matematis Gradient Boosting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Gradient Boosting dirumuskan secara monumental oleh Jerome H. Friedman (1999-2001) sebagai generalisasi dari algoritma AdaBoost Freund &amp; Schapire ke dalam kerangka penurunan gradien numerik pada ruang fungsi.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Formulasi Umum Masalah Boosting &amp; Ruang Fungsi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Diberikan dataset pelatihan perkebunan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sampel:</w:t>
      </w:r>
    </w:p>
    <w:p>
      <w:pPr>
        <w:spacing w:before="120" w:after="120"/>
        <w:jc w:val="center"/>
      </w:pPr>
      <m:oMath xmlns:mml="http://www.w3.org/1998/Math/MathML">
        <m:r>
          <m:t>D={(</m:t>
        </m:r>
        <m:sSub>
          <m:e>
            <m:r>
              <m:t>𝐱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),(</m:t>
        </m:r>
        <m:sSub>
          <m:e>
            <m:r>
              <m:t>𝐱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),…,(</m:t>
        </m:r>
        <m:sSub>
          <m:e>
            <m:r>
              <m:t>𝐱</m:t>
            </m:r>
          </m:e>
          <m:sub>
            <m:r>
              <m:t>N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)},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∈</m:t>
        </m:r>
        <m:sSup>
          <m:e>
            <m:r>
              <m:t>ℝ</m:t>
            </m:r>
          </m:e>
          <m:sup>
            <m:r>
              <m:t>p</m:t>
            </m:r>
          </m:sup>
        </m:sSup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∈ℝ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Tujuan pembelajaran adalah menemukan fungsi aproksimasi </w:t>
      </w:r>
      <m:oMath xmlns:mml="http://www.w3.org/1998/Math/MathML">
        <m:acc>
          <m:accPr>
            <m:chr m:val="̂"/>
          </m:accPr>
          <m:e>
            <m:r>
              <m:t>F</m:t>
            </m:r>
          </m:e>
        </m:acc>
        <m:r>
          <m:t>(𝐱)</m:t>
        </m:r>
      </m:oMath>
      <w:r>
        <w:rPr>
          <w:rFonts w:ascii="Calibri" w:hAnsi="Calibri"/>
          <w:color w:val="2D3748"/>
          <w:sz w:val="22"/>
        </w:rPr>
        <w:t xml:space="preserve"> yang meminimalkan nilai ekspektasi dari suatu fungsi rugi diferensiabel </w:t>
      </w:r>
      <m:oMath xmlns:mml="http://www.w3.org/1998/Math/MathML">
        <m:r>
          <m:t>L(y,F(𝐱))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F</m:t>
            </m:r>
          </m:e>
          <m:sup>
            <m:r>
              <m:t>*</m:t>
            </m:r>
          </m:sup>
        </m:sSup>
        <m:r>
          <m:t>(𝐱)=</m:t>
        </m:r>
        <m:r>
          <m:rPr>
            <m:sty m:val="p"/>
          </m:rPr>
          <m:t>\arg</m:t>
        </m:r>
        <m:sSub>
          <m:e>
            <m:r>
              <m:t>min</m:t>
            </m:r>
          </m:e>
          <m:sub>
            <m:r>
              <m:t>F</m:t>
            </m:r>
          </m:sub>
        </m:sSub>
        <m:sSub>
          <m:e>
            <m:r>
              <m:t>𝔼</m:t>
            </m:r>
          </m:e>
          <m:sub>
            <m:r>
              <m:t>𝐱,y</m:t>
            </m:r>
          </m:sub>
        </m:sSub>
        <m:r>
          <m:t>[L(y,F(𝐱))]=</m:t>
        </m:r>
        <m:r>
          <m:rPr>
            <m:sty m:val="p"/>
          </m:rPr>
          <m:t>\arg</m:t>
        </m:r>
        <m:sSub>
          <m:e>
            <m:r>
              <m:t>min</m:t>
            </m:r>
          </m:e>
          <m:sub>
            <m:r>
              <m:t>F</m:t>
            </m:r>
          </m:sub>
        </m:sSub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/>
        </m:nary>
        <m:r>
          <m:t>L(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Model dicari dalam bentuk penjumlahan aditif beruntun dari </w:t>
      </w:r>
      <m:oMath xmlns:mml="http://www.w3.org/1998/Math/MathML">
        <m:r>
          <m:t>M</m:t>
        </m:r>
      </m:oMath>
      <w:r>
        <w:rPr>
          <w:rFonts w:ascii="Calibri" w:hAnsi="Calibri"/>
          <w:color w:val="2D3748"/>
          <w:sz w:val="22"/>
        </w:rPr>
        <w:t xml:space="preserve"> pohon regresi pembelajar lemah </w:t>
      </w:r>
      <m:oMath xmlns:mml="http://www.w3.org/1998/Math/MathML">
        <m:sSub>
          <m:e>
            <m:r>
              <m:t>h</m:t>
            </m:r>
          </m:e>
          <m:sub>
            <m:r>
              <m:t>m</m:t>
            </m:r>
          </m:sub>
        </m:sSub>
        <m:r>
          <m:t>(𝐱)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M</m:t>
            </m:r>
          </m:sub>
        </m:sSub>
        <m:r>
          <m:t>(𝐱)=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(𝐱)+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m=1</m:t>
            </m:r>
          </m:sub>
          <m:sup>
            <m:r>
              <m:t>M</m:t>
            </m:r>
          </m:sup>
          <m:e/>
        </m:nary>
        <m:r>
          <m:t>η</m:t>
        </m:r>
        <m:sSub>
          <m:e>
            <m:r>
              <m:t>h</m:t>
            </m:r>
          </m:e>
          <m:sub>
            <m:r>
              <m:t>m</m:t>
            </m:r>
          </m:sub>
        </m:sSub>
        <m:r>
          <m:t>(𝐱)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Panduan Pembacaan Matematis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"Fungsi akumulasi F sub M dari x sama dengan model awal F nol dari x ditambah sigma m sama dengan satu sampai M dari eta dikalikan pohon lemah h sub m dari x."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Definisi Variabel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F</m:t>
            </m:r>
          </m:e>
          <m:sub>
            <m:r>
              <m:t>M</m:t>
            </m:r>
          </m:sub>
        </m:sSub>
        <m:r>
          <m:t>(𝐱)</m:t>
        </m:r>
      </m:oMath>
      <w:r>
        <w:rPr>
          <w:rFonts w:ascii="Calibri" w:hAnsi="Calibri"/>
          <w:color w:val="2D3748"/>
          <w:sz w:val="22"/>
        </w:rPr>
        <w:t xml:space="preserve">: Model prediksi akhir gabungan setelah </w:t>
      </w:r>
      <m:oMath xmlns:mml="http://www.w3.org/1998/Math/MathML">
        <m:r>
          <m:t>M</m:t>
        </m:r>
      </m:oMath>
      <w:r>
        <w:rPr>
          <w:rFonts w:ascii="Calibri" w:hAnsi="Calibri"/>
          <w:color w:val="2D3748"/>
          <w:sz w:val="22"/>
        </w:rPr>
        <w:t xml:space="preserve"> tahapan boosting.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F</m:t>
            </m:r>
          </m:e>
          <m:sub>
            <m:r>
              <m:t>0</m:t>
            </m:r>
          </m:sub>
        </m:sSub>
        <m:r>
          <m:t>(𝐱)</m:t>
        </m:r>
      </m:oMath>
      <w:r>
        <w:rPr>
          <w:rFonts w:ascii="Calibri" w:hAnsi="Calibri"/>
          <w:color w:val="2D3748"/>
          <w:sz w:val="22"/>
        </w:rPr>
        <w:t>: Model awal konstan.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h</m:t>
            </m:r>
          </m:e>
          <m:sub>
            <m:r>
              <m:t>m</m:t>
            </m:r>
          </m:sub>
        </m:sSub>
        <m:r>
          <m:t>(𝐱)</m:t>
        </m:r>
      </m:oMath>
      <w:r>
        <w:rPr>
          <w:rFonts w:ascii="Calibri" w:hAnsi="Calibri"/>
          <w:color w:val="2D3748"/>
          <w:sz w:val="22"/>
        </w:rPr>
        <w:t>: Pohon regresi pembelajar lemah pada iterasi ke-</w:t>
      </w:r>
      <m:oMath xmlns:mml="http://www.w3.org/1998/Math/MathML">
        <m:r>
          <m:t>m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η∈(0,1]</m:t>
        </m:r>
      </m:oMath>
      <w:r>
        <w:rPr>
          <w:rFonts w:ascii="Calibri" w:hAnsi="Calibri"/>
          <w:color w:val="2D3748"/>
          <w:sz w:val="22"/>
        </w:rPr>
        <w:t>: Laju pembelajaran (</w:t>
      </w:r>
      <w:r>
        <w:rPr>
          <w:rFonts w:ascii="Calibri" w:hAnsi="Calibri"/>
          <w:i/>
          <w:color w:val="2D3748"/>
          <w:sz w:val="22"/>
        </w:rPr>
        <w:t>shrinkage factor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Langkah 1: Inisialisasi Model Awal Konstan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Algoritma dimulai dengan memprediksi sebuah nilai skalar konstan </w:t>
      </w:r>
      <m:oMath xmlns:mml="http://www.w3.org/1998/Math/MathML">
        <m:r>
          <m:t>γ</m:t>
        </m:r>
      </m:oMath>
      <w:r>
        <w:rPr>
          <w:rFonts w:ascii="Calibri" w:hAnsi="Calibri"/>
          <w:color w:val="2D3748"/>
          <w:sz w:val="22"/>
        </w:rPr>
        <w:t xml:space="preserve"> yang meminimalkan total kerugian di seluruh dataset: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0</m:t>
            </m:r>
          </m:sub>
        </m:sSub>
        <m:r>
          <m:t>(𝐱)=</m:t>
        </m:r>
        <m:r>
          <m:rPr>
            <m:sty m:val="p"/>
          </m:rPr>
          <m:t>\arg</m:t>
        </m:r>
        <m:sSub>
          <m:e>
            <m:r>
              <m:t>min</m:t>
            </m:r>
          </m:e>
          <m:sub>
            <m:r>
              <m:t>γ</m:t>
            </m:r>
          </m:sub>
        </m:sSub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/>
        </m:nary>
        <m:r>
          <m:t>L(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,γ)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Contoh Kasus Spesifik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Untuk </w:t>
      </w:r>
      <w:r>
        <w:rPr>
          <w:rFonts w:ascii="Calibri" w:hAnsi="Calibri"/>
          <w:b/>
          <w:color w:val="2D3748"/>
          <w:sz w:val="22"/>
        </w:rPr>
        <w:t>Fungsi Rugi Kuadrat (Mean Squared Error / MSE)</w:t>
      </w:r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L(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,γ)=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−γ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Turunannya terhadap </w:t>
      </w:r>
      <m:oMath xmlns:mml="http://www.w3.org/1998/Math/MathML">
        <m:r>
          <m:t>γ</m:t>
        </m:r>
      </m:oMath>
      <w:r>
        <w:rPr>
          <w:rFonts w:ascii="Calibri" w:hAnsi="Calibri"/>
          <w:color w:val="2D3748"/>
          <w:sz w:val="22"/>
        </w:rPr>
        <w:t xml:space="preserve">: </w:t>
      </w:r>
      <m:oMath xmlns:mml="http://www.w3.org/1998/Math/MathML">
        <m:r>
          <m:t>−∑(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−γ)=0⟹γ=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/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t>=</m:t>
        </m:r>
        <m:bar>
          <m:barPr>
            <m:pos m:val="top"/>
          </m:barPr>
          <m:e>
            <m:r>
              <m:t>y</m:t>
            </m:r>
          </m:e>
        </m:ba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Model awal untuk regresi kuadrat adalah </w:t>
      </w:r>
      <w:r>
        <w:rPr>
          <w:rFonts w:ascii="Calibri" w:hAnsi="Calibri"/>
          <w:b/>
          <w:color w:val="2D3748"/>
          <w:sz w:val="22"/>
        </w:rPr>
        <w:t>nilai rata-rata data latih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0</m:t>
            </m:r>
          </m:sub>
        </m:sSub>
        <m:r>
          <m:t>(𝐱)=</m:t>
        </m:r>
        <m:bar>
          <m:barPr>
            <m:pos m:val="top"/>
          </m:barPr>
          <m:e>
            <m:r>
              <m:t>y</m:t>
            </m:r>
          </m:e>
        </m:ba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Untuk </w:t>
      </w:r>
      <w:r>
        <w:rPr>
          <w:rFonts w:ascii="Calibri" w:hAnsi="Calibri"/>
          <w:b/>
          <w:color w:val="2D3748"/>
          <w:sz w:val="22"/>
        </w:rPr>
        <w:t>Fungsi Rugi Mutlak (Mean Absolute Error / MAE)</w:t>
      </w:r>
      <w:r>
        <w:rPr>
          <w:rFonts w:ascii="Calibri" w:hAnsi="Calibri"/>
          <w:color w:val="2D3748"/>
          <w:sz w:val="22"/>
        </w:rPr>
        <w:t xml:space="preserve">: Model awal adalah nilai median sampel: </w:t>
      </w:r>
      <m:oMath xmlns:mml="http://www.w3.org/1998/Math/MathML">
        <m:sSub>
          <m:e>
            <m:r>
              <m:t>F</m:t>
            </m:r>
          </m:e>
          <m:sub>
            <m:r>
              <m:t>0</m:t>
            </m:r>
          </m:sub>
        </m:sSub>
        <m:r>
          <m:t>(𝐱)=</m:t>
        </m:r>
        <m:r>
          <m:rPr>
            <m:nor/>
          </m:rPr>
          <m:t>median</m:t>
        </m:r>
        <m:r>
          <m:t>(y)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Untuk </w:t>
      </w:r>
      <w:r>
        <w:rPr>
          <w:rFonts w:ascii="Calibri" w:hAnsi="Calibri"/>
          <w:b/>
          <w:color w:val="2D3748"/>
          <w:sz w:val="22"/>
        </w:rPr>
        <w:t>Fungsi Rugi Log-Loss Klasifikasi Biner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ambria Math" w:hAnsi="Cambria Math"/>
          <w:i/>
          <w:color w:val="1A365D"/>
          <w:sz w:val="22"/>
        </w:rPr>
        <w:t>F_0(\mathbf{x}) = \ln\left( \frac{p}{1 - p} \right)</w:t>
      </w:r>
      <w:r>
        <w:rPr>
          <w:rFonts w:ascii="Calibri" w:hAnsi="Calibri"/>
          <w:color w:val="2D3748"/>
          <w:sz w:val="22"/>
        </w:rPr>
        <w:t xml:space="preserve"> (log-odds dari proporsi kelas positif).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Langkah 2: Komputasi Gradien Negatif (Pseudo-Residuals)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setiap iterasi boosting </w:t>
      </w:r>
      <m:oMath xmlns:mml="http://www.w3.org/1998/Math/MathML">
        <m:r>
          <m:t>m=1,2,…,M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Kita menghitung gradien negatif dari fungsi rugi terhadap prediksi model saat ini </w:t>
      </w:r>
      <m:oMath xmlns:mml="http://www.w3.org/1998/Math/MathML">
        <m:sSub>
          <m:e>
            <m:r>
              <m:t>F</m:t>
            </m:r>
          </m:e>
          <m:sub>
            <m:r>
              <m:t>m−1</m:t>
            </m:r>
          </m:sub>
        </m:sSub>
        <m:r>
          <m:t>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 untuk setiap sampel </w:t>
      </w:r>
      <m:oMath xmlns:mml="http://www.w3.org/1998/Math/MathML">
        <m:r>
          <m:t>i∈{1,2,…,N}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r_{im} = -\left[ \frac{\partial L(y_i, F(\mathbf{x}_i))}{\partial F(\mathbf{x}_i)} \right]_{F(\mathbf{x}) = F_{m-1}(\mathbf{x})}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Panduan Pembacaan Matematis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"Residu r sub im sama dengan minus turunan parsial fungsi rugi L terhadap F pada titik F sama dengan F sub m minus satu."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Interpretasi Residu pada Kasus Regresi MSE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</w:t>
      </w:r>
      <m:oMath xmlns:mml="http://www.w3.org/1998/Math/MathML">
        <m:r>
          <m:t>L(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))=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∂L</m:t>
            </m:r>
          </m:num>
          <m:den>
            <m:r>
              <m:t>∂F</m:t>
            </m:r>
          </m:den>
        </m:f>
        <m:r>
          <m:t>=−(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))⟹</m:t>
        </m:r>
        <m:sSub>
          <m:e>
            <m:r>
              <m:t>r</m:t>
            </m:r>
          </m:e>
          <m:sub>
            <m:r>
              <m:t>im</m:t>
            </m:r>
          </m:sub>
        </m:sSub>
        <m:r>
          <m:t>=−(−(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F</m:t>
            </m:r>
          </m:e>
          <m:sub>
            <m:r>
              <m:t>m−1</m:t>
            </m:r>
          </m:sub>
        </m:sSub>
        <m:r>
          <m:t>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)))=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F</m:t>
            </m:r>
          </m:e>
          <m:sub>
            <m:r>
              <m:t>m−1</m:t>
            </m:r>
          </m:sub>
        </m:sSub>
        <m:r>
          <m:t>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kasus MSE, </w:t>
      </w:r>
      <w:r>
        <w:rPr>
          <w:rFonts w:ascii="Calibri" w:hAnsi="Calibri"/>
          <w:i/>
          <w:color w:val="2D3748"/>
          <w:sz w:val="22"/>
        </w:rPr>
        <w:t>pseudo-residuals</w:t>
      </w:r>
      <w:r>
        <w:rPr>
          <w:rFonts w:ascii="Calibri" w:hAnsi="Calibri"/>
          <w:color w:val="2D3748"/>
          <w:sz w:val="22"/>
        </w:rPr>
        <w:t xml:space="preserve"> bertepatan persis dengan </w:t>
      </w:r>
      <w:r>
        <w:rPr>
          <w:rFonts w:ascii="Calibri" w:hAnsi="Calibri"/>
          <w:b/>
          <w:color w:val="2D3748"/>
          <w:sz w:val="22"/>
        </w:rPr>
        <w:t>selisih residual biasa (*true residuals*)</w:t>
      </w:r>
      <w:r>
        <w:rPr>
          <w:rFonts w:ascii="Calibri" w:hAnsi="Calibri"/>
          <w:color w:val="2D3748"/>
          <w:sz w:val="22"/>
        </w:rPr>
        <w:t xml:space="preserve"> antara target aktual dan estimasi model saat ini!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3.4 Langkah 3: Pengepasan Pohon Regresi pada Pseudo-Residuals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pohon keputusan regresi dangkal </w:t>
      </w:r>
      <m:oMath xmlns:mml="http://www.w3.org/1998/Math/MathML">
        <m:sSub>
          <m:e>
            <m:r>
              <m:t>h</m:t>
            </m:r>
          </m:e>
          <m:sub>
            <m:r>
              <m:t>m</m:t>
            </m:r>
          </m:sub>
        </m:sSub>
        <m:r>
          <m:t>(𝐱)</m:t>
        </m:r>
      </m:oMath>
      <w:r>
        <w:rPr>
          <w:rFonts w:ascii="Calibri" w:hAnsi="Calibri"/>
          <w:color w:val="2D3748"/>
          <w:sz w:val="22"/>
        </w:rPr>
        <w:t xml:space="preserve"> dilatih menggunakan pasangan data:</w:t>
      </w:r>
    </w:p>
    <w:p>
      <w:pPr>
        <w:spacing w:before="120" w:after="120"/>
        <w:jc w:val="center"/>
      </w:pPr>
      <m:oMath xmlns:mml="http://www.w3.org/1998/Math/MathML">
        <m:r>
          <m:t>{(</m:t>
        </m:r>
        <m:sSub>
          <m:e>
            <m:r>
              <m:t>𝐱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1m</m:t>
            </m:r>
          </m:sub>
        </m:sSub>
        <m:r>
          <m:t>),(</m:t>
        </m:r>
        <m:sSub>
          <m:e>
            <m:r>
              <m:t>𝐱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2m</m:t>
            </m:r>
          </m:sub>
        </m:sSub>
        <m:r>
          <m:t>),…,(</m:t>
        </m:r>
        <m:sSub>
          <m:e>
            <m:r>
              <m:t>𝐱</m:t>
            </m:r>
          </m:e>
          <m:sub>
            <m:r>
              <m:t>N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Nm</m:t>
            </m:r>
          </m:sub>
        </m:sSub>
        <m:r>
          <m:t>)}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Pohon ini mempartisi ruang fitur menjadi </w:t>
      </w:r>
      <m:oMath xmlns:mml="http://www.w3.org/1998/Math/MathML">
        <m:sSub>
          <m:e>
            <m:r>
              <m:t>J</m:t>
            </m:r>
          </m:e>
          <m:sub>
            <m:r>
              <m:t>m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wilayah simpul daun yang saling lepas: </w:t>
      </w:r>
      <m:oMath xmlns:mml="http://www.w3.org/1998/Math/MathML">
        <m:sSub>
          <m:e>
            <m:r>
              <m:t>R</m:t>
            </m:r>
          </m:e>
          <m:sub>
            <m:r>
              <m:t>1m</m:t>
            </m:r>
          </m:sub>
        </m:sSub>
        <m:r>
          <m:t>,</m:t>
        </m:r>
        <m:sSub>
          <m:e>
            <m:r>
              <m:t>R</m:t>
            </m:r>
          </m:e>
          <m:sub>
            <m:r>
              <m:t>2m</m:t>
            </m:r>
          </m:sub>
        </m:sSub>
        <m:r>
          <m:t>,…,</m:t>
        </m:r>
        <m:sSub>
          <m:e>
            <m:r>
              <m:t>R</m:t>
            </m:r>
          </m:e>
          <m:sub>
            <m:sSub>
              <m:e>
                <m:r>
                  <m:t>J</m:t>
                </m:r>
              </m:e>
              <m:sub>
                <m:r>
                  <m:t>m</m:t>
                </m:r>
              </m:sub>
            </m:sSub>
            <m:r>
              <m:t>m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setiap simpul daun </w:t>
      </w:r>
      <m:oMath xmlns:mml="http://www.w3.org/1998/Math/MathML">
        <m:r>
          <m:t>j∈{1,2,…,</m:t>
        </m:r>
        <m:sSub>
          <m:e>
            <m:r>
              <m:t>J</m:t>
            </m:r>
          </m:e>
          <m:sub>
            <m:r>
              <m:t>m</m:t>
            </m:r>
          </m:sub>
        </m:sSub>
        <m:r>
          <m:t>}</m:t>
        </m:r>
      </m:oMath>
      <w:r>
        <w:rPr>
          <w:rFonts w:ascii="Calibri" w:hAnsi="Calibri"/>
          <w:color w:val="2D3748"/>
          <w:sz w:val="22"/>
        </w:rPr>
        <w:t xml:space="preserve">, kita menghitung nilai output optimal </w:t>
      </w:r>
      <m:oMath xmlns:mml="http://www.w3.org/1998/Math/MathML">
        <m:sSub>
          <m:e>
            <m:r>
              <m:t>γ</m:t>
            </m:r>
          </m:e>
          <m:sub>
            <m:r>
              <m:t>jm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yang meminimalkan fungsi rugi pada sampel-sampel yang jatuh di daun tersebut: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γ</m:t>
            </m:r>
          </m:e>
          <m:sub>
            <m:r>
              <m:t>jm</m:t>
            </m:r>
          </m:sub>
        </m:sSub>
        <m:r>
          <m:t>=</m:t>
        </m:r>
        <m:r>
          <m:rPr>
            <m:sty m:val="p"/>
          </m:rPr>
          <m:t>\arg</m:t>
        </m:r>
        <m:sSub>
          <m:e>
            <m:r>
              <m:t>min</m:t>
            </m:r>
          </m:e>
          <m:sub>
            <m:r>
              <m:t>γ</m:t>
            </m:r>
          </m:sub>
        </m:sSub>
        <m:nary>
          <m:naryPr>
            <m:chr m:val="∑"/>
            <m:limLoc m:val="subSup"/>
            <m:grow m:val="1"/>
            <m:subHide m:val="off"/>
            <m:supHide m:val="on"/>
          </m:naryPr>
          <m:sub>
            <m:sSub>
              <m:e>
                <m:r>
                  <m:t>𝐱</m:t>
                </m:r>
              </m:e>
              <m:sub>
                <m:r>
                  <m:t>i</m:t>
                </m:r>
              </m:sub>
            </m:sSub>
            <m:r>
              <m:t>∈</m:t>
            </m:r>
            <m:sSub>
              <m:e>
                <m:r>
                  <m:t>R</m:t>
                </m:r>
              </m:e>
              <m:sub>
                <m:r>
                  <m:t>jm</m:t>
                </m:r>
              </m:sub>
            </m:sSub>
          </m:sub>
          <m:sup/>
          <m:e/>
        </m:nary>
        <m:r>
          <m:t>L(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F</m:t>
            </m:r>
          </m:e>
          <m:sub>
            <m:r>
              <m:t>m−1</m:t>
            </m:r>
          </m:sub>
        </m:sSub>
        <m:r>
          <m:t>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)+γ)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fungsi rugi MSE, nilai </w:t>
      </w:r>
      <m:oMath xmlns:mml="http://www.w3.org/1998/Math/MathML">
        <m:sSub>
          <m:e>
            <m:r>
              <m:t>γ</m:t>
            </m:r>
          </m:e>
          <m:sub>
            <m:r>
              <m:t>jm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setara tepat dengan nilai rata-rata dari residu sampel di daun tersebut: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γ</m:t>
            </m:r>
          </m:e>
          <m:sub>
            <m:r>
              <m:t>jm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|</m:t>
            </m:r>
            <m:sSub>
              <m:e>
                <m:r>
                  <m:t>R</m:t>
                </m:r>
              </m:e>
              <m:sub>
                <m:r>
                  <m:t>jm</m:t>
                </m:r>
              </m:sub>
            </m:sSub>
            <m:r>
              <m:t>|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sSub>
              <m:e>
                <m:r>
                  <m:t>𝐱</m:t>
                </m:r>
              </m:e>
              <m:sub>
                <m:r>
                  <m:t>i</m:t>
                </m:r>
              </m:sub>
            </m:sSub>
            <m:r>
              <m:t>∈</m:t>
            </m:r>
            <m:sSub>
              <m:e>
                <m:r>
                  <m:t>R</m:t>
                </m:r>
              </m:e>
              <m:sub>
                <m:r>
                  <m:t>jm</m:t>
                </m:r>
              </m:sub>
            </m:sSub>
          </m:sub>
          <m:sup/>
          <m:e/>
        </m:nary>
        <m:sSub>
          <m:e>
            <m:r>
              <m:t>r</m:t>
            </m:r>
          </m:e>
          <m:sub>
            <m:r>
              <m:t>im</m:t>
            </m:r>
          </m:sub>
        </m:sSub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3.5 Langkah 4: Pembaruan Model dengan Regulasi Shrinkage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Model diperbarui dengan menambahkan kontribusi terbobot dari pohon baru: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m</m:t>
            </m:r>
          </m:sub>
        </m:sSub>
        <m:r>
          <m:t>(𝐱)=</m:t>
        </m:r>
        <m:sSub>
          <m:e>
            <m:r>
              <m:t>F</m:t>
            </m:r>
          </m:e>
          <m:sub>
            <m:r>
              <m:t>m−1</m:t>
            </m:r>
          </m:sub>
        </m:sSub>
        <m:r>
          <m:t>(𝐱)+η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sSub>
              <m:e>
                <m:r>
                  <m:t>J</m:t>
                </m:r>
              </m:e>
              <m:sub>
                <m:r>
                  <m:t>m</m:t>
                </m:r>
              </m:sub>
            </m:sSub>
          </m:sup>
          <m:e/>
        </m:nary>
        <m:sSub>
          <m:e>
            <m:r>
              <m:t>γ</m:t>
            </m:r>
          </m:e>
          <m:sub>
            <m:r>
              <m:t>jm</m:t>
            </m:r>
          </m:sub>
        </m:sSub>
        <m:r>
          <m:t>𝕀(𝐱∈</m:t>
        </m:r>
        <m:sSub>
          <m:e>
            <m:r>
              <m:t>R</m:t>
            </m:r>
          </m:e>
          <m:sub>
            <m:r>
              <m:t>jm</m:t>
            </m:r>
          </m:sub>
        </m:sSub>
        <m:r>
          <m:t>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Parameter </w:t>
      </w:r>
      <m:oMath xmlns:mml="http://www.w3.org/1998/Math/MathML">
        <m:r>
          <m:t>η∈(0,1]</m:t>
        </m:r>
      </m:oMath>
      <w:r>
        <w:rPr>
          <w:rFonts w:ascii="Calibri" w:hAnsi="Calibri"/>
          <w:color w:val="2D3748"/>
          <w:sz w:val="22"/>
        </w:rPr>
        <w:t xml:space="preserve"> (disebut </w:t>
      </w:r>
      <w:r>
        <w:rPr>
          <w:rFonts w:ascii="Calibri" w:hAnsi="Calibri"/>
          <w:i/>
          <w:color w:val="2D3748"/>
          <w:sz w:val="22"/>
        </w:rPr>
        <w:t>shrinkage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learning rate</w:t>
      </w:r>
      <w:r>
        <w:rPr>
          <w:rFonts w:ascii="Calibri" w:hAnsi="Calibri"/>
          <w:color w:val="2D3748"/>
          <w:sz w:val="22"/>
        </w:rPr>
        <w:t xml:space="preserve">) meredam kontribusi masing-masing pohon. Nilai kecil </w:t>
      </w:r>
      <m:oMath xmlns:mml="http://www.w3.org/1998/Math/MathML">
        <m:r>
          <m:t>η=0.05−0.10</m:t>
        </m:r>
      </m:oMath>
      <w:r>
        <w:rPr>
          <w:rFonts w:ascii="Calibri" w:hAnsi="Calibri"/>
          <w:color w:val="2D3748"/>
          <w:sz w:val="22"/>
        </w:rPr>
        <w:t xml:space="preserve"> memaksa pohon-pohon bekerja sama dalam langkah-langkah konservatif kecil, meningkatkan kapasitas generalisasi secara drastis.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3.6 Evolusi Modern: Friedman GBM vs Chen &amp; Guestrin XGBoost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tahun 2016, Tianqi Chen dan Carlos Guestrin merumuskan </w:t>
      </w:r>
      <w:r>
        <w:rPr>
          <w:rFonts w:ascii="Calibri" w:hAnsi="Calibri"/>
          <w:b/>
          <w:color w:val="2D3748"/>
          <w:sz w:val="22"/>
        </w:rPr>
        <w:t>XGBoost (Extreme Gradient Boosting)</w:t>
      </w:r>
      <w:r>
        <w:rPr>
          <w:rFonts w:ascii="Calibri" w:hAnsi="Calibri"/>
          <w:color w:val="2D3748"/>
          <w:sz w:val="22"/>
        </w:rPr>
        <w:t xml:space="preserve"> yang menyempurnakan algoritma Friedman melalui: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Aproksimasi Deret Taylor Orde Dua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Alih-alih hanya menggunakan gradien orde satu (</w:t>
      </w:r>
      <m:oMath xmlns:mml="http://www.w3.org/1998/Math/MathML">
        <m:sSub>
          <m:e>
            <m:r>
              <m:t>g</m:t>
            </m:r>
          </m:e>
          <m:sub>
            <m:r>
              <m:t>i</m:t>
            </m:r>
          </m:sub>
        </m:sSub>
        <m:r>
          <m:t>=∂L/∂F</m:t>
        </m:r>
      </m:oMath>
      <w:r>
        <w:rPr>
          <w:rFonts w:ascii="Calibri" w:hAnsi="Calibri"/>
          <w:color w:val="2D3748"/>
          <w:sz w:val="22"/>
        </w:rPr>
        <w:t xml:space="preserve">), XGBoost memasukkan turunan kedua (Hessian </w:t>
      </w:r>
      <m:oMath xmlns:mml="http://www.w3.org/1998/Math/MathML">
        <m:sSub>
          <m:e>
            <m:r>
              <m:t>h</m:t>
            </m:r>
          </m:e>
          <m:sub>
            <m:r>
              <m:t>i</m:t>
            </m:r>
          </m:sub>
        </m:sSub>
        <m:r>
          <m:t>=</m:t>
        </m:r>
        <m:sSup>
          <m:e>
            <m:r>
              <m:t>∂</m:t>
            </m:r>
          </m:e>
          <m:sup>
            <m:r>
              <m:t>2</m:t>
            </m:r>
          </m:sup>
        </m:sSup>
        <m:r>
          <m:t>L/∂</m:t>
        </m:r>
        <m:sSup>
          <m:e>
            <m:r>
              <m:t>F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L^{(m)} \approx \sum_{i=1}^N \left[ L(y_i, F_{m-1}(\mathbf{x}_i)) + g_i f_m(\mathbf{x}_i) + \frac{1}{2} h_i f_m^2(\mathbf{x}_i) \right] + \Omega(f_m)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Penalti Kompleksitas Struktur Daun ($\Omega(f)$)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XGBoost secara eksplisit membatasi pertumbuhan pohon dengan menambahkan penalti L1 (</w:t>
      </w:r>
      <m:oMath xmlns:mml="http://www.w3.org/1998/Math/MathML">
        <m:r>
          <m:t>α</m:t>
        </m:r>
      </m:oMath>
      <w:r>
        <w:rPr>
          <w:rFonts w:ascii="Calibri" w:hAnsi="Calibri"/>
          <w:color w:val="2D3748"/>
          <w:sz w:val="22"/>
        </w:rPr>
        <w:t>) dan L2 (</w:t>
      </w:r>
      <m:oMath xmlns:mml="http://www.w3.org/1998/Math/MathML">
        <m:r>
          <m:t>λ</m:t>
        </m:r>
      </m:oMath>
      <w:r>
        <w:rPr>
          <w:rFonts w:ascii="Calibri" w:hAnsi="Calibri"/>
          <w:color w:val="2D3748"/>
          <w:sz w:val="22"/>
        </w:rPr>
        <w:t xml:space="preserve">) pada bobot daun </w:t>
      </w:r>
      <m:oMath xmlns:mml="http://www.w3.org/1998/Math/MathML">
        <m:sSub>
          <m:e>
            <m:r>
              <m:t>w</m:t>
            </m:r>
          </m:e>
          <m:sub>
            <m:r>
              <m:t>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serta penalti jumlah daun </w:t>
      </w:r>
      <m:oMath xmlns:mml="http://www.w3.org/1998/Math/MathML">
        <m:r>
          <m:t>T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Ω(f)=γT+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λ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T</m:t>
            </m:r>
          </m:sup>
          <m:e/>
        </m:nary>
        <m:sSubSup>
          <m:e>
            <m:r>
              <m:t>w</m:t>
            </m:r>
          </m:e>
          <m:sub>
            <m:r>
              <m:t>j</m:t>
            </m:r>
          </m:sub>
          <m:sup>
            <m:r>
              <m:t>2</m:t>
            </m:r>
          </m:sup>
        </m:sSubSup>
        <m:r>
          <m:t>+α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T</m:t>
            </m:r>
          </m:sup>
          <m:e/>
        </m:nary>
        <m:r>
          <m:t>|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t>|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Panduan Pembacaan Matematis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"Fungsi penalti omega dari f sama dengan gamma dikalikan T ditambah setengah lambda sigma j sama dengan satu sampai T dari w sub j kuadrat ditambah alfa sigma j sama dengan satu sampai T dari nilai mutlak w sub j."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Hal ini menjadikan XGBoost jauh lebih cepat, kebal terhadap overfitting, dan memiliki fungsi pembelahan simpul (</w:t>
      </w:r>
      <w:r>
        <w:rPr>
          <w:rFonts w:ascii="Calibri" w:hAnsi="Calibri"/>
          <w:i/>
          <w:color w:val="2D3748"/>
          <w:sz w:val="22"/>
        </w:rPr>
        <w:t>exact greedy split finding</w:t>
      </w:r>
      <w:r>
        <w:rPr>
          <w:rFonts w:ascii="Calibri" w:hAnsi="Calibri"/>
          <w:color w:val="2D3748"/>
          <w:sz w:val="22"/>
        </w:rPr>
        <w:t>) berbasis skor bobot analitik: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\text{Gain} = \frac{1}{2} \left[ \frac{G_L^2}{H_L + \lambda} + \frac{G_R^2}{H_R + \lambda} - \frac{(G_L + G_R)^2}{H_L + H_R + \lambda} \right] - \gamma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545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sis_learning_rate_shrinkage_dan_tradeoff_komputa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4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Analisis Learning Rate Shrinkage dan Tradeoff Komputasi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Implementasi Hands-on Terbimbing: Scikit-Learn Gradient Boosting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bagian praktikum ini, kita akan membangun model peramalan hasil panen Tandan Buah Segar (TBS) bulanan (Ton/Ha) untuk 15 divisi kebun kelapa sawit berdasarkan 6 fitur agronomi dan agroklimat.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Variabel prediktor: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onsolas" w:hAnsi="Consolas"/>
          <w:color w:val="9C1A1A"/>
          <w:sz w:val="19"/>
        </w:rPr>
        <w:t>Curah_Hujan_Bln_Lalu</w:t>
      </w:r>
      <w:r>
        <w:rPr>
          <w:rFonts w:ascii="Calibri" w:hAnsi="Calibri"/>
          <w:color w:val="2D3748"/>
          <w:sz w:val="22"/>
        </w:rPr>
        <w:t>: Curah hujan 1 bulan sebelum panen (mm)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onsolas" w:hAnsi="Consolas"/>
          <w:color w:val="9C1A1A"/>
          <w:sz w:val="19"/>
        </w:rPr>
        <w:t>Defisit_Air_Kumulatif</w:t>
      </w:r>
      <w:r>
        <w:rPr>
          <w:rFonts w:ascii="Calibri" w:hAnsi="Calibri"/>
          <w:color w:val="2D3748"/>
          <w:sz w:val="22"/>
        </w:rPr>
        <w:t>: Akumulasi defisit air tanah 12 bulan terakhir (mm)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onsolas" w:hAnsi="Consolas"/>
          <w:color w:val="9C1A1A"/>
          <w:sz w:val="19"/>
        </w:rPr>
        <w:t>Dosis_Pupuk_Kalium</w:t>
      </w:r>
      <w:r>
        <w:rPr>
          <w:rFonts w:ascii="Calibri" w:hAnsi="Calibri"/>
          <w:color w:val="2D3748"/>
          <w:sz w:val="22"/>
        </w:rPr>
        <w:t>: Realisasi aplikasi pupuk MOP / KCl (kg/pohon/tahun)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onsolas" w:hAnsi="Consolas"/>
          <w:color w:val="9C1A1A"/>
          <w:sz w:val="19"/>
        </w:rPr>
        <w:t>Umur_Tegakan_Thn</w:t>
      </w:r>
      <w:r>
        <w:rPr>
          <w:rFonts w:ascii="Calibri" w:hAnsi="Calibri"/>
          <w:color w:val="2D3748"/>
          <w:sz w:val="22"/>
        </w:rPr>
        <w:t>: Umur tanaman kelapa sawit (tahun)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onsolas" w:hAnsi="Consolas"/>
          <w:color w:val="9C1A1A"/>
          <w:sz w:val="19"/>
        </w:rPr>
        <w:t>Kerapatan_Pohon_Ha</w:t>
      </w:r>
      <w:r>
        <w:rPr>
          <w:rFonts w:ascii="Calibri" w:hAnsi="Calibri"/>
          <w:color w:val="2D3748"/>
          <w:sz w:val="22"/>
        </w:rPr>
        <w:t>: Jumlah tegakan pohon produktif per hektar (SPH)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onsolas" w:hAnsi="Consolas"/>
          <w:color w:val="9C1A1A"/>
          <w:sz w:val="19"/>
        </w:rPr>
        <w:t>Ketinggian_Blok</w:t>
      </w:r>
      <w:r>
        <w:rPr>
          <w:rFonts w:ascii="Calibri" w:hAnsi="Calibri"/>
          <w:color w:val="2D3748"/>
          <w:sz w:val="22"/>
        </w:rPr>
        <w:t>: Elevasi blok kebun dari permukaan laut (mdpl)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Target:</w:t>
      </w:r>
    </w:p>
    <w:p>
      <w:pPr>
        <w:pStyle w:val="ListBullet"/>
        <w:spacing w:before="0" w:after="40" w:line="276" w:lineRule="auto"/>
        <w:ind w:left="360"/>
      </w:pPr>
      <w:r>
        <w:rPr>
          <w:rFonts w:ascii="Consolas" w:hAnsi="Consolas"/>
          <w:color w:val="9C1A1A"/>
          <w:sz w:val="19"/>
        </w:rPr>
        <w:t>Produksi_TBS_Ton_Ha</w:t>
      </w:r>
      <w:r>
        <w:rPr>
          <w:rFonts w:ascii="Calibri" w:hAnsi="Calibri"/>
          <w:color w:val="2D3748"/>
          <w:sz w:val="22"/>
        </w:rPr>
        <w:t>: Hasil panen riil bulanan per hektar (</w:t>
      </w:r>
      <m:oMath xmlns:mml="http://www.w3.org/1998/Math/MathML">
        <m:r>
          <m:t>1.0−3.8</m:t>
        </m:r>
        <m:r>
          <m:rPr>
            <m:nor/>
          </m:rPr>
          <m:t> Ton/Ha</m:t>
        </m:r>
      </m:oMath>
      <w:r>
        <w:rPr>
          <w:rFonts w:ascii="Calibri" w:hAnsi="Calibri"/>
          <w:color w:val="2D3748"/>
          <w:sz w:val="22"/>
        </w:rPr>
        <w:t>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Pembangkitan Data Sintetis Produksi Kebun Sawit 15 Divisi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numpy as np</w:t>
              <w:br/>
              <w:t>import pandas as pd</w:t>
              <w:br/>
              <w:t>from sklearn.ensemble import GradientBoostingRegressor, RandomForestRegressor</w:t>
              <w:br/>
              <w:t>from sklearn.model_selection import train_test_split</w:t>
              <w:br/>
              <w:t>from sklearn.metrics import mean_squared_error, mean_absolute_error, r2_score</w:t>
              <w:br/>
              <w:t>import matplotlib.pyplot as plt</w:t>
              <w:br/>
              <w:br/>
              <w:t># 1. Pembangkitan Data Sintetis Riwayat Panen TBS</w:t>
              <w:br/>
              <w:t>np.random.seed(42)</w:t>
              <w:br/>
              <w:t>n_samples = 1200</w:t>
              <w:br/>
              <w:br/>
              <w:t>hujan = np.random.uniform(80.0, 380.0, n_samples)</w:t>
              <w:br/>
              <w:t>defisit_air = np.random.uniform(0.0, 250.0, n_samples)</w:t>
              <w:br/>
              <w:t>pupuk_k = np.random.uniform(1.0, 3.5, n_samples)</w:t>
              <w:br/>
              <w:t>umur = np.random.uniform(4.0, 24.0, n_samples)</w:t>
              <w:br/>
              <w:t>sph = np.random.uniform(120.0, 148.0, n_samples)</w:t>
              <w:br/>
              <w:t>elevasi = np.random.uniform(25.0, 320.0, n_samples)</w:t>
              <w:br/>
              <w:br/>
              <w:t># Pola biologis produksi TBS realistis (puncak pada umur 9-14 tahun)</w:t>
              <w:br/>
              <w:t>faktor_umur = np.exp(-0.5 * ((umur - 11.5) / 4.5)**2)</w:t>
              <w:br/>
              <w:t>produksi_tbs = (</w:t>
              <w:br/>
              <w:t xml:space="preserve">    0.85 +</w:t>
              <w:br/>
              <w:t xml:space="preserve">    1.45 * faktor_umur +</w:t>
              <w:br/>
              <w:t xml:space="preserve">    0.35 * (pupuk_k / 3.5) +</w:t>
              <w:br/>
              <w:t xml:space="preserve">    0.003 * hujan -</w:t>
              <w:br/>
              <w:t xml:space="preserve">    0.004 * defisit_air +</w:t>
              <w:br/>
              <w:t xml:space="preserve">    0.008 * (sph - 120.0) -</w:t>
              <w:br/>
              <w:t xml:space="preserve">    0.001 * (elevasi - 25.0) +</w:t>
              <w:br/>
              <w:t xml:space="preserve">    np.random.normal(0, 0.12, n_samples)</w:t>
              <w:br/>
              <w:t>)</w:t>
              <w:br/>
              <w:t>produksi_tbs = np.clip(produksi_tbs, 0.8, 3.8)</w:t>
              <w:br/>
              <w:br/>
              <w:t xml:space="preserve">fitur_names = ['Curah_Hujan_Bln_Lalu', 'Defisit_Air_Kumulatif', 'Dosis_Pupuk_Kalium', </w:t>
              <w:br/>
              <w:t xml:space="preserve">               'Umur_Tegakan_Thn', 'Kerapatan_Pohon_Ha', 'Ketinggian_Blok']</w:t>
              <w:br/>
              <w:br/>
              <w:t>df_panen = pd.DataFrame({</w:t>
              <w:br/>
              <w:t xml:space="preserve">    'Curah_Hujan_Bln_Lalu': hujan,</w:t>
              <w:br/>
              <w:t xml:space="preserve">    'Defisit_Air_Kumulatif': defisit_air,</w:t>
              <w:br/>
              <w:t xml:space="preserve">    'Dosis_Pupuk_Kalium': pupuk_k,</w:t>
              <w:br/>
              <w:t xml:space="preserve">    'Umur_Tegakan_Thn': umur,</w:t>
              <w:br/>
              <w:t xml:space="preserve">    'Kerapatan_Pohon_Ha': sph,</w:t>
              <w:br/>
              <w:t xml:space="preserve">    'Ketinggian_Blok': elevasi,</w:t>
              <w:br/>
              <w:t xml:space="preserve">    'Produksi_TBS_Ton_Ha': produksi_tbs</w:t>
              <w:br/>
              <w:t>})</w:t>
              <w:br/>
              <w:br/>
              <w:t>print(f"Dimensi Data Panen: {df_panen.shape}")</w:t>
              <w:br/>
              <w:t>print("Statistik Deskriptif Target Produksi TBS (Ton/Ha):")</w:t>
              <w:br/>
              <w:t>print(df_panen['Produksi_TBS_Ton_Ha'].describe().round(3))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Pelatihan Gradient Boosting Regressor dengan Early Stopping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2. Pembagian Dataset Latih dan Uji</w:t>
              <w:br/>
              <w:t>X = df_panen[fitur_names]</w:t>
              <w:br/>
              <w:t>y = df_panen['Produksi_TBS_Ton_Ha']</w:t>
              <w:br/>
              <w:br/>
              <w:t>X_train, X_test, y_train, y_test = train_test_split(</w:t>
              <w:br/>
              <w:t xml:space="preserve">    X, y, test_size=0.25, random_state=42</w:t>
              <w:br/>
              <w:t>)</w:t>
              <w:br/>
              <w:br/>
              <w:t># 3. Inisialisasi Model Gradient Boosting Regressor Teroptimasi</w:t>
              <w:br/>
              <w:t>gbr_model = GradientBoostingRegressor(</w:t>
              <w:br/>
              <w:t xml:space="preserve">    n_estimators=200,          # Batas maksimum jumlah pohon</w:t>
              <w:br/>
              <w:t xml:space="preserve">    learning_rate=0.08,        # Shrinkage moderat stabil</w:t>
              <w:br/>
              <w:t xml:space="preserve">    max_depth=4,               # Pohon dangkal untuk mencegah overfitting</w:t>
              <w:br/>
              <w:t xml:space="preserve">    subsample=0.85,            # Stochastic Gradient Boosting</w:t>
              <w:br/>
              <w:t xml:space="preserve">    validation_fraction=0.15,  # Data validasi internal untuk early stopping</w:t>
              <w:br/>
              <w:t xml:space="preserve">    n_iter_no_change=10,       # Hentikan jika 10 iterasi tidak ada perbaikan</w:t>
              <w:br/>
              <w:t xml:space="preserve">    random_state=42</w:t>
              <w:br/>
              <w:t>)</w:t>
              <w:br/>
              <w:br/>
              <w:t># Pelatihan Model</w:t>
              <w:br/>
              <w:t>gbr_model.fit(X_train, y_train)</w:t>
              <w:br/>
              <w:br/>
              <w:t># 4. Evaluasi Kinerja</w:t>
              <w:br/>
              <w:t>y_pred_gbr = gbr_model.predict(X_test)</w:t>
              <w:br/>
              <w:t>rmse_gbr = np.sqrt(mean_squared_error(y_test, y_pred_gbr))</w:t>
              <w:br/>
              <w:t>mae_gbr = mean_absolute_error(y_test, y_pred_gbr)</w:t>
              <w:br/>
              <w:t>r2_gbr = r2_score(y_test, y_pred_gbr)</w:t>
              <w:br/>
              <w:br/>
              <w:t>print(f"Jumlah Pohon Optimal Terpilih : {gbr_model.n_estimators_} (dari batas 200)")</w:t>
              <w:br/>
              <w:t>print(f"Root Mean Squared Error (RMSE): {rmse_gbr:.4f} Ton/Ha")</w:t>
              <w:br/>
              <w:t>print(f"Mean Absolute Error (MAE)     : {mae_gbr:.4f} Ton/Ha")</w:t>
              <w:br/>
              <w:t>print(f"Skor R² Data Uji Independen   : {r2_gbr:.4f} ({r2_gbr*100:.2f}% varians terjelaskan)")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4.3 Analisis Peringkat Kepentingan Fitur (*Feature Importance*)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5. Ekstraksi Feature Importance Gain</w:t>
              <w:br/>
              <w:t>importances = gbr_model.feature_importances_</w:t>
              <w:br/>
              <w:t>indices = np.argsort(importances)[::-1]</w:t>
              <w:br/>
              <w:br/>
              <w:t>print("=== PERINGKAT KONTRIBUSI VARIABEL TERHADAP HASIL PANEN TBS ===")</w:t>
              <w:br/>
              <w:t>for rank, idx in enumerate(indices, 1):</w:t>
              <w:br/>
              <w:t xml:space="preserve">    print(f"{rank}. {fitur_names[idx]:&lt;25}: {importances[idx]*100:.2f}%")</w:t>
              <w:br/>
              <w:br/>
              <w:t># Plot Bar Horizontal</w:t>
              <w:br/>
              <w:t>plt.figure(figsize=(9, 4.5), dpi=150)</w:t>
              <w:br/>
              <w:t>plt.barh(range(len(fitur_names)), importances[indices[::-1]] * 100, color='#1b5e20', edgecolor='black')</w:t>
              <w:br/>
              <w:t>plt.yticks(range(len(fitur_names)), [fitur_names[i] for i in indices[::-1]])</w:t>
              <w:br/>
              <w:t>plt.xlabel('Tingkat Kontribusi Kepentingan Fitur (%)', fontweight='bold')</w:t>
              <w:br/>
              <w:t>plt.title('Profil Kontribusi Variabel Agronomi Model Gradient Boosting', fontweight='bold')</w:t>
              <w:br/>
              <w:t>plt.grid(axis='x', linestyle=':', alpha=0.6)</w:t>
              <w:br/>
              <w:t>plt.tight_layout()</w:t>
              <w:br/>
              <w:t>plt.show()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Eksperimen Komparasi &amp; Visualisasi Analitik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Komparasi Kinerja Head-to-Head: Random Forest vs Gradient Boosting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Latih Random Forest sebagai Pembanding</w:t>
              <w:br/>
              <w:t>rf_comp = RandomForestRegressor(n_estimators=100, max_depth=12, random_state=42, n_jobs=-1)</w:t>
              <w:br/>
              <w:t>rf_comp.fit(X_train, y_train)</w:t>
              <w:br/>
              <w:t>y_pred_rf = rf_comp.predict(X_test)</w:t>
              <w:br/>
              <w:br/>
              <w:t>rmse_rf = np.sqrt(mean_squared_error(y_test, y_pred_rf))</w:t>
              <w:br/>
              <w:t>r2_rf = r2_score(y_test, y_pred_rf)</w:t>
              <w:br/>
              <w:br/>
              <w:t>df_komparasi = pd.DataFrame({</w:t>
              <w:br/>
              <w:t xml:space="preserve">    'Model Ansambel': ['Random Forest (Bagging)', 'Gradient Boosting (Boosting)'],</w:t>
              <w:br/>
              <w:t xml:space="preserve">    'RMSE Data Uji (Ton/Ha)': [rmse_rf, rmse_gbr],</w:t>
              <w:br/>
              <w:t xml:space="preserve">    'Skor R² Data Uji': [r2_rf, r2_gbr],</w:t>
              <w:br/>
              <w:t xml:space="preserve">    'Tingkat Presisi': ['Baseline Kuat', 'State-of-the-Art Pemenang']</w:t>
              <w:br/>
              <w:t>})</w:t>
              <w:br/>
              <w:br/>
              <w:t>print("=== KOMPARASI HEAD-TO-HEAD MODEL PREDIKSI PANEN SAWIT ===")</w:t>
              <w:br/>
              <w:t>print(df_komparasi.to_string(index=False))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Studi Kasus Nyata Industri Perkebunan &amp; PKS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6.1 Sistem Peramalan Panen TBS Korporasi Seluas 100.000 Hektar di Kalimantan Tengah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Konteks Operasional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emiten perkebunan kelapa sawit nasional mengelola 100.000 hektar kebun produktif yang memasok 5 Pabrik Kelapa Sawit (PKS) berkapasitas total 300 Ton TBS/Jam. Ketidakpastian iklim akibat dinamika fenomena El Nino dan La Nina sering mengakibatkan deviasi estimasi panen mencapai </w:t>
      </w:r>
      <m:oMath xmlns:mml="http://www.w3.org/1998/Math/MathML">
        <m:r>
          <m:t>±25%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Dampaknya: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Saat buah meledak (</w:t>
      </w:r>
      <w:r>
        <w:rPr>
          <w:rFonts w:ascii="Calibri" w:hAnsi="Calibri"/>
          <w:i/>
          <w:color w:val="2D3748"/>
          <w:sz w:val="22"/>
        </w:rPr>
        <w:t>peak crop</w:t>
      </w:r>
      <w:r>
        <w:rPr>
          <w:rFonts w:ascii="Calibri" w:hAnsi="Calibri"/>
          <w:color w:val="2D3748"/>
          <w:sz w:val="22"/>
        </w:rPr>
        <w:t xml:space="preserve">), ratusan ton buah restan terpaksa menginap di TPH selama berhari-hari karena armada truk kurang, menaikkan kadar asam lemak bebas (FFA </w:t>
      </w:r>
      <m:oMath xmlns:mml="http://www.w3.org/1998/Math/MathML">
        <m:r>
          <m:t>&gt;5%</m:t>
        </m:r>
      </m:oMath>
      <w:r>
        <w:rPr>
          <w:rFonts w:ascii="Calibri" w:hAnsi="Calibri"/>
          <w:color w:val="2D3748"/>
          <w:sz w:val="22"/>
        </w:rPr>
        <w:t>) dan menurunkan rendemen CPO.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Saat panen anjlok (</w:t>
      </w:r>
      <w:r>
        <w:rPr>
          <w:rFonts w:ascii="Calibri" w:hAnsi="Calibri"/>
          <w:i/>
          <w:color w:val="2D3748"/>
          <w:sz w:val="22"/>
        </w:rPr>
        <w:t>low crop</w:t>
      </w:r>
      <w:r>
        <w:rPr>
          <w:rFonts w:ascii="Calibri" w:hAnsi="Calibri"/>
          <w:color w:val="2D3748"/>
          <w:sz w:val="22"/>
        </w:rPr>
        <w:t>), pabrik beroperasi di bawah kapasitas minimum, membakar solar genset tanpa efisiensi skala ekonomi.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Arsitektur Solusi Berbasis Gradient Boosting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Penggabungan Data Multi-Sektor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Sistem mengintegrasikan data sensor curah hujan otomatis (AWS), data citra satelit evapotranspirasi MODIS, catatan aplikasi pupuk divisi, dan piramida umur tanaman blok.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Implementasi Model Gradient Boosting Terdistribusi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Model memprediksi estimasi tonase panen per blok kebun setiap hari Senin untuk rentang 4 pekan ke depan.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Hasil Terukur Manajemen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Deviasi taksiran panen mingguan terpangkas drastis dari </w:t>
      </w:r>
      <w:r>
        <w:rPr>
          <w:rFonts w:ascii="Calibri" w:hAnsi="Calibri"/>
          <w:b/>
          <w:color w:val="2D3748"/>
          <w:sz w:val="22"/>
        </w:rPr>
        <w:t>$\pm 23.4\%$ menjadi hanya $\pm 4.2\%$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Manajemen logistik mampu mengontrak armada truk sewa luar secara presisi 2 pekan sebelum puncak panen tiba.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Nilai asam lemak bebas (FFA) rata-rata pabrik berhasil dipertahankan stabil di bawah </w:t>
      </w:r>
      <m:oMath xmlns:mml="http://www.w3.org/1998/Math/MathML">
        <m:r>
          <m:t>2.8%</m:t>
        </m:r>
      </m:oMath>
      <w:r>
        <w:rPr>
          <w:rFonts w:ascii="Calibri" w:hAnsi="Calibri"/>
          <w:color w:val="2D3748"/>
          <w:sz w:val="22"/>
        </w:rPr>
        <w:t>, menyumbangkan tambahan laba bersih korporasi sebesar Rp 14.8 Miliar per tahun.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Bias Data, dan Praktik Terbaik di Industri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7.1 Kekeliruan Umum Metodologis (*Common Pitfalls*)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Membiarkan Jumlah Pohon Tumbuh Tanpa Batas</w:t>
      </w:r>
      <w:r>
        <w:rPr>
          <w:rFonts w:ascii="Calibri" w:hAnsi="Calibri"/>
          <w:color w:val="2D3748"/>
          <w:sz w:val="22"/>
        </w:rPr>
        <w:t xml:space="preserve">: Menyetel </w:t>
      </w:r>
      <w:r>
        <w:rPr>
          <w:rFonts w:ascii="Consolas" w:hAnsi="Consolas"/>
          <w:color w:val="9C1A1A"/>
          <w:sz w:val="19"/>
        </w:rPr>
        <w:t>n_estimators=3000</w:t>
      </w:r>
      <w:r>
        <w:rPr>
          <w:rFonts w:ascii="Calibri" w:hAnsi="Calibri"/>
          <w:color w:val="2D3748"/>
          <w:sz w:val="22"/>
        </w:rPr>
        <w:t xml:space="preserve"> tanpa </w:t>
      </w:r>
      <w:r>
        <w:rPr>
          <w:rFonts w:ascii="Calibri" w:hAnsi="Calibri"/>
          <w:i/>
          <w:color w:val="2D3748"/>
          <w:sz w:val="22"/>
        </w:rPr>
        <w:t>early stopping</w:t>
      </w:r>
      <w:r>
        <w:rPr>
          <w:rFonts w:ascii="Calibri" w:hAnsi="Calibri"/>
          <w:color w:val="2D3748"/>
          <w:sz w:val="22"/>
        </w:rPr>
        <w:t xml:space="preserve"> akan memicu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 yang parah karena model mulai menghafal anomali pencilan data latih.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Menggunakan Pohon Terlalu Dalam</w:t>
      </w:r>
      <w:r>
        <w:rPr>
          <w:rFonts w:ascii="Calibri" w:hAnsi="Calibri"/>
          <w:color w:val="2D3748"/>
          <w:sz w:val="22"/>
        </w:rPr>
        <w:t xml:space="preserve">: Memasang </w:t>
      </w:r>
      <w:r>
        <w:rPr>
          <w:rFonts w:ascii="Consolas" w:hAnsi="Consolas"/>
          <w:color w:val="9C1A1A"/>
          <w:sz w:val="19"/>
        </w:rPr>
        <w:t>max_depth &gt; 8</w:t>
      </w:r>
      <w:r>
        <w:rPr>
          <w:rFonts w:ascii="Calibri" w:hAnsi="Calibri"/>
          <w:color w:val="2D3748"/>
          <w:sz w:val="22"/>
        </w:rPr>
        <w:t xml:space="preserve"> pada Gradient Boosting adalah kesalahan umum pemula. Pohon dalam mengubah boosting menjadi penghafal derau lokal. Jaga kedalaman di rentang 3 hingga 6.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Lupa Menyetel Parameter Subsample</w:t>
      </w:r>
      <w:r>
        <w:rPr>
          <w:rFonts w:ascii="Calibri" w:hAnsi="Calibri"/>
          <w:color w:val="2D3748"/>
          <w:sz w:val="22"/>
        </w:rPr>
        <w:t>: Menggunakan seluruh data latih di setiap pohon (</w:t>
      </w:r>
      <w:r>
        <w:rPr>
          <w:rFonts w:ascii="Consolas" w:hAnsi="Consolas"/>
          <w:color w:val="9C1A1A"/>
          <w:sz w:val="19"/>
        </w:rPr>
        <w:t>subsample=1.0</w:t>
      </w:r>
      <w:r>
        <w:rPr>
          <w:rFonts w:ascii="Calibri" w:hAnsi="Calibri"/>
          <w:color w:val="2D3748"/>
          <w:sz w:val="22"/>
        </w:rPr>
        <w:t xml:space="preserve">) membuat pohon mudah berkorelasi. Gunakan </w:t>
      </w:r>
      <w:r>
        <w:rPr>
          <w:rFonts w:ascii="Calibri" w:hAnsi="Calibri"/>
          <w:i/>
          <w:color w:val="2D3748"/>
          <w:sz w:val="22"/>
        </w:rPr>
        <w:t>Stochastic Gradient Boosting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subsample=0.8 - 0.85</w:t>
      </w:r>
      <w:r>
        <w:rPr>
          <w:rFonts w:ascii="Calibri" w:hAnsi="Calibri"/>
          <w:color w:val="2D3748"/>
          <w:sz w:val="22"/>
        </w:rPr>
        <w:t>) untuk menyuntikkan keacakan sehat yang meredam varians.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7.2 Praktik Terbaik (*Best Practices*)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Gunakan XGBoost / LightGBM untuk Dataset Besar</w:t>
      </w:r>
      <w:r>
        <w:rPr>
          <w:rFonts w:ascii="Calibri" w:hAnsi="Calibri"/>
          <w:color w:val="2D3748"/>
          <w:sz w:val="22"/>
        </w:rPr>
        <w:t xml:space="preserve">: Jika dataset perkebunan mencapai jutaan baris, beralihlah ke pustaka </w:t>
      </w:r>
      <w:r>
        <w:rPr>
          <w:rFonts w:ascii="Consolas" w:hAnsi="Consolas"/>
          <w:color w:val="9C1A1A"/>
          <w:sz w:val="19"/>
        </w:rPr>
        <w:t>xgboost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lightgbm</w:t>
      </w:r>
      <w:r>
        <w:rPr>
          <w:rFonts w:ascii="Calibri" w:hAnsi="Calibri"/>
          <w:color w:val="2D3748"/>
          <w:sz w:val="22"/>
        </w:rPr>
        <w:t xml:space="preserve"> yang memanfaatkan kuantisasi histogram dan komputasi GPU paralel berkecepatan tinggi.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Terapkan Strategi Shrinkage Konservatif</w:t>
      </w:r>
      <w:r>
        <w:rPr>
          <w:rFonts w:ascii="Calibri" w:hAnsi="Calibri"/>
          <w:color w:val="2D3748"/>
          <w:sz w:val="22"/>
        </w:rPr>
        <w:t xml:space="preserve">: Lebih baik menggunakan </w:t>
      </w:r>
      <w:r>
        <w:rPr>
          <w:rFonts w:ascii="Consolas" w:hAnsi="Consolas"/>
          <w:color w:val="9C1A1A"/>
          <w:sz w:val="19"/>
        </w:rPr>
        <w:t>learning_rate=0.03</w:t>
      </w:r>
      <w:r>
        <w:rPr>
          <w:rFonts w:ascii="Calibri" w:hAnsi="Calibri"/>
          <w:color w:val="2D3748"/>
          <w:sz w:val="22"/>
        </w:rPr>
        <w:t xml:space="preserve"> dengan 300 pohon daripada </w:t>
      </w:r>
      <w:r>
        <w:rPr>
          <w:rFonts w:ascii="Consolas" w:hAnsi="Consolas"/>
          <w:color w:val="9C1A1A"/>
          <w:sz w:val="19"/>
        </w:rPr>
        <w:t>learning_rate=0.3</w:t>
      </w:r>
      <w:r>
        <w:rPr>
          <w:rFonts w:ascii="Calibri" w:hAnsi="Calibri"/>
          <w:color w:val="2D3748"/>
          <w:sz w:val="22"/>
        </w:rPr>
        <w:t xml:space="preserve"> dengan 30 pohon, karena lintasan penurunan gradien menjadi jauh lebih halus dan stabil.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Gunakan Early Stopping Berbasis Metrik Bisnis</w:t>
      </w:r>
      <w:r>
        <w:rPr>
          <w:rFonts w:ascii="Calibri" w:hAnsi="Calibri"/>
          <w:color w:val="2D3748"/>
          <w:sz w:val="22"/>
        </w:rPr>
        <w:t>: Hentikan proses pelatihan ketika metrik evaluasi pada data validasi independen mulai mengalami degradasi.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Tugas Terbimbing &amp; Soal Uji Kompetensi Berstandar HOTS (Bloom C3 &amp; C4)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Perhitungan Manual Pseudo-Residuals 1 Putaran Boosting untuk Regresi MSE (C3)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Diberikan 3 sampel data hasil panen petak sawit: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Sampel 1: </w:t>
      </w:r>
      <m:oMath xmlns:mml="http://www.w3.org/1998/Math/MathML">
        <m:sSub>
          <m:e>
            <m:r>
              <m:t>y</m:t>
            </m:r>
          </m:e>
          <m:sub>
            <m:r>
              <m:t>1</m:t>
            </m:r>
          </m:sub>
        </m:sSub>
        <m:r>
          <m:t>=3.0</m:t>
        </m:r>
        <m:r>
          <m:rPr>
            <m:nor/>
          </m:rPr>
          <m:t> Ton/Ha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Sampel 2: </w:t>
      </w:r>
      <m:oMath xmlns:mml="http://www.w3.org/1998/Math/MathML">
        <m:sSub>
          <m:e>
            <m:r>
              <m:t>y</m:t>
            </m:r>
          </m:e>
          <m:sub>
            <m:r>
              <m:t>2</m:t>
            </m:r>
          </m:sub>
        </m:sSub>
        <m:r>
          <m:t>=2.0</m:t>
        </m:r>
        <m:r>
          <m:rPr>
            <m:nor/>
          </m:rPr>
          <m:t> Ton/Ha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Sampel 3: </w:t>
      </w:r>
      <m:oMath xmlns:mml="http://www.w3.org/1998/Math/MathML">
        <m:sSub>
          <m:e>
            <m:r>
              <m:t>y</m:t>
            </m:r>
          </m:e>
          <m:sub>
            <m:r>
              <m:t>3</m:t>
            </m:r>
          </m:sub>
        </m:sSub>
        <m:r>
          <m:t>=4.0</m:t>
        </m:r>
        <m:r>
          <m:rPr>
            <m:nor/>
          </m:rPr>
          <m:t> Ton/Ha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Fungsi rugi yang digunakan adalah </w:t>
      </w:r>
      <m:oMath xmlns:mml="http://www.w3.org/1998/Math/MathML">
        <m:r>
          <m:t>L(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))=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Tentukan nilai model awal konstan </w:t>
      </w:r>
      <m:oMath xmlns:mml="http://www.w3.org/1998/Math/MathML">
        <m:sSub>
          <m:e>
            <m:r>
              <m:t>F</m:t>
            </m:r>
          </m:e>
          <m:sub>
            <m:r>
              <m:t>0</m:t>
            </m:r>
          </m:sub>
        </m:sSub>
        <m:r>
          <m:t>(𝐱)</m:t>
        </m:r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nilai </w:t>
      </w:r>
      <w:r>
        <w:rPr>
          <w:rFonts w:ascii="Calibri" w:hAnsi="Calibri"/>
          <w:i/>
          <w:color w:val="2D3748"/>
          <w:sz w:val="22"/>
        </w:rPr>
        <w:t>pseudo-residuals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sSub>
          <m:e>
            <m:r>
              <m:t>r</m:t>
            </m:r>
          </m:e>
          <m:sub>
            <m:r>
              <m:t>i1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untuk ketiga sampel pada iterasi pertama (</w:t>
      </w:r>
      <m:oMath xmlns:mml="http://www.w3.org/1998/Math/MathML">
        <m:r>
          <m:t>m=1</m:t>
        </m:r>
      </m:oMath>
      <w:r>
        <w:rPr>
          <w:rFonts w:ascii="Calibri" w:hAnsi="Calibri"/>
          <w:color w:val="2D3748"/>
          <w:sz w:val="22"/>
        </w:rPr>
        <w:t>)!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Sebuah pohon regresi satu cabang membagi data menjadi dua daun: Daun Kiri </w:t>
      </w:r>
      <m:oMath xmlns:mml="http://www.w3.org/1998/Math/MathML">
        <m:sSub>
          <m:e>
            <m:r>
              <m:t>R</m:t>
            </m:r>
          </m:e>
          <m:sub>
            <m:r>
              <m:t>11</m:t>
            </m:r>
          </m:sub>
        </m:sSub>
        <m:r>
          <m:t>={</m:t>
        </m:r>
        <m:r>
          <m:rPr>
            <m:nor/>
          </m:rPr>
          <m:t>Sampel 1, Sampel 2</m:t>
        </m:r>
        <m:r>
          <m:t>}</m:t>
        </m:r>
      </m:oMath>
      <w:r>
        <w:rPr>
          <w:rFonts w:ascii="Calibri" w:hAnsi="Calibri"/>
          <w:color w:val="2D3748"/>
          <w:sz w:val="22"/>
        </w:rPr>
        <w:t xml:space="preserve"> dan Daun Kanan </w:t>
      </w:r>
      <m:oMath xmlns:mml="http://www.w3.org/1998/Math/MathML">
        <m:sSub>
          <m:e>
            <m:r>
              <m:t>R</m:t>
            </m:r>
          </m:e>
          <m:sub>
            <m:r>
              <m:t>21</m:t>
            </m:r>
          </m:sub>
        </m:sSub>
        <m:r>
          <m:t>={</m:t>
        </m:r>
        <m:r>
          <m:rPr>
            <m:nor/>
          </m:rPr>
          <m:t>Sampel 3</m:t>
        </m:r>
        <m:r>
          <m:t>}</m:t>
        </m:r>
      </m:oMath>
      <w:r>
        <w:rPr>
          <w:rFonts w:ascii="Calibri" w:hAnsi="Calibri"/>
          <w:color w:val="2D3748"/>
          <w:sz w:val="22"/>
        </w:rPr>
        <w:t xml:space="preserve">. Hitung nilai output daun </w:t>
      </w:r>
      <m:oMath xmlns:mml="http://www.w3.org/1998/Math/MathML">
        <m:sSub>
          <m:e>
            <m:r>
              <m:t>γ</m:t>
            </m:r>
          </m:e>
          <m:sub>
            <m:r>
              <m:t>11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γ</m:t>
            </m:r>
          </m:e>
          <m:sub>
            <m:r>
              <m:t>21</m:t>
            </m:r>
          </m:sub>
        </m:sSub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Dengan laju pembelajaran </w:t>
      </w:r>
      <m:oMath xmlns:mml="http://www.w3.org/1998/Math/MathML">
        <m:r>
          <m:t>η=0.10</m:t>
        </m:r>
      </m:oMath>
      <w:r>
        <w:rPr>
          <w:rFonts w:ascii="Calibri" w:hAnsi="Calibri"/>
          <w:color w:val="2D3748"/>
          <w:sz w:val="22"/>
        </w:rPr>
        <w:t xml:space="preserve">, hitung nilai prediksi baru </w:t>
      </w:r>
      <m:oMath xmlns:mml="http://www.w3.org/1998/Math/MathML">
        <m:sSub>
          <m:e>
            <m:r>
              <m:t>F</m:t>
            </m:r>
          </m:e>
          <m:sub>
            <m:r>
              <m:t>1</m:t>
            </m:r>
          </m:sub>
        </m:sSub>
        <m:r>
          <m:t>(𝐱)</m:t>
        </m:r>
      </m:oMath>
      <w:r>
        <w:rPr>
          <w:rFonts w:ascii="Calibri" w:hAnsi="Calibri"/>
          <w:color w:val="2D3748"/>
          <w:sz w:val="22"/>
        </w:rPr>
        <w:t xml:space="preserve"> untuk ketiga sampel tersebut dan buktikan bahwa residunya telah menyusut!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Komputasi Pseudo-Residuals Log-Loss untuk Klasifikasi Biner (C3)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model klasifikasi memprediksi risiko serangan hama (</w:t>
      </w:r>
      <m:oMath xmlns:mml="http://www.w3.org/1998/Math/MathML">
        <m:r>
          <m:t>y∈{0,1}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Fungsi rugi binary cross-entropy:</w:t>
      </w:r>
    </w:p>
    <w:p>
      <w:pPr>
        <w:spacing w:before="120" w:after="120"/>
        <w:jc w:val="center"/>
      </w:pPr>
      <m:oMath xmlns:mml="http://www.w3.org/1998/Math/MathML">
        <m:r>
          <m:t>L(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,F(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))=−[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)+(1−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  <m:r>
          <m:rPr>
            <m:sty m:val="p"/>
          </m:rPr>
          <m:t>ln</m:t>
        </m:r>
        <m:r>
          <m:t>(1−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)],</m:t>
        </m:r>
        <m:r>
          <m:rPr>
            <m:nor/>
          </m:rPr>
          <m:t>di mana 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=σ(F(</m:t>
        </m:r>
        <m:sSub>
          <m:e>
            <m:r>
              <m:t>𝐱</m:t>
            </m:r>
          </m:e>
          <m:sub>
            <m:r>
              <m:t>i</m:t>
            </m:r>
          </m:sub>
        </m:sSub>
        <m:r>
          <m:t>))=</m:t>
        </m:r>
        <m:f>
          <m:fPr>
            <m:type m:val="bar"/>
          </m:fPr>
          <m:num>
            <m:r>
              <m:t>1</m:t>
            </m:r>
          </m:num>
          <m:den>
            <m:r>
              <m:t>1+</m:t>
            </m:r>
            <m:sSup>
              <m:e>
                <m:r>
                  <m:t>e</m:t>
                </m:r>
              </m:e>
              <m:sup>
                <m:r>
                  <m:t>−F(</m:t>
                </m:r>
                <m:sSub>
                  <m:e>
                    <m:r>
                      <m:t>𝐱</m:t>
                    </m:r>
                  </m:e>
                  <m:sub>
                    <m:r>
                      <m:t>i</m:t>
                    </m:r>
                  </m:sub>
                </m:sSub>
                <m:r>
                  <m:t>)</m:t>
                </m:r>
              </m:sup>
            </m:sSup>
          </m:den>
        </m:f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Turunkan secara analitik bahwa turunan parsial negatif fungsi rugi tersebut menghasilkan formulasi residu probabilitas: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r</m:t>
            </m:r>
          </m:e>
          <m:sub>
            <m:r>
              <m:t>im</m:t>
            </m:r>
          </m:sub>
        </m:sSub>
        <m:r>
          <m:t>=−</m:t>
        </m:r>
        <m:f>
          <m:fPr>
            <m:type m:val="bar"/>
          </m:fPr>
          <m:num>
            <m:r>
              <m:t>∂L</m:t>
            </m:r>
          </m:num>
          <m:den>
            <m:r>
              <m:t>∂F</m:t>
            </m:r>
          </m:den>
        </m:f>
        <m: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Sebuah pohon kelapa sawit memiliki status aktual terserang hama (</w:t>
      </w:r>
      <m:oMath xmlns:mml="http://www.w3.org/1998/Math/MathML">
        <m:r>
          <m:t>y=1</m:t>
        </m:r>
      </m:oMath>
      <w:r>
        <w:rPr>
          <w:rFonts w:ascii="Calibri" w:hAnsi="Calibri"/>
          <w:color w:val="2D3748"/>
          <w:sz w:val="22"/>
        </w:rPr>
        <w:t xml:space="preserve">). Model saat ini menghasilkan nilai log-odds </w:t>
      </w:r>
      <m:oMath xmlns:mml="http://www.w3.org/1998/Math/MathML">
        <m:sSub>
          <m:e>
            <m:r>
              <m:t>F</m:t>
            </m:r>
          </m:e>
          <m:sub>
            <m:r>
              <m:t>m−1</m:t>
            </m:r>
          </m:sub>
        </m:sSub>
        <m:r>
          <m:t>(𝐱)=0.0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Hitung nilai probabilitas prediksi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 saat ini dan hitung nilai pseudo-residual </w:t>
      </w:r>
      <m:oMath xmlns:mml="http://www.w3.org/1998/Math/MathML">
        <m:r>
          <m:t>r</m:t>
        </m:r>
      </m:oMath>
      <w:r>
        <w:rPr>
          <w:rFonts w:ascii="Calibri" w:hAnsi="Calibri"/>
          <w:color w:val="2D3748"/>
          <w:sz w:val="22"/>
        </w:rPr>
        <w:t xml:space="preserve"> yang harus dipelajari oleh pohon berikutnya!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Analisis Matematis Efek Shrinkage $\eta$, Ekspansi Taylor Orde 2 XGBoost, dan Trade-off Varians-Bias (C4)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Dalam formulasi XGBoost, aproksimasi fungsi rugi memuat suku gradien pertama </w:t>
      </w:r>
      <m:oMath xmlns:mml="http://www.w3.org/1998/Math/MathML"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Hessian kedua </w:t>
      </w:r>
      <m:oMath xmlns:mml="http://www.w3.org/1998/Math/MathML">
        <m:sSub>
          <m:e>
            <m:r>
              <m:t>h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g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r>
              <m:t>∂L</m:t>
            </m:r>
          </m:num>
          <m:den>
            <m:r>
              <m:t>∂F(</m:t>
            </m:r>
            <m:sSub>
              <m:e>
                <m:r>
                  <m:t>𝐱</m:t>
                </m:r>
              </m:e>
              <m:sub>
                <m:r>
                  <m:t>i</m:t>
                </m:r>
              </m:sub>
            </m:sSub>
            <m:r>
              <m:t>)</m:t>
            </m:r>
          </m:den>
        </m:f>
        <m:r>
          <m:t>,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t>=</m:t>
        </m:r>
        <m:f>
          <m:fPr>
            <m:type m:val="bar"/>
          </m:fPr>
          <m:num>
            <m:sSup>
              <m:e>
                <m:r>
                  <m:t>∂</m:t>
                </m:r>
              </m:e>
              <m:sup>
                <m:r>
                  <m:t>2</m:t>
                </m:r>
              </m:sup>
            </m:sSup>
            <m:r>
              <m:t>L</m:t>
            </m:r>
          </m:num>
          <m:den>
            <m:r>
              <m:t>∂F(</m:t>
            </m:r>
            <m:sSub>
              <m:e>
                <m:r>
                  <m:t>𝐱</m:t>
                </m:r>
              </m:e>
              <m:sub>
                <m:r>
                  <m:t>i</m:t>
                </m:r>
              </m:sub>
            </m:sSub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Jelaskan mengapa penyertaan nilai kurvatur Hessian </w:t>
      </w:r>
      <m:oMath xmlns:mml="http://www.w3.org/1998/Math/MathML">
        <m:sSub>
          <m:e>
            <m:r>
              <m:t>h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memungkinkan XGBoost mengambil langkah optimasi yang jauh lebih tepat dan cepat (metode Newton-Raphson) dibandingkan Gradient Boosting biasa yang hanya mengandalkan gradien orde satu!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Jelaskan peran parameter penalti daun </w:t>
      </w:r>
      <m:oMath xmlns:mml="http://www.w3.org/1998/Math/MathML">
        <m:r>
          <m:t>λ</m:t>
        </m:r>
      </m:oMath>
      <w:r>
        <w:rPr>
          <w:rFonts w:ascii="Calibri" w:hAnsi="Calibri"/>
          <w:color w:val="2D3748"/>
          <w:sz w:val="22"/>
        </w:rPr>
        <w:t xml:space="preserve"> pada formula bobot optimal daun XGBoost </w:t>
      </w:r>
      <m:oMath xmlns:mml="http://www.w3.org/1998/Math/MathML">
        <m:sSubSup>
          <m:e>
            <m:r>
              <m:t>w</m:t>
            </m:r>
          </m:e>
          <m:sub>
            <m:r>
              <m:t>j</m:t>
            </m:r>
          </m:sub>
          <m:sup>
            <m:r>
              <m:t>*</m:t>
            </m:r>
          </m:sup>
        </m:sSubSup>
        <m:r>
          <m:t>=−</m:t>
        </m:r>
        <m:f>
          <m:fPr>
            <m:type m:val="bar"/>
          </m:fPr>
          <m:num>
            <m:r>
              <m:t>∑</m:t>
            </m:r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num>
          <m:den>
            <m:r>
              <m:t>∑</m:t>
            </m:r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  <m:r>
              <m:t>+λ</m:t>
            </m:r>
          </m:den>
        </m:f>
      </m:oMath>
      <w:r>
        <w:rPr>
          <w:rFonts w:ascii="Calibri" w:hAnsi="Calibri"/>
          <w:color w:val="2D3748"/>
          <w:sz w:val="22"/>
        </w:rPr>
        <w:t xml:space="preserve">. Apa yang terjadi pada nilai bobot daun jika sebuah daun hanya berisi sedikit sampel derau dengan nilai </w:t>
      </w:r>
      <m:oMath xmlns:mml="http://www.w3.org/1998/Math/MathML">
        <m:r>
          <m:t>∑</m:t>
        </m:r>
        <m:sSub>
          <m:e>
            <m:r>
              <m:t>h</m:t>
            </m:r>
          </m:e>
          <m:sub>
            <m:r>
              <m:t>i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sangat kecil?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Buatlah tabel perbandingan komprehensif antara </w:t>
      </w:r>
      <w:r>
        <w:rPr>
          <w:rFonts w:ascii="Calibri" w:hAnsi="Calibri"/>
          <w:b/>
          <w:color w:val="2D3748"/>
          <w:sz w:val="22"/>
        </w:rPr>
        <w:t>Random Forest (Bagging)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b/>
          <w:color w:val="2D3748"/>
          <w:sz w:val="22"/>
        </w:rPr>
        <w:t>Gradient Boosting (Boosting)</w:t>
      </w:r>
      <w:r>
        <w:rPr>
          <w:rFonts w:ascii="Calibri" w:hAnsi="Calibri"/>
          <w:color w:val="2D3748"/>
          <w:sz w:val="22"/>
        </w:rPr>
        <w:t xml:space="preserve"> ditinjau dari: tujuan reduksi galat (bias vs varians), sifat pelatihan (paralel vs sekuensial), kedalaman pohon optimal, dan risiko overfitting!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Part 8: Deep Learning &amp; Jaringan Saraf Tiruan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Selamat! Anda telah resmi menuntaskan seluruh 10 modul pembelajaran mesin pada </w:t>
      </w:r>
      <w:r>
        <w:rPr>
          <w:rFonts w:ascii="Calibri" w:hAnsi="Calibri"/>
          <w:b/>
          <w:color w:val="2D3748"/>
          <w:sz w:val="22"/>
        </w:rPr>
        <w:t>Part 7: Algoritma Machine Learning</w:t>
      </w:r>
      <w:r>
        <w:rPr>
          <w:rFonts w:ascii="Calibri" w:hAnsi="Calibri"/>
          <w:color w:val="2D3748"/>
          <w:sz w:val="22"/>
        </w:rPr>
        <w:t>!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Mari kita menengok kembali mahakarya yang telah Anda kuasai: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Model Linier &amp; Probabilitas</w:t>
      </w:r>
      <w:r>
        <w:rPr>
          <w:rFonts w:ascii="Calibri" w:hAnsi="Calibri"/>
          <w:color w:val="2D3748"/>
          <w:sz w:val="22"/>
        </w:rPr>
        <w:t>: Regresi Linier (7.1), Regresi Logistik (7.2), dan Naive Bayes (7.6).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Model Berbasis Jarak &amp; Tetangga</w:t>
      </w:r>
      <w:r>
        <w:rPr>
          <w:rFonts w:ascii="Calibri" w:hAnsi="Calibri"/>
          <w:color w:val="2D3748"/>
          <w:sz w:val="22"/>
        </w:rPr>
        <w:t>: K-Nearest Neighbor (7.3).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Model Pohon Keputusan &amp; Ansambel</w:t>
      </w:r>
      <w:r>
        <w:rPr>
          <w:rFonts w:ascii="Calibri" w:hAnsi="Calibri"/>
          <w:color w:val="2D3748"/>
          <w:sz w:val="22"/>
        </w:rPr>
        <w:t>: Decision Tree CART (7.4), Random Forest (7.5), dan Gradient Boosting (7.10).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Model Geometris Margin Maksimal</w:t>
      </w:r>
      <w:r>
        <w:rPr>
          <w:rFonts w:ascii="Calibri" w:hAnsi="Calibri"/>
          <w:color w:val="2D3748"/>
          <w:sz w:val="22"/>
        </w:rPr>
        <w:t>: Support Vector Machine (7.7).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Model Pembelajaran Tanpa Pengawas</w:t>
      </w:r>
      <w:r>
        <w:rPr>
          <w:rFonts w:ascii="Calibri" w:hAnsi="Calibri"/>
          <w:color w:val="2D3748"/>
          <w:sz w:val="22"/>
        </w:rPr>
        <w:t>: K-Means Clustering (7.8) dan Principal Component Analysis (7.9).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Seluruh algoritma di atas memiliki satu kesamaan karakteristik mendasar: mereka bekerja sangat perkasa pada </w:t>
      </w:r>
      <w:r>
        <w:rPr>
          <w:rFonts w:ascii="Calibri" w:hAnsi="Calibri"/>
          <w:b/>
          <w:color w:val="2D3748"/>
          <w:sz w:val="22"/>
        </w:rPr>
        <w:t>Data Terstruktur Berbentuk Tabel (*Structured Tabular Data*)</w:t>
      </w:r>
      <w:r>
        <w:rPr>
          <w:rFonts w:ascii="Calibri" w:hAnsi="Calibri"/>
          <w:color w:val="2D3748"/>
          <w:sz w:val="22"/>
        </w:rPr>
        <w:t>, di mana fitur-fitur seperti pH tanah, curah hujan, dosis pupuk, dan umur tanaman telah diekstraksi dan dirapikan terlebih dahulu oleh manusia.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Namun, di era kecerdasan buatan modern, </w:t>
      </w:r>
      <w:r>
        <w:rPr>
          <w:rFonts w:ascii="Calibri" w:hAnsi="Calibri"/>
          <w:b/>
          <w:color w:val="2D3748"/>
          <w:sz w:val="22"/>
        </w:rPr>
        <w:t>80% data yang diproduksi di perkebunan bukanlah angka tabel rapi</w:t>
      </w:r>
      <w:r>
        <w:rPr>
          <w:rFonts w:ascii="Calibri" w:hAnsi="Calibri"/>
          <w:color w:val="2D3748"/>
          <w:sz w:val="22"/>
        </w:rPr>
        <w:t xml:space="preserve">, melainkan </w:t>
      </w:r>
      <w:r>
        <w:rPr>
          <w:rFonts w:ascii="Calibri" w:hAnsi="Calibri"/>
          <w:b/>
          <w:color w:val="2D3748"/>
          <w:sz w:val="22"/>
        </w:rPr>
        <w:t>Data Tidak Terstruktur (*Unstructured Data*)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Ribuan Jam Rekaman Video CCTV dan Citra Kamera RGB</w:t>
      </w:r>
      <w:r>
        <w:rPr>
          <w:rFonts w:ascii="Calibri" w:hAnsi="Calibri"/>
          <w:color w:val="2D3748"/>
          <w:sz w:val="22"/>
        </w:rPr>
        <w:t>: Menghitung tandan buah sawit di konveyor pabrik yang bergerak cepat.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Jutaan Piksel Citra Udara Drone Beresolusi Sangat Tinggi</w:t>
      </w:r>
      <w:r>
        <w:rPr>
          <w:rFonts w:ascii="Calibri" w:hAnsi="Calibri"/>
          <w:color w:val="2D3748"/>
          <w:sz w:val="22"/>
        </w:rPr>
        <w:t>: Mendeteksi satu per satu pohon yang mengalami serangan hama ulat kantung atau busuk pucuk di hamparan ribuan hektar.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Sinyal Suara &amp; Akustik Mikro</w:t>
      </w:r>
      <w:r>
        <w:rPr>
          <w:rFonts w:ascii="Calibri" w:hAnsi="Calibri"/>
          <w:color w:val="2D3748"/>
          <w:sz w:val="22"/>
        </w:rPr>
        <w:t>: Mendeteksi suara gerekan larva kumbang tanduk (</w:t>
      </w:r>
      <w:r>
        <w:rPr>
          <w:rFonts w:ascii="Calibri" w:hAnsi="Calibri"/>
          <w:i/>
          <w:color w:val="2D3748"/>
          <w:sz w:val="22"/>
        </w:rPr>
        <w:t>Oryctes</w:t>
      </w:r>
      <w:r>
        <w:rPr>
          <w:rFonts w:ascii="Calibri" w:hAnsi="Calibri"/>
          <w:color w:val="2D3748"/>
          <w:sz w:val="22"/>
        </w:rPr>
        <w:t>) di dalam batang kelapa sawit sebelum pohon mati.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data citra dan audio mentah berukuran jutaan piksel, algoritma Machine Learning tradisional mulai mencapai batas kemampuannya. Kita membutuhkan arsitektur komputasi yang mampu melakukan </w:t>
      </w:r>
      <w:r>
        <w:rPr>
          <w:rFonts w:ascii="Calibri" w:hAnsi="Calibri"/>
          <w:b/>
          <w:color w:val="2D3748"/>
          <w:sz w:val="22"/>
        </w:rPr>
        <w:t>Ekstraksi Fitur Hierarkis Otomatis Langsung dari Piksel Mentah (*Hierarchical Feature Learning*)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Arsitektur revolusioner yang terinspirasi langsung dari jaringan sel saraf otak hayati ini adalah: </w:t>
      </w:r>
      <w:r>
        <w:rPr>
          <w:rFonts w:ascii="Calibri" w:hAnsi="Calibri"/>
          <w:b/>
          <w:color w:val="2D3748"/>
          <w:sz w:val="22"/>
        </w:rPr>
        <w:t>Deep Learning &amp; Jaringan Saraf Tiruan (Artificial Neural Networks)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Part 8: Deep Learning &amp; Jaringan Saraf Tiruan</w:t>
      </w:r>
      <w:r>
        <w:rPr>
          <w:rFonts w:ascii="Calibri" w:hAnsi="Calibri"/>
          <w:color w:val="2D3748"/>
          <w:sz w:val="22"/>
        </w:rPr>
        <w:t>, kita akan melangkah memasuki era baru kecerdasan buatan: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Neuron Buatan &amp; Perceptron</w:t>
      </w:r>
      <w:r>
        <w:rPr>
          <w:rFonts w:ascii="Calibri" w:hAnsi="Calibri"/>
          <w:color w:val="2D3748"/>
          <w:sz w:val="22"/>
        </w:rPr>
        <w:t>: Unit pemrosesan dasar dengan bobot sinaptik dan fungsi aktivasi non-linier (ReLU, Sigmoid, Tanh).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Arsitektur Multi-Layer Perceptron (MLP) &amp; Algoritma Backpropagation</w:t>
      </w:r>
      <w:r>
        <w:rPr>
          <w:rFonts w:ascii="Calibri" w:hAnsi="Calibri"/>
          <w:color w:val="2D3748"/>
          <w:sz w:val="22"/>
        </w:rPr>
        <w:t>: Bagaimana aturan rantai kalkulus (</w:t>
      </w:r>
      <w:r>
        <w:rPr>
          <w:rFonts w:ascii="Calibri" w:hAnsi="Calibri"/>
          <w:i/>
          <w:color w:val="2D3748"/>
          <w:sz w:val="22"/>
        </w:rPr>
        <w:t>Chain Rule</w:t>
      </w:r>
      <w:r>
        <w:rPr>
          <w:rFonts w:ascii="Calibri" w:hAnsi="Calibri"/>
          <w:color w:val="2D3748"/>
          <w:sz w:val="22"/>
        </w:rPr>
        <w:t>) mengalirkan galat mundur untuk memperbarui jutaan parameter bobot secara otomatis.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Convolutional Neural Networks (CNN)</w:t>
      </w:r>
      <w:r>
        <w:rPr>
          <w:rFonts w:ascii="Calibri" w:hAnsi="Calibri"/>
          <w:color w:val="2D3748"/>
          <w:sz w:val="22"/>
        </w:rPr>
        <w:t>: Melatih filter konvolusi spasial untuk penglihatan komputer (</w:t>
      </w:r>
      <w:r>
        <w:rPr>
          <w:rFonts w:ascii="Calibri" w:hAnsi="Calibri"/>
          <w:i/>
          <w:color w:val="2D3748"/>
          <w:sz w:val="22"/>
        </w:rPr>
        <w:t>Computer Vision</w:t>
      </w:r>
      <w:r>
        <w:rPr>
          <w:rFonts w:ascii="Calibri" w:hAnsi="Calibri"/>
          <w:color w:val="2D3748"/>
          <w:sz w:val="22"/>
        </w:rPr>
        <w:t>) guna mendeteksi penyakit daun kelapa sawit dan otomatisasi sortasi buah secara real-time.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Friedman, J. H. (2001). Greedy function approximation: a gradient boosting machine. </w:t>
      </w:r>
      <w:r>
        <w:rPr>
          <w:rFonts w:ascii="Calibri" w:hAnsi="Calibri"/>
          <w:i/>
          <w:color w:val="2D3748"/>
          <w:sz w:val="22"/>
        </w:rPr>
        <w:t>Annals of Statistics</w:t>
      </w:r>
      <w:r>
        <w:rPr>
          <w:rFonts w:ascii="Calibri" w:hAnsi="Calibri"/>
          <w:color w:val="2D3748"/>
          <w:sz w:val="22"/>
        </w:rPr>
        <w:t>, 29(5), 1189-1232.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Friedman, J. H. (2002). Stochastic gradient boosting. </w:t>
      </w:r>
      <w:r>
        <w:rPr>
          <w:rFonts w:ascii="Calibri" w:hAnsi="Calibri"/>
          <w:i/>
          <w:color w:val="2D3748"/>
          <w:sz w:val="22"/>
        </w:rPr>
        <w:t>Computational Statistics &amp; Data Analysis</w:t>
      </w:r>
      <w:r>
        <w:rPr>
          <w:rFonts w:ascii="Calibri" w:hAnsi="Calibri"/>
          <w:color w:val="2D3748"/>
          <w:sz w:val="22"/>
        </w:rPr>
        <w:t>, 38(4), 367-378.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Chen, T., &amp; Guestrin, C. (2016). XGBoost: A scalable tree boosting system. </w:t>
      </w:r>
      <w:r>
        <w:rPr>
          <w:rFonts w:ascii="Calibri" w:hAnsi="Calibri"/>
          <w:i/>
          <w:color w:val="2D3748"/>
          <w:sz w:val="22"/>
        </w:rPr>
        <w:t>Proceedings of the 22nd ACM SIGKDD International Conference on Knowledge Discovery and Data Mining</w:t>
      </w:r>
      <w:r>
        <w:rPr>
          <w:rFonts w:ascii="Calibri" w:hAnsi="Calibri"/>
          <w:color w:val="2D3748"/>
          <w:sz w:val="22"/>
        </w:rPr>
        <w:t>, 785-794.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</w:t>
      </w:r>
      <w:r>
        <w:rPr>
          <w:rFonts w:ascii="Calibri" w:hAnsi="Calibri"/>
          <w:color w:val="2D3748"/>
          <w:sz w:val="22"/>
        </w:rPr>
        <w:t xml:space="preserve"> (3rd ed.). O'Reilly Media.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color w:val="2D3748"/>
          <w:sz w:val="22"/>
        </w:rPr>
        <w:t xml:space="preserve">James, G., Witten, D., Hastie, T., &amp; Tibshirani, R. (2021). </w:t>
      </w:r>
      <w:r>
        <w:rPr>
          <w:rFonts w:ascii="Calibri" w:hAnsi="Calibri"/>
          <w:i/>
          <w:color w:val="2D3748"/>
          <w:sz w:val="22"/>
        </w:rPr>
        <w:t>An Introduction to Statistical Learning: with Applications in R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alibri" w:hAnsi="Calibri"/>
          <w:color w:val="2D3748"/>
          <w:sz w:val="22"/>
        </w:rPr>
        <w:t xml:space="preserve">Ke, G., Meng, Q., Finley, T., Wang, T., Chen, W., Ma, W., Ye, Q., &amp; Liu, T. Y. (2017). LightGBM: A highly efficient gradient boosting decision tree. </w:t>
      </w:r>
      <w:r>
        <w:rPr>
          <w:rFonts w:ascii="Calibri" w:hAnsi="Calibri"/>
          <w:i/>
          <w:color w:val="2D3748"/>
          <w:sz w:val="22"/>
        </w:rPr>
        <w:t>Advances in Neural Information Processing Systems</w:t>
      </w:r>
      <w:r>
        <w:rPr>
          <w:rFonts w:ascii="Calibri" w:hAnsi="Calibri"/>
          <w:color w:val="2D3748"/>
          <w:sz w:val="22"/>
        </w:rPr>
        <w:t>, 30, 3146-3154.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