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7.8: K-Means Clustering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 Modul 7.8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>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>: AI Modul 4.2 (NumPy Komputasi Numerik), AI Modul 5.2.2 (Unsupervised Learning), AI Modul 7.3 (K-Nearest Neighbor), AI Modul 7.7 (Support Vector Machine)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>: Bloom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97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5487447f55063298dceb0bf2e9d56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 secara komprehensif, mahasiswa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Memahami (C2)</w:t>
      </w:r>
      <w:r>
        <w:rPr>
          <w:rFonts w:ascii="Calibri" w:hAnsi="Calibri"/>
          <w:color w:val="2D3748"/>
          <w:sz w:val="22"/>
        </w:rPr>
        <w:t xml:space="preserve"> prinsip dasar pembelajaran tak terawasi (</w:t>
      </w:r>
      <w:r>
        <w:rPr>
          <w:rFonts w:ascii="Calibri" w:hAnsi="Calibri"/>
          <w:i/>
          <w:color w:val="2D3748"/>
          <w:sz w:val="22"/>
        </w:rPr>
        <w:t>unsupervised learning</w:t>
      </w:r>
      <w:r>
        <w:rPr>
          <w:rFonts w:ascii="Calibri" w:hAnsi="Calibri"/>
          <w:color w:val="2D3748"/>
          <w:sz w:val="22"/>
        </w:rPr>
        <w:t xml:space="preserve">), formulasi matematis fungsi objektif inersia / </w:t>
      </w:r>
      <w:r>
        <w:rPr>
          <w:rFonts w:ascii="Calibri" w:hAnsi="Calibri"/>
          <w:i/>
          <w:color w:val="2D3748"/>
          <w:sz w:val="22"/>
        </w:rPr>
        <w:t>Within-Cluster Sum of Squares</w:t>
      </w:r>
      <w:r>
        <w:rPr>
          <w:rFonts w:ascii="Calibri" w:hAnsi="Calibri"/>
          <w:color w:val="2D3748"/>
          <w:sz w:val="22"/>
        </w:rPr>
        <w:t xml:space="preserve"> (WCSS), mekanisme dua fase algoritma Lloyd (penugasan dan pembaruan centroid), serta teknik inisialisasi probabilistik K-Means++.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pustaka Scikit-Learn (</w:t>
      </w:r>
      <w:r>
        <w:rPr>
          <w:rFonts w:ascii="Consolas" w:hAnsi="Consolas"/>
          <w:color w:val="9C1A1A"/>
          <w:sz w:val="19"/>
        </w:rPr>
        <w:t>KMeans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StandardScaler</w:t>
      </w:r>
      <w:r>
        <w:rPr>
          <w:rFonts w:ascii="Calibri" w:hAnsi="Calibri"/>
          <w:color w:val="2D3748"/>
          <w:sz w:val="22"/>
        </w:rPr>
        <w:t>) untuk mengelompokkan data survei hara tanah perkebunan (N, P, K, pH, kelembapan) ke dalam zona kesuburan homogen tanpa panduan label target awal.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penentuan jumlah klaster optimal (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>) menggunakan Metode Siku (</w:t>
      </w:r>
      <w:r>
        <w:rPr>
          <w:rFonts w:ascii="Calibri" w:hAnsi="Calibri"/>
          <w:i/>
          <w:color w:val="2D3748"/>
          <w:sz w:val="22"/>
        </w:rPr>
        <w:t>Elbow Method</w:t>
      </w:r>
      <w:r>
        <w:rPr>
          <w:rFonts w:ascii="Calibri" w:hAnsi="Calibri"/>
          <w:color w:val="2D3748"/>
          <w:sz w:val="22"/>
        </w:rPr>
        <w:t>) dan Koefisien Silhouette, mendiagnosis fenomena konvergensi ke optimum lokal sub-optimal, serta mengevaluasi dampak penskalaan fitur terhadap geometri partisi klaster.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Penguasaan analitik fungsi objektif WCSS </w:t>
      </w:r>
      <m:oMath xmlns:mml="http://www.w3.org/1998/Math/MathML">
        <m:r>
          <m:t>J=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K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sub>
          <m:sup/>
          <m:e/>
        </m:nary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sSup>
          <m:e>
            <m:r>
              <m:t>‖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, aturan pergeseran centroid, probabilitas inisialisasi K-Means++, dan formulasi koefisien Silhouette </w:t>
      </w:r>
      <m:oMath xmlns:mml="http://www.w3.org/1998/Math/MathML">
        <m:r>
          <m:t>s(i)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Skrip Python berstandar PEP 8 untuk pipeline klasterisasi otomatis, visualisasi kurva evaluasi Elbow, dan pemetaan sebaran spasial klaster tanah 2D.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rekomendasi pemupukan presisi terzonasi (</w:t>
      </w:r>
      <w:r>
        <w:rPr>
          <w:rFonts w:ascii="Calibri" w:hAnsi="Calibri"/>
          <w:i/>
          <w:color w:val="2D3748"/>
          <w:sz w:val="22"/>
        </w:rPr>
        <w:t>Variable Rate Fertilization</w:t>
      </w:r>
      <w:r>
        <w:rPr>
          <w:rFonts w:ascii="Calibri" w:hAnsi="Calibri"/>
          <w:color w:val="2D3748"/>
          <w:sz w:val="22"/>
        </w:rPr>
        <w:t>) berbasis centroid hara tanah.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(Kompetensi Aplikatif)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Keahlian merancang sistem segmentasi data perkebunan berskala besar secara mandiri tanpa terhambat oleh ketiadaan label manual dari pakar agronomi (</w:t>
      </w:r>
      <w:r>
        <w:rPr>
          <w:rFonts w:ascii="Calibri" w:hAnsi="Calibri"/>
          <w:i/>
          <w:color w:val="2D3748"/>
          <w:sz w:val="22"/>
        </w:rPr>
        <w:t>unsupervised capability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mengidentifikasi zona anomali lahan (seperti kantong tanah masam atau defisiensi kalium kritis) yang tidak terlihat pada analisis agregat rata-rata afdeling.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Strategis Jangka Panjang)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Penghematan biaya pengadaan pupuk anorganik perkebunan hingga 15-25% melalui penghentian aplikasi dosis rata seragam yang boros (</w:t>
      </w:r>
      <w:r>
        <w:rPr>
          <w:rFonts w:ascii="Calibri" w:hAnsi="Calibri"/>
          <w:i/>
          <w:color w:val="2D3748"/>
          <w:sz w:val="22"/>
        </w:rPr>
        <w:t>blanket application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Pencegahan pencemaran air tanah akibat kelebihan residu fosfat dan nitrat, memperkuat sertifikasi keberlanjutan lingkungan perkebunan kelapa sawit.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Profil Fundamental Algoritma: Fungsi, Manfaat, dan Keunggulan-Kelemahan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Fungsi Komputasi &amp; Pemodelan Matematis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K-Means Clustering adalah algoritma pembelajaran mesin tanpa pengawas berbasis partisi (</w:t>
      </w:r>
      <w:r>
        <w:rPr>
          <w:rFonts w:ascii="Calibri" w:hAnsi="Calibri"/>
          <w:i/>
          <w:color w:val="2D3748"/>
          <w:sz w:val="22"/>
        </w:rPr>
        <w:t>centroid-based partitioning</w:t>
      </w:r>
      <w:r>
        <w:rPr>
          <w:rFonts w:ascii="Calibri" w:hAnsi="Calibri"/>
          <w:color w:val="2D3748"/>
          <w:sz w:val="22"/>
        </w:rPr>
        <w:t>) yang berfungsi untuk: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Partisi Ruang Tanpa Panduan Label (*Unlabeled Spatial Partitioning*)</w:t>
      </w:r>
      <w:r>
        <w:rPr>
          <w:rFonts w:ascii="Calibri" w:hAnsi="Calibri"/>
          <w:color w:val="2D3748"/>
          <w:sz w:val="22"/>
        </w:rPr>
        <w:t xml:space="preserve">: Membagi himpunan data tanpa label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 menjadi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kelompok (</w:t>
      </w:r>
      <w:r>
        <w:rPr>
          <w:rFonts w:ascii="Calibri" w:hAnsi="Calibri"/>
          <w:i/>
          <w:color w:val="2D3748"/>
          <w:sz w:val="22"/>
        </w:rPr>
        <w:t>clusters</w:t>
      </w:r>
      <w:r>
        <w:rPr>
          <w:rFonts w:ascii="Calibri" w:hAnsi="Calibri"/>
          <w:color w:val="2D3748"/>
          <w:sz w:val="22"/>
        </w:rPr>
        <w:t>) yang saling lepas (</w:t>
      </w:r>
      <w:r>
        <w:rPr>
          <w:rFonts w:ascii="Calibri" w:hAnsi="Calibri"/>
          <w:i/>
          <w:color w:val="2D3748"/>
          <w:sz w:val="22"/>
        </w:rPr>
        <w:t>mutually exclusive</w:t>
      </w:r>
      <w:r>
        <w:rPr>
          <w:rFonts w:ascii="Calibri" w:hAnsi="Calibri"/>
          <w:color w:val="2D3748"/>
          <w:sz w:val="22"/>
        </w:rPr>
        <w:t>), di mana setiap sampel dimiliki oleh klaster dengan titik pusat (</w:t>
      </w:r>
      <w:r>
        <w:rPr>
          <w:rFonts w:ascii="Calibri" w:hAnsi="Calibri"/>
          <w:i/>
          <w:color w:val="2D3748"/>
          <w:sz w:val="22"/>
        </w:rPr>
        <w:t>centroid</w:t>
      </w:r>
      <w:r>
        <w:rPr>
          <w:rFonts w:ascii="Calibri" w:hAnsi="Calibri"/>
          <w:color w:val="2D3748"/>
          <w:sz w:val="22"/>
        </w:rPr>
        <w:t>) terdekat.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Minimasi Varians Intra-Klaster (*Variance Minimization*)</w:t>
      </w:r>
      <w:r>
        <w:rPr>
          <w:rFonts w:ascii="Calibri" w:hAnsi="Calibri"/>
          <w:color w:val="2D3748"/>
          <w:sz w:val="22"/>
        </w:rPr>
        <w:t>: Secara iteratif meminimalkan jumlah kuadrat jarak antara sampel data dengan centroid kelompoknya masing-masing (</w:t>
      </w:r>
      <w:r>
        <w:rPr>
          <w:rFonts w:ascii="Calibri" w:hAnsi="Calibri"/>
          <w:i/>
          <w:color w:val="2D3748"/>
          <w:sz w:val="22"/>
        </w:rPr>
        <w:t>Within-Cluster Sum of Squares</w:t>
      </w:r>
      <w:r>
        <w:rPr>
          <w:rFonts w:ascii="Calibri" w:hAnsi="Calibri"/>
          <w:color w:val="2D3748"/>
          <w:sz w:val="22"/>
        </w:rPr>
        <w:t xml:space="preserve"> / WCSS).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Pembentukan Diagram Voronoi Implisit</w:t>
      </w:r>
      <w:r>
        <w:rPr>
          <w:rFonts w:ascii="Calibri" w:hAnsi="Calibri"/>
          <w:color w:val="2D3748"/>
          <w:sz w:val="22"/>
        </w:rPr>
        <w:t>: Menghasilkan partisi ruang cembung linier (</w:t>
      </w:r>
      <w:r>
        <w:rPr>
          <w:rFonts w:ascii="Calibri" w:hAnsi="Calibri"/>
          <w:i/>
          <w:color w:val="2D3748"/>
          <w:sz w:val="22"/>
        </w:rPr>
        <w:t>convex polygonal cells</w:t>
      </w:r>
      <w:r>
        <w:rPr>
          <w:rFonts w:ascii="Calibri" w:hAnsi="Calibri"/>
          <w:color w:val="2D3748"/>
          <w:sz w:val="22"/>
        </w:rPr>
        <w:t>) yang memisahkan wilayah pengaruh antar-centroid di ruang berdimensi banyak.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Manfaat Nyata di Industri Perkebunan &amp; Agribisnis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Penerapan K-Means menjadi fondasi utama transformasi digital menuju pertanian presisi (</w:t>
      </w:r>
      <w:r>
        <w:rPr>
          <w:rFonts w:ascii="Calibri" w:hAnsi="Calibri"/>
          <w:i/>
          <w:color w:val="2D3748"/>
          <w:sz w:val="22"/>
        </w:rPr>
        <w:t>Precision Agriculture</w:t>
      </w:r>
      <w:r>
        <w:rPr>
          <w:rFonts w:ascii="Calibri" w:hAnsi="Calibri"/>
          <w:color w:val="2D3748"/>
          <w:sz w:val="22"/>
        </w:rPr>
        <w:t>):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Zonasi Pemupukan Presisi (*Variable Rate Fertilization* / VRF)</w:t>
      </w:r>
      <w:r>
        <w:rPr>
          <w:rFonts w:ascii="Calibri" w:hAnsi="Calibri"/>
          <w:color w:val="2D3748"/>
          <w:sz w:val="22"/>
        </w:rPr>
        <w:t>: Alih-alih menebar pupuk dengan dosis sama di seluruh afdeling seluas ratusan hektar, K-Means mengelompokkan blok-blok kebun ke dalam zona kesuburan spesifik (Zona Defisiensi Berat, Zona Sedang, Zona Subur), memungkinkan aplikasi pupuk berorientasi kebutuhan nyata tanaman.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Segmentasi Umur &amp; Produktivitas Tegakan Kelapa Sawit</w:t>
      </w:r>
      <w:r>
        <w:rPr>
          <w:rFonts w:ascii="Calibri" w:hAnsi="Calibri"/>
          <w:color w:val="2D3748"/>
          <w:sz w:val="22"/>
        </w:rPr>
        <w:t>: Mengklasifikasikan petak-petak kebun berdasarkan kombinasi data tinggi pohon drone, kerapatan tajuk kanopi, dan tonase produksi historis untuk perencanaan jadwal peremajaan (</w:t>
      </w:r>
      <w:r>
        <w:rPr>
          <w:rFonts w:ascii="Calibri" w:hAnsi="Calibri"/>
          <w:i/>
          <w:color w:val="2D3748"/>
          <w:sz w:val="22"/>
        </w:rPr>
        <w:t>replanting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Segmentasi Profil Pekebun Plasma &amp; Mitra PKS</w:t>
      </w:r>
      <w:r>
        <w:rPr>
          <w:rFonts w:ascii="Calibri" w:hAnsi="Calibri"/>
          <w:color w:val="2D3748"/>
          <w:sz w:val="22"/>
        </w:rPr>
        <w:t>: Mengelompokkan kelompok tani plasma berdasarkan kepatuhan panen, persentase brondolan, dan volume pasokan guna penentuan program pendampingan dan insentif kemitraan pabrik.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Rationale: Alasan Mengapa Algoritma Ini Digunakan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Mengapa K-Means tetap menjadi algoritma klasterisasi yang paling banyak diadopsi dalam industri perkebunan?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Kecepatan Komputasi yang Sangat Cepat</w:t>
      </w:r>
      <w:r>
        <w:rPr>
          <w:rFonts w:ascii="Calibri" w:hAnsi="Calibri"/>
          <w:color w:val="2D3748"/>
          <w:sz w:val="22"/>
        </w:rPr>
        <w:t xml:space="preserve">: Memiliki kompleksitas komputasi linier </w:t>
      </w:r>
      <m:oMath xmlns:mml="http://www.w3.org/1998/Math/MathML">
        <m:r>
          <m:t>𝒪(N·K·I·p)</m:t>
        </m:r>
      </m:oMath>
      <w:r>
        <w:rPr>
          <w:rFonts w:ascii="Calibri" w:hAnsi="Calibri"/>
          <w:color w:val="2D3748"/>
          <w:sz w:val="22"/>
        </w:rPr>
        <w:t xml:space="preserve">, di mana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adalah jumlah data,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jumlah klaster, 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 jumlah iterasi, dan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jumlah fitur. Sangat enteng mengevaluasi jutaan titik data survei drone dalam hitungan detik.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Kemudahan Interpretasi Pusat Klaster (*Centroid Interpretability*)</w:t>
      </w:r>
      <w:r>
        <w:rPr>
          <w:rFonts w:ascii="Calibri" w:hAnsi="Calibri"/>
          <w:color w:val="2D3748"/>
          <w:sz w:val="22"/>
        </w:rPr>
        <w:t>: Koordinat titik pusat klaster (</w:t>
      </w:r>
      <m:oMath xmlns:mml="http://www.w3.org/1998/Math/MathML"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 memiliki makna fisis langsung sebagai "profil tanah ideal" dari masing-masing zona (misal centroid Zona 1: </w:t>
      </w:r>
      <m:oMath xmlns:mml="http://www.w3.org/1998/Math/MathML">
        <m:r>
          <m:t>N=1.2</m:t>
        </m:r>
        <m:r>
          <m:rPr>
            <m:nor/>
          </m:rPr>
          <m:t> g/kg</m:t>
        </m:r>
        <m:r>
          <m:t>,P=8</m:t>
        </m:r>
        <m:r>
          <m:rPr>
            <m:nor/>
          </m:rPr>
          <m:t> ppm</m:t>
        </m:r>
        <m:r>
          <m:t>,K=0.2</m:t>
        </m:r>
        <m:r>
          <m:rPr>
            <m:nor/>
          </m:rPr>
          <m:t> cmol/kg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Skalabilitas Masif pada Data Big Data Pertanian</w:t>
      </w:r>
      <w:r>
        <w:rPr>
          <w:rFonts w:ascii="Calibri" w:hAnsi="Calibri"/>
          <w:color w:val="2D3748"/>
          <w:sz w:val="22"/>
        </w:rPr>
        <w:t xml:space="preserve">: Mampu memproses aliran data sensor tanah IoT berukuran gigabyte dengan varian </w:t>
      </w:r>
      <w:r>
        <w:rPr>
          <w:rFonts w:ascii="Consolas" w:hAnsi="Consolas"/>
          <w:color w:val="9C1A1A"/>
          <w:sz w:val="19"/>
        </w:rPr>
        <w:t>MiniBatchKMeans</w:t>
      </w:r>
      <w:r>
        <w:rPr>
          <w:rFonts w:ascii="Calibri" w:hAnsi="Calibri"/>
          <w:color w:val="2D3748"/>
          <w:sz w:val="22"/>
        </w:rPr>
        <w:t xml:space="preserve"> secara efisien.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Implementasi Matematika yang Elegan &amp; Stabil</w:t>
      </w:r>
      <w:r>
        <w:rPr>
          <w:rFonts w:ascii="Calibri" w:hAnsi="Calibri"/>
          <w:color w:val="2D3748"/>
          <w:sz w:val="22"/>
        </w:rPr>
        <w:t>: Mudah diintegrasikan ke dalam perangkat lunak GIS (</w:t>
      </w:r>
      <w:r>
        <w:rPr>
          <w:rFonts w:ascii="Calibri" w:hAnsi="Calibri"/>
          <w:i/>
          <w:color w:val="2D3748"/>
          <w:sz w:val="22"/>
        </w:rPr>
        <w:t>Geographic Information System</w:t>
      </w:r>
      <w:r>
        <w:rPr>
          <w:rFonts w:ascii="Calibri" w:hAnsi="Calibri"/>
          <w:color w:val="2D3748"/>
          <w:sz w:val="22"/>
        </w:rPr>
        <w:t>) dan sistem kendali traktor pemupuk otomatis.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2.4 Analisis Kelebihan dan Kekurangan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Evaluasi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Kelebihan (*Strengths*)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Kekurangan (*Limitations*)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Efisiensi Komputasi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Sangat cepat; kompleksitas waktu </w:t>
            </w:r>
            <m:oMath xmlns:mml="http://www.w3.org/1998/Math/MathML">
              <m:r>
                <m:t>𝒪(N)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linier; hemat penggunaan memori kerja.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Penentuan jumlah klaster </w:t>
            </w:r>
            <m:oMath xmlns:mml="http://www.w3.org/1998/Math/MathML">
              <m:r>
                <m:t>K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harus ditentukan manual oleh analis sebelum pelatihan dimulai.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Keterpahaman Profil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Koordinat centroid langsung merepresentasikan karakteristik rata-rata zona agronomi.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sensitif terhadap inisialisasi awal; dapat terjebak pada optimum lokal sub-optimal jika tanpa K-Means++.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Penerapan Lapangan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Menghasilkan zona partisi cembung (</w:t>
            </w:r>
            <w:r>
              <w:rPr>
                <w:rFonts w:ascii="Calibri" w:hAnsi="Calibri"/>
                <w:i/>
                <w:color w:val="2D3748"/>
                <w:sz w:val="19"/>
              </w:rPr>
              <w:t>convex</w:t>
            </w:r>
            <w:r>
              <w:rPr>
                <w:rFonts w:ascii="Calibri" w:hAnsi="Calibri"/>
                <w:color w:val="2D3748"/>
                <w:sz w:val="19"/>
              </w:rPr>
              <w:t>) yang sangat mudah diimplementasikan batas fisiknya di kebun.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Asumsi geometri klaster berbentuk sferis (bola); gagal memisahkan klaster berbentuk memanjang, cincin, atau non-linier.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Kekokohan Data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Konvergen secara konsisten menuju titik ekuilibrium stabil.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sensitif terhadap nilai pencilan ekstrem (</w:t>
            </w:r>
            <w:r>
              <w:rPr>
                <w:rFonts w:ascii="Calibri" w:hAnsi="Calibri"/>
                <w:i/>
                <w:color w:val="2D3748"/>
                <w:sz w:val="19"/>
              </w:rPr>
              <w:t>outliers</w:t>
            </w:r>
            <w:r>
              <w:rPr>
                <w:rFonts w:ascii="Calibri" w:hAnsi="Calibri"/>
                <w:color w:val="2D3748"/>
                <w:sz w:val="19"/>
              </w:rPr>
              <w:t>) yang dapat menggeser posisi centroid.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2.5 Contoh Kasus Penggunaan Konkret di Sektor Agro-Industri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Pemetaan Zona Hara Tanah di Kebun Sawit Rakyat</w:t>
      </w:r>
      <w:r>
        <w:rPr>
          <w:rFonts w:ascii="Calibri" w:hAnsi="Calibri"/>
          <w:color w:val="2D3748"/>
          <w:sz w:val="22"/>
        </w:rPr>
        <w:t>: Mengelompokkan 1.000 titik sampel tanah laboratorium menjadi 3 zona kebutuhan pupuk NPK untuk mengefisienkan bantuan pupuk subsidi pemerintah.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Klasterisasi Mikroklimat Blok Perkebunan</w:t>
      </w:r>
      <w:r>
        <w:rPr>
          <w:rFonts w:ascii="Calibri" w:hAnsi="Calibri"/>
          <w:color w:val="2D3748"/>
          <w:sz w:val="22"/>
        </w:rPr>
        <w:t>: Mengelompokkan stasiun cuaca mikro otomatis berdasarkan suhu kanopi, evapotranspirasi, dan curah hujan untuk optimasi jadwal penyiraman bibitan kelapa sawit.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Zonasi Kualitas Rendemen TBS Berdasarkan Riwayat Pasokan</w:t>
      </w:r>
      <w:r>
        <w:rPr>
          <w:rFonts w:ascii="Calibri" w:hAnsi="Calibri"/>
          <w:color w:val="2D3748"/>
          <w:sz w:val="22"/>
        </w:rPr>
        <w:t>: Mengelompokkan truk-truk pemasok TBS ke dalam klaster pemasok buah segar prima, pemasok buah campur, dan pemasok buah bermasalah untuk audit kendali mutu pabrik.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2.6 Aspek Kritis &amp; Catatan Penting Algoritma (*Key Critical Insights*)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Sensitivitas Ekstrem terhadap Skala Fitur</w:t>
      </w:r>
      <w:r>
        <w:rPr>
          <w:rFonts w:ascii="Calibri" w:hAnsi="Calibri"/>
          <w:color w:val="2D3748"/>
          <w:sz w:val="22"/>
        </w:rPr>
        <w:t xml:space="preserve">: Karena K-Means menggunakan metrik jarak Euclidean </w:t>
      </w:r>
      <m:oMath xmlns:mml="http://www.w3.org/1998/Math/MathML"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r>
          <m:t>‖</m:t>
        </m:r>
      </m:oMath>
      <w:r>
        <w:rPr>
          <w:rFonts w:ascii="Calibri" w:hAnsi="Calibri"/>
          <w:color w:val="2D3748"/>
          <w:sz w:val="22"/>
        </w:rPr>
        <w:t xml:space="preserve">, perbedaan skala variabel akan merusak pembentukan klaster. Misalnya, jika variabel kadar kalium berada pada skala </w:t>
      </w:r>
      <m:oMath xmlns:mml="http://www.w3.org/1998/Math/MathML">
        <m:r>
          <m:t>0.1−0.8</m:t>
        </m:r>
        <m:r>
          <m:rPr>
            <m:nor/>
          </m:rPr>
          <m:t> cmol/kg</m:t>
        </m:r>
      </m:oMath>
      <w:r>
        <w:rPr>
          <w:rFonts w:ascii="Calibri" w:hAnsi="Calibri"/>
          <w:color w:val="2D3748"/>
          <w:sz w:val="22"/>
        </w:rPr>
        <w:t xml:space="preserve"> sedangkan nitrogen pada skala </w:t>
      </w:r>
      <m:oMath xmlns:mml="http://www.w3.org/1998/Math/MathML">
        <m:r>
          <m:t>1000−3000</m:t>
        </m:r>
        <m:r>
          <m:rPr>
            <m:nor/>
          </m:rPr>
          <m:t> mg/kg</m:t>
        </m:r>
      </m:oMath>
      <w:r>
        <w:rPr>
          <w:rFonts w:ascii="Calibri" w:hAnsi="Calibri"/>
          <w:color w:val="2D3748"/>
          <w:sz w:val="22"/>
        </w:rPr>
        <w:t xml:space="preserve">, maka kalium akan diabaikan </w:t>
      </w:r>
      <m:oMath xmlns:mml="http://www.w3.org/1998/Math/MathML">
        <m:r>
          <m:t>100%</m:t>
        </m:r>
      </m:oMath>
      <w:r>
        <w:rPr>
          <w:rFonts w:ascii="Calibri" w:hAnsi="Calibri"/>
          <w:color w:val="2D3748"/>
          <w:sz w:val="22"/>
        </w:rPr>
        <w:t xml:space="preserve"> oleh algoritma. Penskalaan dengan </w:t>
      </w:r>
      <w:r>
        <w:rPr>
          <w:rFonts w:ascii="Consolas" w:hAnsi="Consolas"/>
          <w:color w:val="9C1A1A"/>
          <w:sz w:val="19"/>
        </w:rPr>
        <w:t>StandardScaler</w:t>
      </w:r>
      <w:r>
        <w:rPr>
          <w:rFonts w:ascii="Calibri" w:hAnsi="Calibri"/>
          <w:color w:val="2D3748"/>
          <w:sz w:val="22"/>
        </w:rPr>
        <w:t xml:space="preserve"> adalah syarat mutlak!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Penyelamatan Melalui K-Means++</w:t>
      </w:r>
      <w:r>
        <w:rPr>
          <w:rFonts w:ascii="Calibri" w:hAnsi="Calibri"/>
          <w:color w:val="2D3748"/>
          <w:sz w:val="22"/>
        </w:rPr>
        <w:t>: Inisialisasi acak murni (</w:t>
      </w:r>
      <w:r>
        <w:rPr>
          <w:rFonts w:ascii="Calibri" w:hAnsi="Calibri"/>
          <w:i/>
          <w:color w:val="2D3748"/>
          <w:sz w:val="22"/>
        </w:rPr>
        <w:t>random initialization</w:t>
      </w:r>
      <w:r>
        <w:rPr>
          <w:rFonts w:ascii="Calibri" w:hAnsi="Calibri"/>
          <w:color w:val="2D3748"/>
          <w:sz w:val="22"/>
        </w:rPr>
        <w:t xml:space="preserve">) sering menghasilkan centroid awal yang saling berdekatan di satu area padat data, memicu perangkap lokal. Selalu gunakan </w:t>
      </w:r>
      <w:r>
        <w:rPr>
          <w:rFonts w:ascii="Consolas" w:hAnsi="Consolas"/>
          <w:color w:val="9C1A1A"/>
          <w:sz w:val="19"/>
        </w:rPr>
        <w:t>init='k-means++'</w:t>
      </w:r>
      <w:r>
        <w:rPr>
          <w:rFonts w:ascii="Calibri" w:hAnsi="Calibri"/>
          <w:color w:val="2D3748"/>
          <w:sz w:val="22"/>
        </w:rPr>
        <w:t xml:space="preserve"> yang secara cerdas memilih centroid awal yang tersebar sejauh mungkin satu sama lain.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K-Means Bukan untuk Menemukan Klaster Non-Sferis</w:t>
      </w:r>
      <w:r>
        <w:rPr>
          <w:rFonts w:ascii="Calibri" w:hAnsi="Calibri"/>
          <w:color w:val="2D3748"/>
          <w:sz w:val="22"/>
        </w:rPr>
        <w:t>: K-Means mengasumsikan bahwa setiap klaster memiliki varians yang seragam dan bentuk membulat (</w:t>
      </w:r>
      <w:r>
        <w:rPr>
          <w:rFonts w:ascii="Calibri" w:hAnsi="Calibri"/>
          <w:i/>
          <w:color w:val="2D3748"/>
          <w:sz w:val="22"/>
        </w:rPr>
        <w:t>isotropic spherical</w:t>
      </w:r>
      <w:r>
        <w:rPr>
          <w:rFonts w:ascii="Calibri" w:hAnsi="Calibri"/>
          <w:color w:val="2D3748"/>
          <w:sz w:val="22"/>
        </w:rPr>
        <w:t>). Jika data tanah di lapangan memiliki sebaran memanjang mengikuti aliran sungai atau topografi lereng berliku, gunakan algoritma berbasis densitas seperti DBSCAN atau reduksi dimensi PCA terlebih dahulu.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0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i_kmeans_iterasi_dan_pergeseran_centro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Anatomi K-Means Iterasi dan Pergeseran Centroid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Teori Matematis K-Means Clustering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K-Means adalah metode partisi geometris klasik yang dirumuskan oleh Stuart Lloyd (1957) dan James MacQueen (1967) untuk menyelesaikan masalah kuantisasi sinyal dan pengelompokan pola tanpa supervisi label.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Formulasi Masalah Pembagian Partisi &amp; Fungsi Objektif Inersia (WCSS)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dataset pengamatan hara tanah tanpa label:</w:t>
      </w:r>
    </w:p>
    <w:p>
      <w:pPr>
        <w:spacing w:before="120" w:after="120"/>
        <w:jc w:val="center"/>
      </w:pPr>
      <m:oMath xmlns:mml="http://www.w3.org/1998/Math/MathML">
        <m:r>
          <m:t>X={</m:t>
        </m:r>
        <m:sSub>
          <m:e>
            <m:r>
              <m:t>𝐱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𝐱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𝐱</m:t>
            </m:r>
          </m:e>
          <m:sub>
            <m:r>
              <m:t>N</m:t>
            </m:r>
          </m:sub>
        </m:sSub>
        <m:r>
          <m:t>},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∈</m:t>
        </m:r>
        <m:sSup>
          <m:e>
            <m:r>
              <m:t>ℝ</m:t>
            </m:r>
          </m:e>
          <m:sup>
            <m:r>
              <m:t>p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Tujuan dari K-Means adalah membagi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 data tersebut ke dalam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himpunan bagian yang saling lepas </w:t>
      </w:r>
      <m:oMath xmlns:mml="http://www.w3.org/1998/Math/MathML">
        <m:r>
          <m:t>S={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,…,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}</m:t>
        </m:r>
      </m:oMath>
      <w:r>
        <w:rPr>
          <w:rFonts w:ascii="Calibri" w:hAnsi="Calibri"/>
          <w:color w:val="2D3748"/>
          <w:sz w:val="22"/>
        </w:rPr>
        <w:t xml:space="preserve"> sedemikian rupa sehingga memenuhi dua kondisi himpunan: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m:oMath xmlns:mml="http://www.w3.org/1998/Math/MathML">
        <m:nary>
          <m:naryPr>
            <m:chr m:val="⋃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K</m:t>
            </m:r>
          </m:sup>
          <m:e/>
        </m:nary>
        <m:sSub>
          <m:e>
            <m:r>
              <m:t>S</m:t>
            </m:r>
          </m:e>
          <m:sub>
            <m:r>
              <m:t>k</m:t>
            </m:r>
          </m:sub>
        </m:sSub>
        <m:r>
          <m:t>=X</m:t>
        </m:r>
      </m:oMath>
      <w:r>
        <w:rPr>
          <w:rFonts w:ascii="Calibri" w:hAnsi="Calibri"/>
          <w:color w:val="2D3748"/>
          <w:sz w:val="22"/>
        </w:rPr>
        <w:t xml:space="preserve"> (Seluruh data terwadahi).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m:oMath xmlns:mml="http://www.w3.org/1998/Math/MathML">
        <m:sSub>
          <m:e>
            <m:r>
              <m:t>S</m:t>
            </m:r>
          </m:e>
          <m:sub>
            <m:r>
              <m:t>j</m:t>
            </m:r>
          </m:sub>
        </m:sSub>
        <m:r>
          <m:t>∩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=∅,</m:t>
        </m:r>
        <m:r>
          <m:t>∀j≠k</m:t>
        </m:r>
      </m:oMath>
      <w:r>
        <w:rPr>
          <w:rFonts w:ascii="Calibri" w:hAnsi="Calibri"/>
          <w:color w:val="2D3748"/>
          <w:sz w:val="22"/>
        </w:rPr>
        <w:t xml:space="preserve"> (Tidak ada data yang tumpang tindih antar-klaster).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setiap klaster </w:t>
      </w:r>
      <m:oMath xmlns:mml="http://www.w3.org/1998/Math/MathML"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didefinisikan sebuah </w:t>
      </w:r>
      <w:r>
        <w:rPr>
          <w:rFonts w:ascii="Calibri" w:hAnsi="Calibri"/>
          <w:b/>
          <w:color w:val="2D3748"/>
          <w:sz w:val="22"/>
        </w:rPr>
        <w:t>vektor titik pusat (*centroid*)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r>
          <m:t>∈</m:t>
        </m:r>
        <m:sSup>
          <m:e>
            <m:r>
              <m:t>ℝ</m:t>
            </m:r>
          </m:e>
          <m:sup>
            <m:r>
              <m:t>p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. Kualitas pengelompokan diukur melalui fungsi objektif </w:t>
      </w:r>
      <w:r>
        <w:rPr>
          <w:rFonts w:ascii="Calibri" w:hAnsi="Calibri"/>
          <w:b/>
          <w:color w:val="2D3748"/>
          <w:sz w:val="22"/>
        </w:rPr>
        <w:t>Inersia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b/>
          <w:color w:val="2D3748"/>
          <w:sz w:val="22"/>
        </w:rPr>
        <w:t>Within-Cluster Sum of Squares (WCSS)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J(S,</m:t>
        </m:r>
        <m:r>
          <m:rPr>
            <m:sty m:val="bi"/>
          </m:rPr>
          <m:t>μ</m:t>
        </m:r>
        <m:r>
          <m:t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K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sub>
          <m:sup/>
          <m:e/>
        </m:nary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sSup>
          <m:e>
            <m:r>
              <m:t>‖</m:t>
            </m:r>
          </m:e>
          <m:sup>
            <m:r>
              <m:t>2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"Fungsi inersia J sama dengan sigma k mulai dari satu hingga K dari sigma i anggota S sub k dari norma kuadrat selisih vektor x sub i minus mu sub k."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Definisi Variabel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>: Nilai total inersia atau varians internal klaster yang ingin diminimalkan.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>: Jumlah klaster yang ditetapkan oleh analis.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: Himpunan indeks data yang menjadi anggota klaster ke-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: Titik pusat gravitasi (</w:t>
      </w:r>
      <w:r>
        <w:rPr>
          <w:rFonts w:ascii="Calibri" w:hAnsi="Calibri"/>
          <w:i/>
          <w:color w:val="2D3748"/>
          <w:sz w:val="22"/>
        </w:rPr>
        <w:t>mean vector</w:t>
      </w:r>
      <w:r>
        <w:rPr>
          <w:rFonts w:ascii="Calibri" w:hAnsi="Calibri"/>
          <w:color w:val="2D3748"/>
          <w:sz w:val="22"/>
        </w:rPr>
        <w:t>) dari klaster ke-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sSup>
          <m:e>
            <m:r>
              <m:t>‖</m:t>
            </m:r>
          </m:e>
          <m:sup>
            <m:r>
              <m:t>2</m:t>
            </m:r>
          </m:sup>
        </m:sSup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p</m:t>
            </m:r>
          </m:sup>
          <m:e/>
        </m:nary>
        <m:r>
          <m:t>(</m:t>
        </m:r>
        <m:sSub>
          <m:e>
            <m:r>
              <m:t>x</m:t>
            </m:r>
          </m:e>
          <m:sub>
            <m:r>
              <m:t>ij</m:t>
            </m:r>
          </m:sub>
        </m:sSub>
        <m:r>
          <m:t>−</m:t>
        </m:r>
        <m:sSub>
          <m:e>
            <m:r>
              <m:t>μ</m:t>
            </m:r>
          </m:e>
          <m:sub>
            <m:r>
              <m:t>kj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: Kuadrat jarak Euclidean antara sampel </w:t>
      </w:r>
      <m:oMath xmlns:mml="http://www.w3.org/1998/Math/MathML">
        <m:sSub>
          <m:e>
            <m:r>
              <m:t>𝐱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centroid </w:t>
      </w:r>
      <m:oMath xmlns:mml="http://www.w3.org/1998/Math/MathML"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Algoritma Expectation-Maximization Lloyd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komputasi, mencari partisi optimal global dari fungsi WCSS adalah masalah </w:t>
      </w:r>
      <w:r>
        <w:rPr>
          <w:rFonts w:ascii="Calibri" w:hAnsi="Calibri"/>
          <w:i/>
          <w:color w:val="2D3748"/>
          <w:sz w:val="22"/>
        </w:rPr>
        <w:t>NP-Hard</w:t>
      </w:r>
      <w:r>
        <w:rPr>
          <w:rFonts w:ascii="Calibri" w:hAnsi="Calibri"/>
          <w:color w:val="2D3748"/>
          <w:sz w:val="22"/>
        </w:rPr>
        <w:t xml:space="preserve">. Algoritma Lloyd mendekati solusi optimal menggunakan pendekatan iteratif dua fase berbasis </w:t>
      </w:r>
      <w:r>
        <w:rPr>
          <w:rFonts w:ascii="Calibri" w:hAnsi="Calibri"/>
          <w:i/>
          <w:color w:val="2D3748"/>
          <w:sz w:val="22"/>
        </w:rPr>
        <w:t>Expectation-Maximization</w:t>
      </w:r>
      <w:r>
        <w:rPr>
          <w:rFonts w:ascii="Calibri" w:hAnsi="Calibri"/>
          <w:color w:val="2D3748"/>
          <w:sz w:val="22"/>
        </w:rPr>
        <w:t xml:space="preserve"> (EM):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Fase 1: Penugasan Klaster (Assignment Step / E-Step)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menganggap posisi seluruh centroid </w:t>
      </w:r>
      <m:oMath xmlns:mml="http://www.w3.org/1998/Math/MathML">
        <m:sSubSup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  <m:sup>
            <m:r>
              <m:t>(t)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tetap, setiap titik data </w:t>
      </w:r>
      <m:oMath xmlns:mml="http://www.w3.org/1998/Math/MathML">
        <m:sSub>
          <m:e>
            <m:r>
              <m:t>𝐱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ditugaskan ke klaster yang memiliki centroid paling dekat: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S_k^{(t)} = \left\{ \mathbf{x}_i : \|\mathbf{x}_i - \boldsymbol{\mu}_k^{(t)}\|^2 \le \|\mathbf{x}_i - \boldsymbol{\mu}_j^{(t)}\|^2, \quad \forall j \in \{1, 2, \dots, K\} \right\}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ekuivalen, kita mendefinisikan matriks indikator biner </w:t>
      </w:r>
      <m:oMath xmlns:mml="http://www.w3.org/1998/Math/MathML">
        <m:sSub>
          <m:e>
            <m:r>
              <m:t>r</m:t>
            </m:r>
          </m:e>
          <m:sub>
            <m:r>
              <m:t>ik</m:t>
            </m:r>
          </m:sub>
        </m:sSub>
        <m:r>
          <m:t>∈{0,1}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ik</m:t>
            </m:r>
          </m:sub>
        </m:sSub>
        <m:r>
          <m:t>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rPr>
                  <m:nor/>
                </m:rPr>
                <m:t>jika </m:t>
              </m:r>
              <m:r>
                <m:t>k=</m:t>
              </m:r>
              <m:r>
                <m:rPr>
                  <m:sty m:val="p"/>
                </m:rPr>
                <m:t>\arg</m:t>
              </m:r>
              <m:sSub>
                <m:e>
                  <m:r>
                    <m:t>min</m:t>
                  </m:r>
                </m:e>
                <m:sub>
                  <m:r>
                    <m:t>j</m:t>
                  </m:r>
                </m:sub>
              </m:sSub>
              <m:r>
                <m:t>‖</m:t>
              </m:r>
              <m:sSub>
                <m:e>
                  <m:r>
                    <m:t>𝐱</m:t>
                  </m:r>
                </m:e>
                <m:sub>
                  <m:r>
                    <m:t>i</m:t>
                  </m:r>
                </m:sub>
              </m:sSub>
              <m:r>
                <m:t>−</m:t>
              </m:r>
              <m:sSubSup>
                <m:e>
                  <m:r>
                    <m:rPr>
                      <m:sty m:val="bi"/>
                    </m:rPr>
                    <m:t>μ</m:t>
                  </m:r>
                </m:e>
                <m:sub>
                  <m:r>
                    <m:t>j</m:t>
                  </m:r>
                </m:sub>
                <m:sup>
                  <m:r>
                    <m:t>(t)</m:t>
                  </m:r>
                </m:sup>
              </m:sSubSup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mr>
          <m:mr>
            <m:e>
              <m:r>
                <m:t>0</m:t>
              </m:r>
            </m:e>
            <m:e>
              <m:r>
                <m:rPr>
                  <m:nor/>
                </m:rPr>
                <m:t>lainnya</m:t>
              </m:r>
            </m:e>
          </m:mr>
        </m:m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Fase 2: Pembaruan Titik Pusat Klaster (Centroid Update Step / M-Step)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keanggotaan klaster </w:t>
      </w:r>
      <m:oMath xmlns:mml="http://www.w3.org/1998/Math/MathML">
        <m:sSubSup>
          <m:e>
            <m:r>
              <m:t>S</m:t>
            </m:r>
          </m:e>
          <m:sub>
            <m:r>
              <m:t>k</m:t>
            </m:r>
          </m:sub>
          <m:sup>
            <m:r>
              <m:t>(t)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yang telah ditetapkan, posisi centroid baru </w:t>
      </w:r>
      <m:oMath xmlns:mml="http://www.w3.org/1998/Math/MathML">
        <m:sSubSup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  <m:sup>
            <m:r>
              <m:t>(t+1)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dihitung ulang agar meminimalkan fungsi kuadrat WCSS terhadap anggotanya.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Turunkan fungsi 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 terhadap </w:t>
      </w:r>
      <m:oMath xmlns:mml="http://www.w3.org/1998/Math/MathML"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samakan dengan nol: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∂J</m:t>
            </m:r>
          </m:num>
          <m:den>
            <m:r>
              <m:t>∂</m:t>
            </m:r>
            <m:sSub>
              <m:e>
                <m:r>
                  <m:rPr>
                    <m:sty m:val="bi"/>
                  </m:rPr>
                  <m:t>μ</m:t>
                </m:r>
              </m:e>
              <m:sub>
                <m:r>
                  <m:t>k</m:t>
                </m:r>
              </m:sub>
            </m:sSub>
          </m:den>
        </m:f>
        <m:r>
          <m:t>=−2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sub>
          <m:sup/>
          <m:e/>
        </m:nary>
        <m:r>
          <m:t>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r>
          <m:t>)=0⟹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sub>
          <m:sup/>
          <m:e/>
        </m:nary>
        <m:sSub>
          <m:e>
            <m:r>
              <m:t>𝐱</m:t>
            </m:r>
          </m:e>
          <m:sub>
            <m:r>
              <m:t>i</m:t>
            </m:r>
          </m:sub>
        </m:sSub>
        <m:r>
          <m:t>=|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>|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Diperoleh formula pembaruan centroid sebagai rata-rata aritmetika murni: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  <m:sup>
            <m:r>
              <m:t>(t+1)</m:t>
            </m:r>
          </m:sup>
        </m:sSub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|</m:t>
            </m:r>
            <m:sSubSup>
              <m:e>
                <m:r>
                  <m:t>S</m:t>
                </m:r>
              </m:e>
              <m:sub>
                <m:r>
                  <m:t>k</m:t>
                </m:r>
              </m:sub>
              <m:sup>
                <m:r>
                  <m:t>(t)</m:t>
                </m:r>
              </m:sup>
            </m:sSubSup>
            <m:r>
              <m:t>|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</m:t>
            </m:r>
            <m:sSubSup>
              <m:e>
                <m:r>
                  <m:t>S</m:t>
                </m:r>
              </m:e>
              <m:sub>
                <m:r>
                  <m:t>k</m:t>
                </m:r>
              </m:sub>
              <m:sup>
                <m:r>
                  <m:t>(t)</m:t>
                </m:r>
              </m:sup>
            </m:sSubSup>
          </m:sub>
          <m:sup/>
          <m:e/>
        </m:nary>
        <m:sSub>
          <m:e>
            <m:r>
              <m:t>𝐱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/>
            </m:nary>
            <m:sSub>
              <m:e>
                <m:r>
                  <m:t>r</m:t>
                </m:r>
              </m:e>
              <m:sub>
                <m:r>
                  <m:t>ik</m:t>
                </m:r>
              </m:sub>
            </m:sSub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/>
            </m:nary>
            <m:sSub>
              <m:e>
                <m:r>
                  <m:t>r</m:t>
                </m:r>
              </m:e>
              <m:sub>
                <m:r>
                  <m:t>ik</m:t>
                </m:r>
              </m:sub>
            </m:sSub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"Centroid mu sub k pada iterasi t plus satu sama dengan satu dibagi ukuran himpunan S sub k pangkat t dikalikan sigma i anggota S sub k dari vektor x sub i."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Kriteria Berhenti (*Stopping Criteria*)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Proses iterasi dihentikan apabila perpindahan posisi centroid lebih kecil dari ambang batas toleransi (</w:t>
      </w:r>
      <m:oMath xmlns:mml="http://www.w3.org/1998/Math/MathML">
        <m:r>
          <m:t>‖</m:t>
        </m:r>
        <m:sSubSup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  <m:sup>
            <m:r>
              <m:t>(t+1)</m:t>
            </m:r>
          </m:sup>
        </m:sSubSup>
        <m:r>
          <m:t>−</m:t>
        </m:r>
        <m:sSubSup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  <m:sup>
            <m:r>
              <m:t>(t)</m:t>
            </m:r>
          </m:sup>
        </m:sSubSup>
        <m:r>
          <m:t>‖&lt;ϵ</m:t>
        </m:r>
      </m:oMath>
      <w:r>
        <w:rPr>
          <w:rFonts w:ascii="Calibri" w:hAnsi="Calibri"/>
          <w:color w:val="2D3748"/>
          <w:sz w:val="22"/>
        </w:rPr>
        <w:t>) atau jumlah iterasi maksimum (</w:t>
      </w:r>
      <w:r>
        <w:rPr>
          <w:rFonts w:ascii="Consolas" w:hAnsi="Consolas"/>
          <w:color w:val="9C1A1A"/>
          <w:sz w:val="19"/>
        </w:rPr>
        <w:t>max_iter=300</w:t>
      </w:r>
      <w:r>
        <w:rPr>
          <w:rFonts w:ascii="Calibri" w:hAnsi="Calibri"/>
          <w:color w:val="2D3748"/>
          <w:sz w:val="22"/>
        </w:rPr>
        <w:t>) telah tercapai.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Patologi Inisialisasi Acak &amp; Solusi K-Means++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algoritma K-Means standar, centroid awal dipilih secara acak murni dari sampel data. Hal ini memicu risiko konvergensi optimum lokal (</w:t>
      </w:r>
      <w:r>
        <w:rPr>
          <w:rFonts w:ascii="Calibri" w:hAnsi="Calibri"/>
          <w:i/>
          <w:color w:val="2D3748"/>
          <w:sz w:val="22"/>
        </w:rPr>
        <w:t>local optima</w:t>
      </w:r>
      <w:r>
        <w:rPr>
          <w:rFonts w:ascii="Calibri" w:hAnsi="Calibri"/>
          <w:color w:val="2D3748"/>
          <w:sz w:val="22"/>
        </w:rPr>
        <w:t>): jika dua centroid awal terpilih di klaster alami yang sama, salah satu klaster alami lainnya akan terbagi dua secara tidak wajar.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Arthur dan Vassilvitskii (2007) merumuskan algoritma </w:t>
      </w:r>
      <w:r>
        <w:rPr>
          <w:rFonts w:ascii="Calibri" w:hAnsi="Calibri"/>
          <w:b/>
          <w:color w:val="2D3748"/>
          <w:sz w:val="22"/>
        </w:rPr>
        <w:t>K-Means++</w:t>
      </w:r>
      <w:r>
        <w:rPr>
          <w:rFonts w:ascii="Calibri" w:hAnsi="Calibri"/>
          <w:color w:val="2D3748"/>
          <w:sz w:val="22"/>
        </w:rPr>
        <w:t xml:space="preserve"> yang menjamin batas kesalahan matematis </w:t>
      </w:r>
      <m:oMath xmlns:mml="http://www.w3.org/1998/Math/MathML">
        <m:r>
          <m:t>𝒪(</m:t>
        </m:r>
        <m:r>
          <m:rPr>
            <m:sty m:val="p"/>
          </m:rPr>
          <m:t>log</m:t>
        </m:r>
        <m:r>
          <m:t>K)</m:t>
        </m:r>
      </m:oMath>
      <w:r>
        <w:rPr>
          <w:rFonts w:ascii="Calibri" w:hAnsi="Calibri"/>
          <w:color w:val="2D3748"/>
          <w:sz w:val="22"/>
        </w:rPr>
        <w:t>-kompetitif melalui inisialisasi probabilistik berbasis jarak: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Centroid pertama </w:t>
      </w:r>
      <m:oMath xmlns:mml="http://www.w3.org/1998/Math/MathML">
        <m:sSub>
          <m:e>
            <m:r>
              <m:rPr>
                <m:sty m:val="bi"/>
              </m:rPr>
              <m:t>μ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dipilih secara acak seragam dari dataset </w:t>
      </w:r>
      <m:oMath xmlns:mml="http://www.w3.org/1998/Math/MathML">
        <m:r>
          <m:t>X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Untuk setiap sampel </w:t>
      </w:r>
      <m:oMath xmlns:mml="http://www.w3.org/1998/Math/MathML">
        <m:sSub>
          <m:e>
            <m:r>
              <m:t>𝐱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>, hitung kuadrat jarak terdekatnya ke centroid yang sudah ada:</w:t>
      </w:r>
    </w:p>
    <w:p>
      <w:pPr>
        <w:spacing w:before="120" w:after="120"/>
        <w:jc w:val="center"/>
      </w:pPr>
      <m:oMath xmlns:mml="http://www.w3.org/1998/Math/MathML">
        <m:r>
          <m:t>D(</m:t>
        </m:r>
        <m:sSub>
          <m:e>
            <m:r>
              <m:t>𝐱</m:t>
            </m:r>
          </m:e>
          <m:sub>
            <m:r>
              <m:t>i</m:t>
            </m:r>
          </m:sub>
        </m:sSub>
        <m:sSup>
          <m:e>
            <m:r>
              <m:t>)</m:t>
            </m:r>
          </m:e>
          <m:sup>
            <m:r>
              <m:t>2</m:t>
            </m:r>
          </m:sup>
        </m:sSup>
        <m:r>
          <m:t>=</m:t>
        </m:r>
        <m:sSub>
          <m:e>
            <m:r>
              <m:t>min</m:t>
            </m:r>
          </m:e>
          <m:sub>
            <m:r>
              <m:t>k</m:t>
            </m:r>
          </m:sub>
        </m:sSub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sSup>
          <m:e>
            <m:r>
              <m:t>‖</m:t>
            </m:r>
          </m:e>
          <m:sup>
            <m:r>
              <m:t>2</m:t>
            </m:r>
          </m:sup>
        </m:sSup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Centroid berikutnya dipilih dari data dengan probabilitas proporsional terhadap kuadrat jaraknya:</w:t>
      </w:r>
    </w:p>
    <w:p>
      <w:pPr>
        <w:spacing w:before="120" w:after="120"/>
        <w:jc w:val="center"/>
      </w:pPr>
      <m:oMath xmlns:mml="http://www.w3.org/1998/Math/MathML">
        <m:r>
          <m:t>P(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rPr>
            <m:nor/>
          </m:rPr>
          <m:t> terpilih sebagai centroid baru</m:t>
        </m:r>
        <m:r>
          <m:t>)=</m:t>
        </m:r>
        <m:f>
          <m:fPr>
            <m:type m:val="bar"/>
          </m:fPr>
          <m:num>
            <m:r>
              <m:t>D(</m:t>
            </m:r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j=1</m:t>
                </m:r>
              </m:sub>
              <m:sup>
                <m:r>
                  <m:t>N</m:t>
                </m:r>
              </m:sup>
              <m:e/>
            </m:nary>
            <m:r>
              <m:t>D(</m:t>
            </m:r>
            <m:sSub>
              <m:e>
                <m:r>
                  <m:t>𝐱</m:t>
                </m:r>
              </m:e>
              <m:sub>
                <m:r>
                  <m:t>j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Ulangi langkah 2 dan 3 hingga seluruh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centroid awal berhasil ditentukan.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Manfaat Fisis</w:t>
      </w:r>
      <w:r>
        <w:rPr>
          <w:rFonts w:ascii="Calibri" w:hAnsi="Calibri"/>
          <w:color w:val="2D3748"/>
          <w:sz w:val="22"/>
        </w:rPr>
        <w:t>: Titik yang letaknya jauh dari centroid yang sudah ada memiliki probabilitas terpilih jauh lebih tinggi, menjamin penyebaran awal yang merata di seluruh ruang data.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Penentuan Jumlah Klaster Optimal: Metode Siku (Elbow Method)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inersia WCSS selalu menurun secara monotonik seiring bertambahnya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. Jika </w:t>
      </w:r>
      <m:oMath xmlns:mml="http://www.w3.org/1998/Math/MathML">
        <m:r>
          <m:t>K=N</m:t>
        </m:r>
      </m:oMath>
      <w:r>
        <w:rPr>
          <w:rFonts w:ascii="Calibri" w:hAnsi="Calibri"/>
          <w:color w:val="2D3748"/>
          <w:sz w:val="22"/>
        </w:rPr>
        <w:t xml:space="preserve">, maka setiap sampel menjadi centroidnya sendiri dan WCSS </w:t>
      </w:r>
      <m:oMath xmlns:mml="http://www.w3.org/1998/Math/MathML">
        <m:r>
          <m:t>=0</m:t>
        </m:r>
      </m:oMath>
      <w:r>
        <w:rPr>
          <w:rFonts w:ascii="Calibri" w:hAnsi="Calibri"/>
          <w:color w:val="2D3748"/>
          <w:sz w:val="22"/>
        </w:rPr>
        <w:t>, namun model kehilangan makna pengelompokan sama sekali.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Metode Siku (*Elbow Method*)</w:t>
      </w:r>
      <w:r>
        <w:rPr>
          <w:rFonts w:ascii="Calibri" w:hAnsi="Calibri"/>
          <w:color w:val="2D3748"/>
          <w:sz w:val="22"/>
        </w:rPr>
        <w:t xml:space="preserve"> memplot nilai WCSS sebagai fungsi dari </w:t>
      </w:r>
      <m:oMath xmlns:mml="http://www.w3.org/1998/Math/MathML">
        <m:r>
          <m:t>K∈{1,2,…,</m:t>
        </m:r>
        <m:sSub>
          <m:e>
            <m:r>
              <m:t>K</m:t>
            </m:r>
          </m:e>
          <m:sub>
            <m:r>
              <m:rPr>
                <m:nor/>
              </m:rPr>
              <m:t>max</m:t>
            </m:r>
          </m:sub>
        </m:sSub>
        <m:r>
          <m:t>}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Pada awalnya, penambahan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menurunkan WCSS secara sangat tajam karena variabilitas besar terwadahi.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Setelah mencapai jumlah klaster alami sebenarnya (</w:t>
      </w:r>
      <m:oMath xmlns:mml="http://www.w3.org/1998/Math/MathML">
        <m:sSup>
          <m:e>
            <m:r>
              <m:t>K</m:t>
            </m:r>
          </m:e>
          <m:sup>
            <m:r>
              <m:t>*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), penambahan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berikutnya hanya menghasilkan penurunan WCSS yang melandai secara marjinal.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Titik di mana kurva mengalami pembengkokan tajam seperti siku tangan (</w:t>
      </w:r>
      <w:r>
        <w:rPr>
          <w:rFonts w:ascii="Calibri" w:hAnsi="Calibri"/>
          <w:i/>
          <w:color w:val="2D3748"/>
          <w:sz w:val="22"/>
        </w:rPr>
        <w:t>elbow inflection point</w:t>
      </w:r>
      <w:r>
        <w:rPr>
          <w:rFonts w:ascii="Calibri" w:hAnsi="Calibri"/>
          <w:color w:val="2D3748"/>
          <w:sz w:val="22"/>
        </w:rPr>
        <w:t xml:space="preserve">) dipilih sebagai </w:t>
      </w:r>
      <w:r>
        <w:rPr>
          <w:rFonts w:ascii="Calibri" w:hAnsi="Calibri"/>
          <w:b/>
          <w:color w:val="2D3748"/>
          <w:sz w:val="22"/>
        </w:rPr>
        <w:t>jumlah klaster optimal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3.5 Koefisien Kerapatan dan Pemisahan: Analisis Silhouette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melengkapi Metode Siku yang terkadang bersifat subjektif, Peter Rousseeuw (1987) memperkenalkan </w:t>
      </w:r>
      <w:r>
        <w:rPr>
          <w:rFonts w:ascii="Calibri" w:hAnsi="Calibri"/>
          <w:b/>
          <w:color w:val="2D3748"/>
          <w:sz w:val="22"/>
        </w:rPr>
        <w:t>Koefisien Silhouette (*Silhouette Coefficient*)</w:t>
      </w:r>
      <w:r>
        <w:rPr>
          <w:rFonts w:ascii="Calibri" w:hAnsi="Calibri"/>
          <w:color w:val="2D3748"/>
          <w:sz w:val="22"/>
        </w:rPr>
        <w:t xml:space="preserve"> yang mengukur seberapa dekat suatu sampel dengan kelompoknya sendiri dibandingkan dengan kelompok tetangga terdekat.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setiap sampel data </w:t>
      </w:r>
      <m:oMath xmlns:mml="http://www.w3.org/1998/Math/MathML">
        <m:sSub>
          <m:e>
            <m:r>
              <m:t>𝐱</m:t>
            </m:r>
          </m:e>
          <m:sub>
            <m:r>
              <m:t>i</m:t>
            </m:r>
          </m:sub>
        </m:sSub>
        <m:r>
          <m:t>∈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Kerapatan Internal Rata-rata ($a(i)$)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Rata-rata jarak dari sampel 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 ke seluruh sampel lain di dalam klaster yang sama (</w:t>
      </w:r>
      <m:oMath xmlns:mml="http://www.w3.org/1998/Math/MathML">
        <m:sSub>
          <m:e>
            <m:r>
              <m:t>S</m:t>
            </m:r>
          </m:e>
          <m:sub>
            <m:r>
              <m:t>A</m:t>
            </m:r>
          </m:sub>
        </m:sSub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t>a(i)=</m:t>
        </m:r>
        <m:f>
          <m:fPr>
            <m:type m:val="bar"/>
          </m:fPr>
          <m:num>
            <m:r>
              <m:t>1</m:t>
            </m:r>
          </m:num>
          <m:den>
            <m:r>
              <m:t>|</m:t>
            </m:r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  <m:r>
              <m:t>|−1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j∈</m:t>
            </m:r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  <m:r>
              <m:t>,j≠i</m:t>
            </m:r>
          </m:sub>
          <m:sup/>
          <m:e/>
        </m:nary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𝐱</m:t>
            </m:r>
          </m:e>
          <m:sub>
            <m:r>
              <m:t>j</m:t>
            </m:r>
          </m:sub>
        </m:sSub>
        <m:r>
          <m:t>‖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Keterpisahan Eksternal Minimum ($b(i)$)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Rata-rata jarak dari sampel 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 ke seluruh sampel di klaster tetangga terdekat (</w:t>
      </w:r>
      <m:oMath xmlns:mml="http://www.w3.org/1998/Math/MathML">
        <m:sSub>
          <m:e>
            <m:r>
              <m:t>S</m:t>
            </m:r>
          </m:e>
          <m:sub>
            <m:r>
              <m:t>B</m:t>
            </m:r>
          </m:sub>
        </m:sSub>
        <m:r>
          <m:t>≠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t>b(i)=</m:t>
        </m:r>
        <m:sSub>
          <m:e>
            <m:r>
              <m:t>min</m:t>
            </m:r>
          </m:e>
          <m:sub>
            <m:r>
              <m:t>C≠A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|</m:t>
            </m:r>
            <m:sSub>
              <m:e>
                <m:r>
                  <m:t>S</m:t>
                </m:r>
              </m:e>
              <m:sub>
                <m:r>
                  <m:t>C</m:t>
                </m:r>
              </m:sub>
            </m:sSub>
            <m:r>
              <m:t>|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j∈</m:t>
            </m:r>
            <m:sSub>
              <m:e>
                <m:r>
                  <m:t>S</m:t>
                </m:r>
              </m:e>
              <m:sub>
                <m:r>
                  <m:t>C</m:t>
                </m:r>
              </m:sub>
            </m:sSub>
          </m:sub>
          <m:sup/>
          <m:e/>
        </m:nary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𝐱</m:t>
            </m:r>
          </m:e>
          <m:sub>
            <m:r>
              <m:t>j</m:t>
            </m:r>
          </m:sub>
        </m:sSub>
        <m:r>
          <m:t>‖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Koefisien Silhouette Sampel ($s(i)$)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s(i)=</m:t>
        </m:r>
        <m:f>
          <m:fPr>
            <m:type m:val="bar"/>
          </m:fPr>
          <m:num>
            <m:r>
              <m:t>b(i)−a(i)</m:t>
            </m:r>
          </m:num>
          <m:den>
            <m:r>
              <m:t>max(a(i),b(i))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"Koefisien silhouette s sub i sama dengan selisih b sub i minus a sub i dibagi nilai maksimum antara a sub i dan b sub i."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Rentang Nilai dan Interpretasi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r>
          <m:t>s(i)∈[−1,+1]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s(i)≈+1</m:t>
        </m:r>
      </m:oMath>
      <w:r>
        <w:rPr>
          <w:rFonts w:ascii="Calibri" w:hAnsi="Calibri"/>
          <w:color w:val="2D3748"/>
          <w:sz w:val="22"/>
        </w:rPr>
        <w:t>: Sampel sangat padat di dalam klasternya sendiri dan terpisah sangat jauh dari klaster lain (pengelompokan sempurna).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s(i)≈0</m:t>
        </m:r>
      </m:oMath>
      <w:r>
        <w:rPr>
          <w:rFonts w:ascii="Calibri" w:hAnsi="Calibri"/>
          <w:color w:val="2D3748"/>
          <w:sz w:val="22"/>
        </w:rPr>
        <w:t>: Sampel berada tepat di perbatasan dua klaster yang saling bersentuhan.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s(i)&lt;0</m:t>
        </m:r>
      </m:oMath>
      <w:r>
        <w:rPr>
          <w:rFonts w:ascii="Calibri" w:hAnsi="Calibri"/>
          <w:color w:val="2D3748"/>
          <w:sz w:val="22"/>
        </w:rPr>
        <w:t>: Sampel salah ditempatkan (lebih dekat ke klaster tetangga daripada klasternya sendiri).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Skor Silhouette Rata-rata di seluruh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sampel:</w:t>
      </w:r>
    </w:p>
    <w:p>
      <w:pPr>
        <w:spacing w:before="120" w:after="120"/>
        <w:jc w:val="center"/>
      </w:pPr>
      <m:oMath xmlns:mml="http://www.w3.org/1998/Math/MathML">
        <m:bar>
          <m:barPr>
            <m:pos m:val="top"/>
          </m:barPr>
          <m:e>
            <m:r>
              <m:t>s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r>
          <m:t>s(i)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yang menghasilkan puncak </w:t>
      </w:r>
      <m:oMath xmlns:mml="http://www.w3.org/1998/Math/MathML">
        <m:bar>
          <m:barPr>
            <m:pos m:val="top"/>
          </m:barPr>
          <m:e>
            <m:r>
              <m:t>s</m:t>
            </m:r>
          </m:e>
        </m:bar>
      </m:oMath>
      <w:r>
        <w:rPr>
          <w:rFonts w:ascii="Calibri" w:hAnsi="Calibri"/>
          <w:color w:val="2D3748"/>
          <w:sz w:val="22"/>
        </w:rPr>
        <w:t xml:space="preserve"> tertinggi dipilih sebagai jumlah klaster terbaik.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88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si_klaster_elbow_dan_silhouette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Evaluasi Klaster Elbow dan Silhouette Analysis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Hands-on Terbimbing: Scikit-Learn K-Means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bagian ini, kita akan melakukan zonasi kesuburan tanah perkebunan kelapa sawit seluas 800 hektar yang terdiri dari 500 titik sampel pengukuran laboratorium tanah.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Parameter sensor hara tanah: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N_Total_g_kg</w:t>
      </w:r>
      <w:r>
        <w:rPr>
          <w:rFonts w:ascii="Calibri" w:hAnsi="Calibri"/>
          <w:color w:val="2D3748"/>
          <w:sz w:val="22"/>
        </w:rPr>
        <w:t>: Kandungan Nitrogen total tanah (</w:t>
      </w:r>
      <m:oMath xmlns:mml="http://www.w3.org/1998/Math/MathML">
        <m:r>
          <m:t>0.8−3.5</m:t>
        </m:r>
        <m:r>
          <m:rPr>
            <m:nor/>
          </m:rPr>
          <m:t> g/kg</m:t>
        </m:r>
      </m:oMath>
      <w:r>
        <w:rPr>
          <w:rFonts w:ascii="Calibri" w:hAnsi="Calibri"/>
          <w:color w:val="2D3748"/>
          <w:sz w:val="22"/>
        </w:rPr>
        <w:t>)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P_Tersedia_ppm</w:t>
      </w:r>
      <w:r>
        <w:rPr>
          <w:rFonts w:ascii="Calibri" w:hAnsi="Calibri"/>
          <w:color w:val="2D3748"/>
          <w:sz w:val="22"/>
        </w:rPr>
        <w:t>: Kandungan Fosfor tersedia Bray-II (</w:t>
      </w:r>
      <m:oMath xmlns:mml="http://www.w3.org/1998/Math/MathML">
        <m:r>
          <m:t>4.0−35.0</m:t>
        </m:r>
        <m:r>
          <m:rPr>
            <m:nor/>
          </m:rPr>
          <m:t> ppm</m:t>
        </m:r>
      </m:oMath>
      <w:r>
        <w:rPr>
          <w:rFonts w:ascii="Calibri" w:hAnsi="Calibri"/>
          <w:color w:val="2D3748"/>
          <w:sz w:val="22"/>
        </w:rPr>
        <w:t>)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K_dd_cmol_kg</w:t>
      </w:r>
      <w:r>
        <w:rPr>
          <w:rFonts w:ascii="Calibri" w:hAnsi="Calibri"/>
          <w:color w:val="2D3748"/>
          <w:sz w:val="22"/>
        </w:rPr>
        <w:t>: Kalium dapat dipertukarkan (</w:t>
      </w:r>
      <m:oMath xmlns:mml="http://www.w3.org/1998/Math/MathML">
        <m:r>
          <m:t>0.10−1.20</m:t>
        </m:r>
        <m:r>
          <m:rPr>
            <m:nor/>
          </m:rPr>
          <m:t> cmol/kg</m:t>
        </m:r>
      </m:oMath>
      <w:r>
        <w:rPr>
          <w:rFonts w:ascii="Calibri" w:hAnsi="Calibri"/>
          <w:color w:val="2D3748"/>
          <w:sz w:val="22"/>
        </w:rPr>
        <w:t>)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pH_Tanah</w:t>
      </w:r>
      <w:r>
        <w:rPr>
          <w:rFonts w:ascii="Calibri" w:hAnsi="Calibri"/>
          <w:color w:val="2D3748"/>
          <w:sz w:val="22"/>
        </w:rPr>
        <w:t>: Derajat keasaman tanah (</w:t>
      </w:r>
      <m:oMath xmlns:mml="http://www.w3.org/1998/Math/MathML">
        <m:r>
          <m:t>3.8−6.2</m:t>
        </m:r>
      </m:oMath>
      <w:r>
        <w:rPr>
          <w:rFonts w:ascii="Calibri" w:hAnsi="Calibri"/>
          <w:color w:val="2D3748"/>
          <w:sz w:val="22"/>
        </w:rPr>
        <w:t>)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Bahan_Organik_%</w:t>
      </w:r>
      <w:r>
        <w:rPr>
          <w:rFonts w:ascii="Calibri" w:hAnsi="Calibri"/>
          <w:color w:val="2D3748"/>
          <w:sz w:val="22"/>
        </w:rPr>
        <w:t>: Persentase C-Organik tanah (</w:t>
      </w:r>
      <m:oMath xmlns:mml="http://www.w3.org/1998/Math/MathML">
        <m:r>
          <m:t>1.2−6.5%</m:t>
        </m:r>
      </m:oMath>
      <w:r>
        <w:rPr>
          <w:rFonts w:ascii="Calibri" w:hAnsi="Calibri"/>
          <w:color w:val="2D3748"/>
          <w:sz w:val="22"/>
        </w:rPr>
        <w:t>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Pembangkitan Data Sintetis Survei Kesuburan Tanah Perkebunan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numpy as np</w:t>
              <w:br/>
              <w:t>import pandas as pd</w:t>
              <w:br/>
              <w:t>from sklearn.cluster import KMeans</w:t>
              <w:br/>
              <w:t>from sklearn.preprocessing import StandardScaler</w:t>
              <w:br/>
              <w:t>from sklearn.metrics import silhouette_score, silhouette_samples</w:t>
              <w:br/>
              <w:t>import matplotlib.pyplot as plt</w:t>
              <w:br/>
              <w:br/>
              <w:t># 1. Pembangkitan Data Sintetis Survei Tanah Multi-Nutrien</w:t>
              <w:br/>
              <w:t>np.random.seed(42)</w:t>
              <w:br/>
              <w:t>n_titik = 500</w:t>
              <w:br/>
              <w:br/>
              <w:t># 3 Zona Alami di Lapangan:</w:t>
              <w:br/>
              <w:t># Zona 1: Tanah Gambut Masam / Defisiensi Kalium (200 titik)</w:t>
              <w:br/>
              <w:t># Zona 2: Tanah Mineral Sedang (200 titik)</w:t>
              <w:br/>
              <w:t># Zona 3: Tanah Lembah Aluvial Subur Tinggi (100 titik)</w:t>
              <w:br/>
              <w:br/>
              <w:t>z1 = np.random.normal([1.2, 8.0, 0.20, 4.1, 5.2], [0.15, 1.5, 0.04, 0.2, 0.4], (200, 5))</w:t>
              <w:br/>
              <w:t>z2 = np.random.normal([1.8, 16.0, 0.45, 5.0, 2.8], [0.20, 2.5, 0.06, 0.3, 0.3], (200, 5))</w:t>
              <w:br/>
              <w:t>z3 = np.random.normal([2.6, 28.0, 0.85, 5.8, 3.8], [0.25, 3.0, 0.08, 0.3, 0.4], (100, 5))</w:t>
              <w:br/>
              <w:br/>
              <w:t>X_tanah = np.vstack([z1, z2, z3])</w:t>
              <w:br/>
              <w:t>np.random.shuffle(X_tanah)</w:t>
              <w:br/>
              <w:br/>
              <w:t>fitur_tanah = ['N_Total_g_kg', 'P_Tersedia_ppm', 'K_dd_cmol_kg', 'pH_Tanah', 'Bahan_Organik_%']</w:t>
              <w:br/>
              <w:t>df_tanah = pd.DataFrame(X_tanah, columns=fitur_tanah)</w:t>
              <w:br/>
              <w:br/>
              <w:t>print(f"Dimensi Data Survei Tanah: {df_tanah.shape}")</w:t>
              <w:br/>
              <w:t>print("Statistik Deskriptif Parameter Tanah:")</w:t>
              <w:br/>
              <w:t>print(df_tanah.describe().round(2))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Standardisasi Fitur dan Pencarian K Optimal (Elbow Method &amp; Silhouette)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2. Standardisasi Fitur (Kewajiban Mutlak K-Means)</w:t>
              <w:br/>
              <w:t>scaler = StandardScaler()</w:t>
              <w:br/>
              <w:t>X_scaled = scaler.fit_transform(df_tanah)</w:t>
              <w:br/>
              <w:br/>
              <w:t># 3. Pengujian Rentang K (1 sampai 8)</w:t>
              <w:br/>
              <w:t>wcss_list = []</w:t>
              <w:br/>
              <w:t>sil_list = []</w:t>
              <w:br/>
              <w:t>k_range = range(2, 9)</w:t>
              <w:br/>
              <w:br/>
              <w:t># K=1 hanya untuk WCSS</w:t>
              <w:br/>
              <w:t>kmeans_k1 = KMeans(n_clusters=1, init='k-means++', random_state=42, n_init=10)</w:t>
              <w:br/>
              <w:t>kmeans_k1.fit(X_scaled)</w:t>
              <w:br/>
              <w:t>wcss_all = [kmeans_k1.inertia_]</w:t>
              <w:br/>
              <w:br/>
              <w:t>for k in k_range:</w:t>
              <w:br/>
              <w:t xml:space="preserve">    km = KMeans(n_clusters=k, init='k-means++', random_state=42, n_init=10)</w:t>
              <w:br/>
              <w:t xml:space="preserve">    km.fit(X_scaled)</w:t>
              <w:br/>
              <w:t xml:space="preserve">    wcss_all.append(km.inertia_)</w:t>
              <w:br/>
              <w:t xml:space="preserve">    sil = silhouette_score(X_scaled, km.labels_)</w:t>
              <w:br/>
              <w:t xml:space="preserve">    sil_list.append(sil)</w:t>
              <w:br/>
              <w:br/>
              <w:t>print("=== EVALUASI JUMLAH KLASTER OPTIMAL ===")</w:t>
              <w:br/>
              <w:t>for k, s in zip(k_range, sil_list):</w:t>
              <w:br/>
              <w:t xml:space="preserve">    print(f"K = {k}: Silhouette Score = {s:.4f} | Inersia WCSS = {wcss_all[k-1]:.2f}")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Pelatihan Model K-Means Final ($K=3$) &amp; Profil Centroid Agronomi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4. Pelatihan Model K-Means Optimal K=3</w:t>
              <w:br/>
              <w:t>k_optimal = 3</w:t>
              <w:br/>
              <w:t>kmeans_final = KMeans(n_clusters=k_optimal, init='k-means++', random_state=42, n_init=15)</w:t>
              <w:br/>
              <w:t>df_tanah['Zona_Klaster'] = kmeans_final.fit_predict(X_scaled)</w:t>
              <w:br/>
              <w:br/>
              <w:t># 5. Transformasi Balik Centroid ke Skala Asli Agronomi</w:t>
              <w:br/>
              <w:t>centroid_scaled = kmeans_final.cluster_centers_</w:t>
              <w:br/>
              <w:t>centroid_asli = scaler.inverse_transform(centroid_scaled)</w:t>
              <w:br/>
              <w:br/>
              <w:t>df_centroid = pd.DataFrame(centroid_asli, columns=fitur_tanah)</w:t>
              <w:br/>
              <w:t>df_centroid['Jumlah_Titik'] = df_tanah['Zona_Klaster'].value_counts().sort_index().values</w:t>
              <w:br/>
              <w:br/>
              <w:t># Berikan label interpretasi bisnis perkebunan</w:t>
              <w:br/>
              <w:t>nama_zona = ['Zona Kritis (Defisiensi Berat)', 'Zona Sedang (Pemupukan Reguler)', 'Zona Subur (Dosis Rendah)']</w:t>
              <w:br/>
              <w:t># Urutkan berdasarkan rata-rata kalium untuk penamaan konsisten</w:t>
              <w:br/>
              <w:t>urutan_k = df_centroid['K_dd_cmol_kg'].argsort()</w:t>
              <w:br/>
              <w:t xml:space="preserve">label_map = {urutan_k.iloc[0]: 'Zona 1: Kritis Defisiensi', </w:t>
              <w:br/>
              <w:t xml:space="preserve">             urutan_k.iloc[1]: 'Zona 2: Sedang / Reguler', </w:t>
              <w:br/>
              <w:t xml:space="preserve">             urutan_k.iloc[2]: 'Zona 3: Subur Tinggi'}</w:t>
              <w:br/>
              <w:br/>
              <w:t>df_tanah['Nama_Zona'] = df_tanah['Zona_Klaster'].map(label_map)</w:t>
              <w:br/>
              <w:br/>
              <w:t>print("\n=== PROFIL CENTROID HARA TANAH (SKALA ASLI LAPANGAN) ===")</w:t>
              <w:br/>
              <w:t>print(df_centroid.round(3).to_string())</w:t>
              <w:br/>
              <w:t>print(f"\nSkor Silhouette Model Final: {silhouette_score(X_scaled, df_tanah['Zona_Klaster']):.4f}")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Eksperimen Komparasi &amp; Visualisasi Analitik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Visualisasi Partisi Ruang Klaster 2D Berbasis Fitur Utama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Visualisasi Sebaran Klaster: Nitrogen vs Kalium</w:t>
              <w:br/>
              <w:t>fig, ax = plt.subplots(figsize=(8, 5.5), dpi=150)</w:t>
              <w:br/>
              <w:t>warna_z = ['#d32f2f', '#f57c00', '#2e7d32']</w:t>
              <w:br/>
              <w:br/>
              <w:t>for idx, nama in enumerate(df_tanah['Nama_Zona'].unique()):</w:t>
              <w:br/>
              <w:t xml:space="preserve">    subset = df_tanah[df_tanah['Nama_Zona'] == nama]</w:t>
              <w:br/>
              <w:t xml:space="preserve">    ax.scatter(subset['N_Total_g_kg'], subset['K_dd_cmol_kg'], label=nama, alpha=0.65, s=45)</w:t>
              <w:br/>
              <w:br/>
              <w:t># Plot Centroid</w:t>
              <w:br/>
              <w:t>ax.scatter(centroid_asli[:, 0], centroid_asli[:, 2], color='black', s=180, marker='X', linewidths=2, label='Titik Centroid (Rata-rata Zona)')</w:t>
              <w:br/>
              <w:br/>
              <w:t>ax.set_title('Peta Zonasi Kesuburan Tanah Kelapa Sawit (K-Means K=3)', fontweight='bold')</w:t>
              <w:br/>
              <w:t>ax.set_xlabel('Nitrogen Total (g/kg)')</w:t>
              <w:br/>
              <w:t>ax.set_ylabel('Kalium Tertukar / K-dd (cmol/kg)')</w:t>
              <w:br/>
              <w:t>ax.legend(loc='upper left')</w:t>
              <w:br/>
              <w:t>ax.grid(True, linestyle=':', alpha=0.6)</w:t>
              <w:br/>
              <w:t>plt.tight_layout()</w:t>
              <w:br/>
              <w:t>plt.show()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Studi Kasus Nyata Industri Perkebunan &amp; PKS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6.1 Implementasi Zonasi Pemupukan Presisi di Afdeling 8 Kebun Sawit Sumatera Utara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Konteks Operasional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unit perkebunan kelapa sawit di Labuhanbatu memiliki luasan Afdeling 8 seluas 750 hektar dengan topografi bergelombang yang terdiri dari campuran tanah mineral podsolik dan sisipan kantong gambut dangkal. Selama 10 tahun terakhir, manajemen menerapkan sistem pemupukan rata seragam (</w:t>
      </w:r>
      <w:r>
        <w:rPr>
          <w:rFonts w:ascii="Calibri" w:hAnsi="Calibri"/>
          <w:i/>
          <w:color w:val="2D3748"/>
          <w:sz w:val="22"/>
        </w:rPr>
        <w:t>blanket application</w:t>
      </w:r>
      <w:r>
        <w:rPr>
          <w:rFonts w:ascii="Calibri" w:hAnsi="Calibri"/>
          <w:color w:val="2D3748"/>
          <w:sz w:val="22"/>
        </w:rPr>
        <w:t>) sebesar 2.5 kg MOP (KCl) dan 2.0 kg Urea per pohon per tahun.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Dampaknya: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Blok gambut mengalami defisiensi kalium kronis yang mengakibatkan gugurnya bunga jantan dan brondolan pecah dini.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Blok aluvial lembah mengalami kelebihan nitrogen (</w:t>
      </w:r>
      <w:r>
        <w:rPr>
          <w:rFonts w:ascii="Calibri" w:hAnsi="Calibri"/>
          <w:i/>
          <w:color w:val="2D3748"/>
          <w:sz w:val="22"/>
        </w:rPr>
        <w:t>over-fertilization</w:t>
      </w:r>
      <w:r>
        <w:rPr>
          <w:rFonts w:ascii="Calibri" w:hAnsi="Calibri"/>
          <w:color w:val="2D3748"/>
          <w:sz w:val="22"/>
        </w:rPr>
        <w:t>) yang memicu serangan hama ulat api dan pemborosan anggaran sebesar Rp 680 juta per tahun.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Solusi Berbasis K-Means Clustering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Pengambilan Sampel Georeferensi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Tim riset tanah mengambil 500 sampel komposit tanah pada kedalaman </w:t>
      </w:r>
      <m:oMath xmlns:mml="http://www.w3.org/1998/Math/MathML">
        <m:r>
          <m:t>0−30</m:t>
        </m:r>
        <m:r>
          <m:rPr>
            <m:nor/>
          </m:rPr>
          <m:t> cm</m:t>
        </m:r>
      </m:oMath>
      <w:r>
        <w:rPr>
          <w:rFonts w:ascii="Calibri" w:hAnsi="Calibri"/>
          <w:color w:val="2D3748"/>
          <w:sz w:val="22"/>
        </w:rPr>
        <w:t xml:space="preserve"> dengan koordinat GPS presisi.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Eksekusi Klasterisasi Multi-Nutrien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K-Means mempartisi afdeling ke dalam 3 zona pemupukan: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Zona 1 (Gambut Defisiensi Kalium, 38% Luasan)</w:t>
      </w:r>
      <w:r>
        <w:rPr>
          <w:rFonts w:ascii="Calibri" w:hAnsi="Calibri"/>
          <w:color w:val="2D3748"/>
          <w:sz w:val="22"/>
        </w:rPr>
        <w:t>: Dosis Kalium dinaikkan menjadi 3.5 kg/pohon, Urea diturunkan menjadi 1.2 kg/pohon.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Zona 2 (Mineral Reguler, 44% Luasan)</w:t>
      </w:r>
      <w:r>
        <w:rPr>
          <w:rFonts w:ascii="Calibri" w:hAnsi="Calibri"/>
          <w:color w:val="2D3748"/>
          <w:sz w:val="22"/>
        </w:rPr>
        <w:t>: Dosis standar dipertahankan.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Zona 3 (Aluvial Lembah Subur, 18% Luasan)</w:t>
      </w:r>
      <w:r>
        <w:rPr>
          <w:rFonts w:ascii="Calibri" w:hAnsi="Calibri"/>
          <w:color w:val="2D3748"/>
          <w:sz w:val="22"/>
        </w:rPr>
        <w:t>: Dosis Urea dipangkas menjadi 0.8 kg/pohon dan Kalium 1.5 kg/pohon.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Dampak Finansial &amp; Agronomi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Total belanja pupuk afdeling berkurang </w:t>
      </w:r>
      <w:r>
        <w:rPr>
          <w:rFonts w:ascii="Calibri" w:hAnsi="Calibri"/>
          <w:b/>
          <w:color w:val="2D3748"/>
          <w:sz w:val="22"/>
        </w:rPr>
        <w:t>Rp 310 juta/tahun (hemat 18.5%)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Produksi TBS rata-rata di Zona 1 terdongkrak naik dari 16.5 Ton/Ha menjadi 21.2 Ton/Ha dalam kurun 18 bulan pasca rezonasi pupuk.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Bias Data, dan Praktik Terbaik di Industri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Kekeliruan Umum Metodologis (*Common Pitfalls*)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Lupa Menstandarisasi Data</w:t>
      </w:r>
      <w:r>
        <w:rPr>
          <w:rFonts w:ascii="Calibri" w:hAnsi="Calibri"/>
          <w:color w:val="2D3748"/>
          <w:sz w:val="22"/>
        </w:rPr>
        <w:t>: Melatih K-Means pada data mentah di mana satu fitur berangka ribuan (ppm) dan fitur lain pecahan desimal (</w:t>
      </w:r>
      <m:oMath xmlns:mml="http://www.w3.org/1998/Math/MathML">
        <m:r>
          <m:t>0.2</m:t>
        </m:r>
        <m:r>
          <m:rPr>
            <m:nor/>
          </m:rPr>
          <m:t> cmol/kg</m:t>
        </m:r>
      </m:oMath>
      <w:r>
        <w:rPr>
          <w:rFonts w:ascii="Calibri" w:hAnsi="Calibri"/>
          <w:color w:val="2D3748"/>
          <w:sz w:val="22"/>
        </w:rPr>
        <w:t>). Centroid hanya akan bergerak mengikuti fitur ribuan, membutakan algoritma terhadap variabel kritis lainnya.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Terpaku pada Angka Silhouette Tertinggi Tanpa Makna Bisnis</w:t>
      </w:r>
      <w:r>
        <w:rPr>
          <w:rFonts w:ascii="Calibri" w:hAnsi="Calibri"/>
          <w:color w:val="2D3748"/>
          <w:sz w:val="22"/>
        </w:rPr>
        <w:t xml:space="preserve">: Terkadang </w:t>
      </w:r>
      <m:oMath xmlns:mml="http://www.w3.org/1998/Math/MathML">
        <m:r>
          <m:t>K=2</m:t>
        </m:r>
      </m:oMath>
      <w:r>
        <w:rPr>
          <w:rFonts w:ascii="Calibri" w:hAnsi="Calibri"/>
          <w:color w:val="2D3748"/>
          <w:sz w:val="22"/>
        </w:rPr>
        <w:t xml:space="preserve"> memberikan skor Silhouette tertinggi (</w:t>
      </w:r>
      <m:oMath xmlns:mml="http://www.w3.org/1998/Math/MathML">
        <m:r>
          <m:t>0.75</m:t>
        </m:r>
      </m:oMath>
      <w:r>
        <w:rPr>
          <w:rFonts w:ascii="Calibri" w:hAnsi="Calibri"/>
          <w:color w:val="2D3748"/>
          <w:sz w:val="22"/>
        </w:rPr>
        <w:t xml:space="preserve">), namun manajemen membutuhkan 4 tingkatan aksi pupuk (Sangat Kritis, Kritis, Sedang, Subur). Pilih nilai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yang menyeimbangkan skor matematis dan kepraktisan eksekusi lapangan.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Mengabaikan Pengaruh Nilai Pencilan (*Outliers*)</w:t>
      </w:r>
      <w:r>
        <w:rPr>
          <w:rFonts w:ascii="Calibri" w:hAnsi="Calibri"/>
          <w:color w:val="2D3748"/>
          <w:sz w:val="22"/>
        </w:rPr>
        <w:t xml:space="preserve">: Titik sampel tanah yang tercemar tumpahan karung pupuk (misal kadar kalium mendadak </w:t>
      </w:r>
      <m:oMath xmlns:mml="http://www.w3.org/1998/Math/MathML">
        <m:r>
          <m:t>15.0</m:t>
        </m:r>
        <m:r>
          <m:rPr>
            <m:nor/>
          </m:rPr>
          <m:t> cmol/kg</m:t>
        </m:r>
      </m:oMath>
      <w:r>
        <w:rPr>
          <w:rFonts w:ascii="Calibri" w:hAnsi="Calibri"/>
          <w:color w:val="2D3748"/>
          <w:sz w:val="22"/>
        </w:rPr>
        <w:t>) akan menarik centroid jauh ke arah dirinya sendiri. Lakukan pembersihan pencilan menggunakan batas IQR atau Z-Score sebelum klasterisasi.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Praktik Terbaik (*Best Practices*)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Gunakan Selalu K-Means++</w:t>
      </w:r>
      <w:r>
        <w:rPr>
          <w:rFonts w:ascii="Calibri" w:hAnsi="Calibri"/>
          <w:color w:val="2D3748"/>
          <w:sz w:val="22"/>
        </w:rPr>
        <w:t xml:space="preserve">: Parameter </w:t>
      </w:r>
      <w:r>
        <w:rPr>
          <w:rFonts w:ascii="Consolas" w:hAnsi="Consolas"/>
          <w:color w:val="9C1A1A"/>
          <w:sz w:val="19"/>
        </w:rPr>
        <w:t>init='k-means++'</w:t>
      </w:r>
      <w:r>
        <w:rPr>
          <w:rFonts w:ascii="Calibri" w:hAnsi="Calibri"/>
          <w:color w:val="2D3748"/>
          <w:sz w:val="22"/>
        </w:rPr>
        <w:t xml:space="preserve"> adalah standar wajib industri untuk meminimalkan risiko konvergensi buruk.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Tingkatkan Nilai `n_init`</w:t>
      </w:r>
      <w:r>
        <w:rPr>
          <w:rFonts w:ascii="Calibri" w:hAnsi="Calibri"/>
          <w:color w:val="2D3748"/>
          <w:sz w:val="22"/>
        </w:rPr>
        <w:t xml:space="preserve">: Setel </w:t>
      </w:r>
      <w:r>
        <w:rPr>
          <w:rFonts w:ascii="Consolas" w:hAnsi="Consolas"/>
          <w:color w:val="9C1A1A"/>
          <w:sz w:val="19"/>
        </w:rPr>
        <w:t>n_init=10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n_init=20</w:t>
      </w:r>
      <w:r>
        <w:rPr>
          <w:rFonts w:ascii="Calibri" w:hAnsi="Calibri"/>
          <w:color w:val="2D3748"/>
          <w:sz w:val="22"/>
        </w:rPr>
        <w:t xml:space="preserve"> agar Scikit-Learn menjalankan algoritma dari 10-20 inisialisasi awal berbeda dan otomatis memilih model dengan inersia terendah.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Kombinasikan dengan Peta GIS</w:t>
      </w:r>
      <w:r>
        <w:rPr>
          <w:rFonts w:ascii="Calibri" w:hAnsi="Calibri"/>
          <w:color w:val="2D3748"/>
          <w:sz w:val="22"/>
        </w:rPr>
        <w:t>: Hubungkan label klaster hasil K-Means dengan koordinat bujur/lintang (</w:t>
      </w:r>
      <w:r>
        <w:rPr>
          <w:rFonts w:ascii="Calibri" w:hAnsi="Calibri"/>
          <w:i/>
          <w:color w:val="2D3748"/>
          <w:sz w:val="22"/>
        </w:rPr>
        <w:t>latitude/longitude</w:t>
      </w:r>
      <w:r>
        <w:rPr>
          <w:rFonts w:ascii="Calibri" w:hAnsi="Calibri"/>
          <w:color w:val="2D3748"/>
          <w:sz w:val="22"/>
        </w:rPr>
        <w:t>) untuk menghasilkan peta poligon zonasi yang dapat langsung diunggah ke komputer traktor GPS kebun.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Tugas Terbimbing &amp; Soal Uji Kompetensi Berstandar HOTS (Bloom C3 &amp; C4)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Perhitungan Manual 1 Siklus Iterasi Algoritma Lloyd 1D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6 sampel pengukuran persentase bahan organik tanah kebun:</w:t>
      </w:r>
    </w:p>
    <w:p>
      <w:pPr>
        <w:spacing w:before="120" w:after="120"/>
        <w:jc w:val="center"/>
      </w:pPr>
      <m:oMath xmlns:mml="http://www.w3.org/1998/Math/MathML">
        <m:r>
          <m:t>X={1.0,2.0,2.5,6.0,7.0,8.5}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Ditetapkan jumlah klaster </w:t>
      </w:r>
      <m:oMath xmlns:mml="http://www.w3.org/1998/Math/MathML">
        <m:r>
          <m:t>K=2</m:t>
        </m:r>
      </m:oMath>
      <w:r>
        <w:rPr>
          <w:rFonts w:ascii="Calibri" w:hAnsi="Calibri"/>
          <w:color w:val="2D3748"/>
          <w:sz w:val="22"/>
        </w:rPr>
        <w:t>. Pada iterasi awal (</w:t>
      </w:r>
      <m:oMath xmlns:mml="http://www.w3.org/1998/Math/MathML">
        <m:r>
          <m:t>t=0</m:t>
        </m:r>
      </m:oMath>
      <w:r>
        <w:rPr>
          <w:rFonts w:ascii="Calibri" w:hAnsi="Calibri"/>
          <w:color w:val="2D3748"/>
          <w:sz w:val="22"/>
        </w:rPr>
        <w:t>), analis menetapkan dua centroid awal: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μ</m:t>
            </m:r>
          </m:e>
          <m:sub>
            <m:r>
              <m:t>1</m:t>
            </m:r>
          </m:sub>
          <m:sup>
            <m:r>
              <m:t>(0)</m:t>
            </m:r>
          </m:sup>
        </m:sSubSup>
        <m:r>
          <m:t>=1.5</m:t>
        </m:r>
        <m:r>
          <m:rPr>
            <m:nor/>
          </m:rPr>
          <m:t>dan</m:t>
        </m:r>
        <m:sSubSup>
          <m:e>
            <m:r>
              <m:t>μ</m:t>
            </m:r>
          </m:e>
          <m:sub>
            <m:r>
              <m:t>2</m:t>
            </m:r>
          </m:sub>
          <m:sup>
            <m:r>
              <m:t>(0)</m:t>
            </m:r>
          </m:sup>
        </m:sSubSup>
        <m:r>
          <m:t>=7.5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Pertanyaan: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Fase Penugasan</w:t>
      </w:r>
      <w:r>
        <w:rPr>
          <w:rFonts w:ascii="Calibri" w:hAnsi="Calibri"/>
          <w:color w:val="2D3748"/>
          <w:sz w:val="22"/>
        </w:rPr>
        <w:t>: Hitung jarak setiap sampel ke kedua centroid dan tentukan anggota masing-masing klaster (</w:t>
      </w:r>
      <m:oMath xmlns:mml="http://www.w3.org/1998/Math/MathML">
        <m:sSubSup>
          <m:e>
            <m:r>
              <m:t>S</m:t>
            </m:r>
          </m:e>
          <m:sub>
            <m:r>
              <m:t>1</m:t>
            </m:r>
          </m:sub>
          <m:sup>
            <m:r>
              <m:t>(0)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Sup>
          <m:e>
            <m:r>
              <m:t>S</m:t>
            </m:r>
          </m:e>
          <m:sub>
            <m:r>
              <m:t>2</m:t>
            </m:r>
          </m:sub>
          <m:sup>
            <m:r>
              <m:t>(0)</m:t>
            </m:r>
          </m:sup>
        </m:sSubSup>
      </m:oMath>
      <w:r>
        <w:rPr>
          <w:rFonts w:ascii="Calibri" w:hAnsi="Calibri"/>
          <w:color w:val="2D3748"/>
          <w:sz w:val="22"/>
        </w:rPr>
        <w:t>)!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Fase Pembaruan</w:t>
      </w:r>
      <w:r>
        <w:rPr>
          <w:rFonts w:ascii="Calibri" w:hAnsi="Calibri"/>
          <w:color w:val="2D3748"/>
          <w:sz w:val="22"/>
        </w:rPr>
        <w:t>: Hitung posisi koordinat centroid baru (</w:t>
      </w:r>
      <m:oMath xmlns:mml="http://www.w3.org/1998/Math/MathML">
        <m:sSubSup>
          <m:e>
            <m:r>
              <m:t>μ</m:t>
            </m:r>
          </m:e>
          <m:sub>
            <m:r>
              <m:t>1</m:t>
            </m:r>
          </m:sub>
          <m:sup>
            <m:r>
              <m:t>(1)</m:t>
            </m:r>
          </m:sup>
        </m:sSubSup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Sup>
          <m:e>
            <m:r>
              <m:t>μ</m:t>
            </m:r>
          </m:e>
          <m:sub>
            <m:r>
              <m:t>2</m:t>
            </m:r>
          </m:sub>
          <m:sup>
            <m:r>
              <m:t>(1)</m:t>
            </m:r>
          </m:sup>
        </m:sSubSup>
      </m:oMath>
      <w:r>
        <w:rPr>
          <w:rFonts w:ascii="Calibri" w:hAnsi="Calibri"/>
          <w:color w:val="2D3748"/>
          <w:sz w:val="22"/>
        </w:rPr>
        <w:t>) untuk iterasi berikutnya!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Hitung nilai inersia WCSS pada akhir siklus pertama tersebut!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Komputasi Manual Koefisien Silhouette untuk Sampel Tertentu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klasterisasi tanah menghasilkan dua klaster 1D: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Klaster A: </w:t>
      </w:r>
      <m:oMath xmlns:mml="http://www.w3.org/1998/Math/MathML">
        <m:sSub>
          <m:e>
            <m:r>
              <m:t>S</m:t>
            </m:r>
          </m:e>
          <m:sub>
            <m:r>
              <m:t>A</m:t>
            </m:r>
          </m:sub>
        </m:sSub>
        <m:r>
          <m:t>={2.0,4.0,6.0}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Klaster B: </w:t>
      </w:r>
      <m:oMath xmlns:mml="http://www.w3.org/1998/Math/MathML">
        <m:sSub>
          <m:e>
            <m:r>
              <m:t>S</m:t>
            </m:r>
          </m:e>
          <m:sub>
            <m:r>
              <m:t>B</m:t>
            </m:r>
          </m:sub>
        </m:sSub>
        <m:r>
          <m:t>={10.0,12.0,14.0}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Tinjau sampel target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  <m:r>
          <m:t>=6.0</m:t>
        </m:r>
      </m:oMath>
      <w:r>
        <w:rPr>
          <w:rFonts w:ascii="Calibri" w:hAnsi="Calibri"/>
          <w:color w:val="2D3748"/>
          <w:sz w:val="22"/>
        </w:rPr>
        <w:t xml:space="preserve"> yang berada di Klaster A: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nilai kerapatan internal </w:t>
      </w:r>
      <m:oMath xmlns:mml="http://www.w3.org/1998/Math/MathML">
        <m:r>
          <m:t>a(i)</m:t>
        </m:r>
      </m:oMath>
      <w:r>
        <w:rPr>
          <w:rFonts w:ascii="Calibri" w:hAnsi="Calibri"/>
          <w:color w:val="2D3748"/>
          <w:sz w:val="22"/>
        </w:rPr>
        <w:t xml:space="preserve"> (rata-rata jarak dari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  <m:r>
          <m:t>=6.0</m:t>
        </m:r>
      </m:oMath>
      <w:r>
        <w:rPr>
          <w:rFonts w:ascii="Calibri" w:hAnsi="Calibri"/>
          <w:color w:val="2D3748"/>
          <w:sz w:val="22"/>
        </w:rPr>
        <w:t xml:space="preserve"> ke sampel lain di Klaster A)!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nilai keterpisahan eksternal </w:t>
      </w:r>
      <m:oMath xmlns:mml="http://www.w3.org/1998/Math/MathML">
        <m:r>
          <m:t>b(i)</m:t>
        </m:r>
      </m:oMath>
      <w:r>
        <w:rPr>
          <w:rFonts w:ascii="Calibri" w:hAnsi="Calibri"/>
          <w:color w:val="2D3748"/>
          <w:sz w:val="22"/>
        </w:rPr>
        <w:t xml:space="preserve"> (rata-rata jarak dari </w:t>
      </w:r>
      <m:oMath xmlns:mml="http://www.w3.org/1998/Math/MathML">
        <m:sSub>
          <m:e>
            <m:r>
              <m:t>x</m:t>
            </m:r>
          </m:e>
          <m:sub>
            <m:r>
              <m:t>i</m:t>
            </m:r>
          </m:sub>
        </m:sSub>
        <m:r>
          <m:t>=6.0</m:t>
        </m:r>
      </m:oMath>
      <w:r>
        <w:rPr>
          <w:rFonts w:ascii="Calibri" w:hAnsi="Calibri"/>
          <w:color w:val="2D3748"/>
          <w:sz w:val="22"/>
        </w:rPr>
        <w:t xml:space="preserve"> ke seluruh sampel di Klaster B)!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nilai koefisien Silhouette </w:t>
      </w:r>
      <m:oMath xmlns:mml="http://www.w3.org/1998/Math/MathML">
        <m:r>
          <m:t>s(i)</m:t>
        </m:r>
      </m:oMath>
      <w:r>
        <w:rPr>
          <w:rFonts w:ascii="Calibri" w:hAnsi="Calibri"/>
          <w:color w:val="2D3748"/>
          <w:sz w:val="22"/>
        </w:rPr>
        <w:t xml:space="preserve"> dari sampel tersebut dan berikan interpretasi kualitas keanggotaannya!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Analisis Konvergensi Inersia WCSS &amp; Algoritma K-Means++ (C4)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Perhatikan formulasi fungsi objektif inersia WCSS:</w:t>
      </w:r>
    </w:p>
    <w:p>
      <w:pPr>
        <w:spacing w:before="120" w:after="120"/>
        <w:jc w:val="center"/>
      </w:pPr>
      <m:oMath xmlns:mml="http://www.w3.org/1998/Math/MathML">
        <m:r>
          <m:t>J=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k=1</m:t>
            </m:r>
          </m:sub>
          <m:sup>
            <m:r>
              <m:t>K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sub>
          <m:sup/>
          <m:e/>
        </m:nary>
        <m:r>
          <m:t>‖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rPr>
                <m:sty m:val="bi"/>
              </m:rPr>
              <m:t>μ</m:t>
            </m:r>
          </m:e>
          <m:sub>
            <m:r>
              <m:t>k</m:t>
            </m:r>
          </m:sub>
        </m:sSub>
        <m:sSup>
          <m:e>
            <m:r>
              <m:t>‖</m:t>
            </m:r>
          </m:e>
          <m:sup>
            <m:r>
              <m:t>2</m:t>
            </m:r>
          </m:sup>
        </m:sSup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Buktikan secara konseptual mengapa nilai fungsi objektif 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 dijamin selalu menurun atau minimal tetap sama pada setiap iterasi algoritma Lloyd (tidak akan pernah naik)!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Mengapa jaminan penurunan nilai </w:t>
      </w:r>
      <m:oMath xmlns:mml="http://www.w3.org/1998/Math/MathML">
        <m:r>
          <m:t>J</m:t>
        </m:r>
      </m:oMath>
      <w:r>
        <w:rPr>
          <w:rFonts w:ascii="Calibri" w:hAnsi="Calibri"/>
          <w:color w:val="2D3748"/>
          <w:sz w:val="22"/>
        </w:rPr>
        <w:t xml:space="preserve"> tersebut tidak menjamin bahwa K-Means akan mencapai </w:t>
      </w:r>
      <w:r>
        <w:rPr>
          <w:rFonts w:ascii="Calibri" w:hAnsi="Calibri"/>
          <w:b/>
          <w:color w:val="2D3748"/>
          <w:sz w:val="22"/>
        </w:rPr>
        <w:t>optimum global mutlak</w:t>
      </w:r>
      <w:r>
        <w:rPr>
          <w:rFonts w:ascii="Calibri" w:hAnsi="Calibri"/>
          <w:color w:val="2D3748"/>
          <w:sz w:val="22"/>
        </w:rPr>
        <w:t>? Jelaskan peran inisialisasi K-Means++ dalam mengatasi masalah ini!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seorang asisten kebun bersikeras memilih </w:t>
      </w:r>
      <m:oMath xmlns:mml="http://www.w3.org/1998/Math/MathML">
        <m:r>
          <m:t>K=20</m:t>
        </m:r>
      </m:oMath>
      <w:r>
        <w:rPr>
          <w:rFonts w:ascii="Calibri" w:hAnsi="Calibri"/>
          <w:color w:val="2D3748"/>
          <w:sz w:val="22"/>
        </w:rPr>
        <w:t xml:space="preserve"> untuk 100 pohon sawit karena ingin WCSS sekecil mungkin, apa kritik agronomi dan statistik yang harus Anda sampaikan?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7.9: Principal Component Analysis (PCA)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modul ini, kita telah menguasai kehebatan </w:t>
      </w:r>
      <w:r>
        <w:rPr>
          <w:rFonts w:ascii="Calibri" w:hAnsi="Calibri"/>
          <w:b/>
          <w:color w:val="2D3748"/>
          <w:sz w:val="22"/>
        </w:rPr>
        <w:t>K-Means Clustering</w:t>
      </w:r>
      <w:r>
        <w:rPr>
          <w:rFonts w:ascii="Calibri" w:hAnsi="Calibri"/>
          <w:color w:val="2D3748"/>
          <w:sz w:val="22"/>
        </w:rPr>
        <w:t>: bagaimana data survei hara tanah berdimensi lima dapat dikelompokkan menjadi zona-zona kesuburan yang rapi dan objektif tanpa membutuhkan panduan label awal dari manusia.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Namun, ketika kita bekerja di era pertanian modern 4.0, kita menghadapi </w:t>
      </w:r>
      <w:r>
        <w:rPr>
          <w:rFonts w:ascii="Calibri" w:hAnsi="Calibri"/>
          <w:b/>
          <w:color w:val="2D3748"/>
          <w:sz w:val="22"/>
        </w:rPr>
        <w:t>kendala analitik baru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Ledakan Dimensi Sensor (*High-Dimensional Curse*)</w:t>
      </w:r>
      <w:r>
        <w:rPr>
          <w:rFonts w:ascii="Calibri" w:hAnsi="Calibri"/>
          <w:color w:val="2D3748"/>
          <w:sz w:val="22"/>
        </w:rPr>
        <w:t>: Citra multispektral drone kebun sawit tidak hanya memiliki 5 fitur hara tanah, melainkan puluhan pita spektral (RGB, RedEdge, NIR, Thermal, Indeks Vegetasi NDVI, NDRE, SAVI, dll.). Menjalankan K-Means langsung pada ruang 50 dimensi menyebabkan jarak Euclidean kehilangan daya diskriminasinya (</w:t>
      </w:r>
      <w:r>
        <w:rPr>
          <w:rFonts w:ascii="Calibri" w:hAnsi="Calibri"/>
          <w:i/>
          <w:color w:val="2D3748"/>
          <w:sz w:val="22"/>
        </w:rPr>
        <w:t>distance concentration effect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Korelasi Multikolinier yang Bertumpuk</w:t>
      </w:r>
      <w:r>
        <w:rPr>
          <w:rFonts w:ascii="Calibri" w:hAnsi="Calibri"/>
          <w:color w:val="2D3748"/>
          <w:sz w:val="22"/>
        </w:rPr>
        <w:t xml:space="preserve">: Banyak variabel yang mengukur aspek yang sebenarnya serupa (misalnya kadar air tanah, kelembapan tajuk, dan indeks kanopi basah saling berkorelasi hingga </w:t>
      </w:r>
      <m:oMath xmlns:mml="http://www.w3.org/1998/Math/MathML">
        <m:r>
          <m:t>90%</m:t>
        </m:r>
      </m:oMath>
      <w:r>
        <w:rPr>
          <w:rFonts w:ascii="Calibri" w:hAnsi="Calibri"/>
          <w:color w:val="2D3748"/>
          <w:sz w:val="22"/>
        </w:rPr>
        <w:t>). Memasukkan semua fitur redundan ini membuat bobot variabel tersebut terdistorsi dan membebani komputasi visualisasi.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Ketidakmampuan Manusia Memvisualisasikan Ruang Berdimensi Lebih dari 3</w:t>
      </w:r>
      <w:r>
        <w:rPr>
          <w:rFonts w:ascii="Calibri" w:hAnsi="Calibri"/>
          <w:color w:val="2D3748"/>
          <w:sz w:val="22"/>
        </w:rPr>
        <w:t>: Kita tidak bisa menggambar grafik sebaran klaster di ruang 10 dimensi untuk dipresentasikan di depan direksi perkebunan!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Bagaimana jika kita dapat </w:t>
      </w:r>
      <w:r>
        <w:rPr>
          <w:rFonts w:ascii="Calibri" w:hAnsi="Calibri"/>
          <w:b/>
          <w:color w:val="2D3748"/>
          <w:sz w:val="22"/>
        </w:rPr>
        <w:t>meringkas puluhan variabel yang saling bertumpuk tersebut menjadi hanya 2 atau 3 variabel komposit baru</w:t>
      </w:r>
      <w:r>
        <w:rPr>
          <w:rFonts w:ascii="Calibri" w:hAnsi="Calibri"/>
          <w:color w:val="2D3748"/>
          <w:sz w:val="22"/>
        </w:rPr>
        <w:t xml:space="preserve"> yang: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Mampu merangkum hingga </w:t>
      </w:r>
      <m:oMath xmlns:mml="http://www.w3.org/1998/Math/MathML">
        <m:r>
          <m:t>85−95%</m:t>
        </m:r>
      </m:oMath>
      <w:r>
        <w:rPr>
          <w:rFonts w:ascii="Calibri" w:hAnsi="Calibri"/>
          <w:color w:val="2D3748"/>
          <w:sz w:val="22"/>
        </w:rPr>
        <w:t xml:space="preserve"> seluruh informasi dan varians data asli.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Bersifat saling tegak lurus (</w:t>
      </w:r>
      <w:r>
        <w:rPr>
          <w:rFonts w:ascii="Calibri" w:hAnsi="Calibri"/>
          <w:i/>
          <w:color w:val="2D3748"/>
          <w:sz w:val="22"/>
        </w:rPr>
        <w:t>ortogonal / bebas korelasi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Memungkinkan visualisasi 2D/3D yang sangat memukau untuk membedah sebaran klaster secara instan.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Metode transformasi reduksi dimensi tanpa pengawas yang paling fundamental dalam sains data adalah: </w:t>
      </w:r>
      <w:r>
        <w:rPr>
          <w:rFonts w:ascii="Calibri" w:hAnsi="Calibri"/>
          <w:b/>
          <w:color w:val="2D3748"/>
          <w:sz w:val="22"/>
        </w:rPr>
        <w:t>Principal Component Analysis (PCA)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7.9: Principal Component Analysis (PCA)</w:t>
      </w:r>
      <w:r>
        <w:rPr>
          <w:rFonts w:ascii="Calibri" w:hAnsi="Calibri"/>
          <w:color w:val="2D3748"/>
          <w:sz w:val="22"/>
        </w:rPr>
        <w:t>, kita akan membedah: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Prinsip Reduksi Dimensi Linier</w:t>
      </w:r>
      <w:r>
        <w:rPr>
          <w:rFonts w:ascii="Calibri" w:hAnsi="Calibri"/>
          <w:color w:val="2D3748"/>
          <w:sz w:val="22"/>
        </w:rPr>
        <w:t>: Memproyeksikan data ke arah varians maksimum (</w:t>
      </w:r>
      <w:r>
        <w:rPr>
          <w:rFonts w:ascii="Calibri" w:hAnsi="Calibri"/>
          <w:i/>
          <w:color w:val="2D3748"/>
          <w:sz w:val="22"/>
        </w:rPr>
        <w:t>maximum variance projection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Matriks Kovarians, Nilai Eigen (*Eigenvalues*), dan Vektor Eigen (*Eigenvectors*)</w:t>
      </w:r>
      <w:r>
        <w:rPr>
          <w:rFonts w:ascii="Calibri" w:hAnsi="Calibri"/>
          <w:color w:val="2D3748"/>
          <w:sz w:val="22"/>
        </w:rPr>
        <w:t>: Memahami aljabar linier di balik rotasi sumbu koordinat data.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Varians Terjelaskan (*Explained Variance Ratio*)</w:t>
      </w:r>
      <w:r>
        <w:rPr>
          <w:rFonts w:ascii="Calibri" w:hAnsi="Calibri"/>
          <w:color w:val="2D3748"/>
          <w:sz w:val="22"/>
        </w:rPr>
        <w:t>: Menentukan berapa banyak komponen utama (</w:t>
      </w:r>
      <m:oMath xmlns:mml="http://www.w3.org/1998/Math/MathML">
        <m:r>
          <m:t>PC</m:t>
        </m:r>
      </m:oMath>
      <w:r>
        <w:rPr>
          <w:rFonts w:ascii="Calibri" w:hAnsi="Calibri"/>
          <w:color w:val="2D3748"/>
          <w:sz w:val="22"/>
        </w:rPr>
        <w:t xml:space="preserve">) yang harus dipertahankan menggunakan kurva </w:t>
      </w:r>
      <w:r>
        <w:rPr>
          <w:rFonts w:ascii="Calibri" w:hAnsi="Calibri"/>
          <w:i/>
          <w:color w:val="2D3748"/>
          <w:sz w:val="22"/>
        </w:rPr>
        <w:t>Scree Plot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Visualisasi Biplot Agronomi</w:t>
      </w:r>
      <w:r>
        <w:rPr>
          <w:rFonts w:ascii="Calibri" w:hAnsi="Calibri"/>
          <w:color w:val="2D3748"/>
          <w:sz w:val="22"/>
        </w:rPr>
        <w:t>: Mengintegrasikan reduksi dimensi PCA dengan klaster K-Means untuk menganalisis profil kebun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Lloyd, S. (1982). Least squares quantization in PCM. </w:t>
      </w:r>
      <w:r>
        <w:rPr>
          <w:rFonts w:ascii="Calibri" w:hAnsi="Calibri"/>
          <w:i/>
          <w:color w:val="2D3748"/>
          <w:sz w:val="22"/>
        </w:rPr>
        <w:t>IEEE Transactions on Information Theory</w:t>
      </w:r>
      <w:r>
        <w:rPr>
          <w:rFonts w:ascii="Calibri" w:hAnsi="Calibri"/>
          <w:color w:val="2D3748"/>
          <w:sz w:val="22"/>
        </w:rPr>
        <w:t>, 28(2), 129-137. (Karya asli dipresentasikan tahun 1957).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Arthur, D., &amp; Vassilvitskii, S. (2007). k-means++: The advantages of careful seeding. </w:t>
      </w:r>
      <w:r>
        <w:rPr>
          <w:rFonts w:ascii="Calibri" w:hAnsi="Calibri"/>
          <w:i/>
          <w:color w:val="2D3748"/>
          <w:sz w:val="22"/>
        </w:rPr>
        <w:t>Proceedings of the eighteenth annual ACM-SIAM symposium on Discrete algorithms</w:t>
      </w:r>
      <w:r>
        <w:rPr>
          <w:rFonts w:ascii="Calibri" w:hAnsi="Calibri"/>
          <w:color w:val="2D3748"/>
          <w:sz w:val="22"/>
        </w:rPr>
        <w:t>, 1027-1035.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Rousseeuw, P. J. (1987). Silhouettes: a graphical aid to the interpretation and validation of cluster analysis. </w:t>
      </w:r>
      <w:r>
        <w:rPr>
          <w:rFonts w:ascii="Calibri" w:hAnsi="Calibri"/>
          <w:i/>
          <w:color w:val="2D3748"/>
          <w:sz w:val="22"/>
        </w:rPr>
        <w:t>Journal of Computational and Applied Mathematics</w:t>
      </w:r>
      <w:r>
        <w:rPr>
          <w:rFonts w:ascii="Calibri" w:hAnsi="Calibri"/>
          <w:color w:val="2D3748"/>
          <w:sz w:val="22"/>
        </w:rPr>
        <w:t>, 20, 53-65.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MacQueen, J. (1967). Some methods for classification and analysis of multivariate observations. </w:t>
      </w:r>
      <w:r>
        <w:rPr>
          <w:rFonts w:ascii="Calibri" w:hAnsi="Calibri"/>
          <w:i/>
          <w:color w:val="2D3748"/>
          <w:sz w:val="22"/>
        </w:rPr>
        <w:t>Proceedings of the Fifth Berkeley Symposium on Mathematical Statistics and Probability</w:t>
      </w:r>
      <w:r>
        <w:rPr>
          <w:rFonts w:ascii="Calibri" w:hAnsi="Calibri"/>
          <w:color w:val="2D3748"/>
          <w:sz w:val="22"/>
        </w:rPr>
        <w:t>, 1(14), 281-297.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