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11.2: Image Reading dan Manipulation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11.1 (Pengenalan OpenCV)</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f89a3790a343b8ba8cecf465a5163560.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mekanisme pembacaan file citra menggunakan fungsi </w:t>
      </w:r>
      <w:r>
        <w:rPr>
          <w:rFonts w:ascii="Consolas" w:hAnsi="Consolas"/>
          <w:color w:val="9C1A1A"/>
          <w:sz w:val="19"/>
        </w:rPr>
        <w:t>cv2.imread()</w:t>
      </w:r>
      <w:r>
        <w:rPr>
          <w:rFonts w:ascii="Calibri" w:hAnsi="Calibri"/>
          <w:color w:val="2D3748"/>
          <w:sz w:val="22"/>
        </w:rPr>
        <w:t>, perbedaan flag format masukan (</w:t>
      </w:r>
      <w:r>
        <w:rPr>
          <w:rFonts w:ascii="Consolas" w:hAnsi="Consolas"/>
          <w:color w:val="9C1A1A"/>
          <w:sz w:val="19"/>
        </w:rPr>
        <w:t>IMREAD_COLOR</w:t>
      </w:r>
      <w:r>
        <w:rPr>
          <w:rFonts w:ascii="Calibri" w:hAnsi="Calibri"/>
          <w:color w:val="2D3748"/>
          <w:sz w:val="22"/>
        </w:rPr>
        <w:t xml:space="preserve">, </w:t>
      </w:r>
      <w:r>
        <w:rPr>
          <w:rFonts w:ascii="Consolas" w:hAnsi="Consolas"/>
          <w:color w:val="9C1A1A"/>
          <w:sz w:val="19"/>
        </w:rPr>
        <w:t>IMREAD_GRAYSCALE</w:t>
      </w:r>
      <w:r>
        <w:rPr>
          <w:rFonts w:ascii="Calibri" w:hAnsi="Calibri"/>
          <w:color w:val="2D3748"/>
          <w:sz w:val="22"/>
        </w:rPr>
        <w:t xml:space="preserve">, </w:t>
      </w:r>
      <w:r>
        <w:rPr>
          <w:rFonts w:ascii="Consolas" w:hAnsi="Consolas"/>
          <w:color w:val="9C1A1A"/>
          <w:sz w:val="19"/>
        </w:rPr>
        <w:t>IMREAD_UNCHANGED</w:t>
      </w:r>
      <w:r>
        <w:rPr>
          <w:rFonts w:ascii="Calibri" w:hAnsi="Calibri"/>
          <w:color w:val="2D3748"/>
          <w:sz w:val="22"/>
        </w:rPr>
        <w:t>), teknik penanganan galat berkas nihil (</w:t>
      </w:r>
      <w:r>
        <w:rPr>
          <w:rFonts w:ascii="Calibri" w:hAnsi="Calibri"/>
          <w:i/>
          <w:color w:val="2D3748"/>
          <w:sz w:val="22"/>
        </w:rPr>
        <w:t>none-type error handling</w:t>
      </w:r>
      <w:r>
        <w:rPr>
          <w:rFonts w:ascii="Calibri" w:hAnsi="Calibri"/>
          <w:color w:val="2D3748"/>
          <w:sz w:val="22"/>
        </w:rPr>
        <w:t xml:space="preserve">), serta penulisan citra terkompresi dengan </w:t>
      </w:r>
      <w:r>
        <w:rPr>
          <w:rFonts w:ascii="Consolas" w:hAnsi="Consolas"/>
          <w:color w:val="9C1A1A"/>
          <w:sz w:val="19"/>
        </w:rPr>
        <w:t>cv2.imwrite()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operasi manipulasi spasial matriks citra mencakup pengirisan area minat (</w:t>
      </w:r>
      <w:r>
        <w:rPr>
          <w:rFonts w:ascii="Calibri" w:hAnsi="Calibri"/>
          <w:i/>
          <w:color w:val="2D3748"/>
          <w:sz w:val="22"/>
        </w:rPr>
        <w:t>Region of Interest</w:t>
      </w:r>
      <w:r>
        <w:rPr>
          <w:rFonts w:ascii="Calibri" w:hAnsi="Calibri"/>
          <w:color w:val="2D3748"/>
          <w:sz w:val="22"/>
        </w:rPr>
        <w:t xml:space="preserve"> / ROI), interpolasi penskalaan resolusi (</w:t>
      </w:r>
      <w:r>
        <w:rPr>
          <w:rFonts w:ascii="Consolas" w:hAnsi="Consolas"/>
          <w:color w:val="9C1A1A"/>
          <w:sz w:val="19"/>
        </w:rPr>
        <w:t>cv2.resize()</w:t>
      </w:r>
      <w:r>
        <w:rPr>
          <w:rFonts w:ascii="Calibri" w:hAnsi="Calibri"/>
          <w:color w:val="2D3748"/>
          <w:sz w:val="22"/>
        </w:rPr>
        <w:t xml:space="preserve"> dengan metode INTER_NEAREST, INTER_LINEAR, INTER_AREA), serta transformasi geometri afina (translasi dan rotasi menggunakan </w:t>
      </w:r>
      <w:r>
        <w:rPr>
          <w:rFonts w:ascii="Consolas" w:hAnsi="Consolas"/>
          <w:color w:val="9C1A1A"/>
          <w:sz w:val="19"/>
        </w:rPr>
        <w:t>cv2.warpAffine()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dampak pemilihan algoritma interpolasi terhadap integritas tepi dan tekstur permukaan komoditas pertanian pada proses normalisasi ukuran masukan model kecerdasan buatan.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Penguasaan parameter pemanggilan </w:t>
      </w:r>
      <w:r>
        <w:rPr>
          <w:rFonts w:ascii="Consolas" w:hAnsi="Consolas"/>
          <w:color w:val="9C1A1A"/>
          <w:sz w:val="19"/>
        </w:rPr>
        <w:t>cv2.imread</w:t>
      </w:r>
      <w:r>
        <w:rPr>
          <w:rFonts w:ascii="Calibri" w:hAnsi="Calibri"/>
          <w:color w:val="2D3748"/>
          <w:sz w:val="22"/>
        </w:rPr>
        <w:t xml:space="preserve"> dan matriks transformasi affine </w:t>
      </w:r>
      <m:oMath xmlns:mml="http://www.w3.org/1998/Math/MathML">
        <m:r>
          <m:t>2×3</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modular berstandar PEP 8 untuk ekstraksi otomatis ROI tandan buah sawit dan koreksi orientasi rotasi meja inspeksi.</w:t>
      </w:r>
    </w:p>
    <w:p>
      <w:pPr>
        <w:pStyle w:val="ListBullet"/>
        <w:spacing w:before="0" w:after="40" w:line="276" w:lineRule="auto"/>
        <w:ind w:left="720"/>
      </w:pPr>
      <w:r>
        <w:rPr>
          <w:rFonts w:ascii="Calibri" w:hAnsi="Calibri"/>
          <w:color w:val="2D3748"/>
          <w:sz w:val="22"/>
        </w:rPr>
        <w:t>Hasil komparasi visual kualitas rekonstruksi citra tajuk tanaman pada berbagai mode interpolasi resolusi.</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membangun modul pra-pemrosesan spasial yang tangguh menghadapi variasi orientasi letak buah di pabrik.</w:t>
      </w:r>
    </w:p>
    <w:p>
      <w:pPr>
        <w:pStyle w:val="ListBullet"/>
        <w:spacing w:before="0" w:after="40" w:line="276" w:lineRule="auto"/>
        <w:ind w:left="720"/>
      </w:pPr>
      <w:r>
        <w:rPr>
          <w:rFonts w:ascii="Calibri" w:hAnsi="Calibri"/>
          <w:color w:val="2D3748"/>
          <w:sz w:val="22"/>
        </w:rPr>
        <w:t>Keahlian mereduksi dimensi citra drone skala besar menjadi ukuran standar tanpa kehilangan informasi tekstur penting.</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konsistensi data masukan untuk sistem sortasi otomatis di pabrik kelapa sawit dan platform pemantauan kesehatan kebun berbasis citra drone.</w:t>
      </w:r>
    </w:p>
    <w:p>
      <w:pPr>
        <w:spacing w:before="120" w:after="120"/>
      </w:pPr>
      <w:r>
        <w:rPr>
          <w:color w:val="CBD5E0"/>
          <w:sz w:val="16"/>
        </w:rPr>
        <w:t>―――――――――――――――――――――――――――――――――――――――――――――</w:t>
      </w:r>
    </w:p>
    <w:p>
      <w:pPr>
        <w:keepNext/>
        <w:spacing w:before="240" w:after="80"/>
      </w:pPr>
      <w:r>
        <w:rPr>
          <w:rFonts w:ascii="Calibri" w:hAnsi="Calibri"/>
          <w:b/>
          <w:color w:val="2B6CB0"/>
          <w:sz w:val="28"/>
        </w:rPr>
        <w:t>2. Profil Fundamental Manipulasi Citra: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Manipulasi citra digital dalam OpenCV beroperasi pada level pemetaan spasial koordinat dua dimensi: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Pemetaan Geometris Koordinat (*Geometric Coordinate Mapping*)</w:t>
      </w:r>
      <w:r>
        <w:rPr>
          <w:rFonts w:ascii="Calibri" w:hAnsi="Calibri"/>
          <w:color w:val="2D3748"/>
          <w:sz w:val="22"/>
        </w:rPr>
        <w:t xml:space="preserve">: Memetakan setiap koordinat piksel masukan </w:t>
      </w:r>
      <m:oMath xmlns:mml="http://www.w3.org/1998/Math/MathML">
        <m:r>
          <m:t>(x,y)</m:t>
        </m:r>
      </m:oMath>
      <w:r>
        <w:rPr>
          <w:rFonts w:ascii="Calibri" w:hAnsi="Calibri"/>
          <w:color w:val="2D3748"/>
          <w:sz w:val="22"/>
        </w:rPr>
        <w:t xml:space="preserve"> ke koordinat keluaran baru </w:t>
      </w:r>
      <m:oMath xmlns:mml="http://www.w3.org/1998/Math/MathML">
        <m:r>
          <m:t>(</m:t>
        </m:r>
        <m:sSup>
          <m:e>
            <m:r>
              <m:t>x</m:t>
            </m:r>
          </m:e>
          <m:sup>
            <m:r>
              <m:t>′</m:t>
            </m:r>
          </m:sup>
        </m:sSup>
        <m:r>
          <m:t>,</m:t>
        </m:r>
        <m:sSup>
          <m:e>
            <m:r>
              <m:t>y</m:t>
            </m:r>
          </m:e>
          <m:sup>
            <m:r>
              <m:t>′</m:t>
            </m:r>
          </m:sup>
        </m:sSup>
        <m:r>
          <m:t>)</m:t>
        </m:r>
      </m:oMath>
      <w:r>
        <w:rPr>
          <w:rFonts w:ascii="Calibri" w:hAnsi="Calibri"/>
          <w:color w:val="2D3748"/>
          <w:sz w:val="22"/>
        </w:rPr>
        <w:t xml:space="preserve"> melalui transformasi afina matriks:</w:t>
      </w:r>
    </w:p>
    <w:p>
      <w:pPr>
        <w:spacing w:before="120" w:after="120"/>
        <w:jc w:val="center"/>
      </w:pPr>
      <m:oMath xmlns:mml="http://www.w3.org/1998/Math/MathML">
        <m:r>
          <m:t>[</m:t>
        </m:r>
        <m:eqArr>
          <m:e>
            <m:sSup>
              <m:e>
                <m:r>
                  <m:t>x</m:t>
                </m:r>
              </m:e>
              <m:sup>
                <m:r>
                  <m:t>′</m:t>
                </m:r>
              </m:sup>
            </m:sSup>
          </m:e>
          <m:e>
            <m:sSup>
              <m:e>
                <m:r>
                  <m:t>y</m:t>
                </m:r>
              </m:e>
              <m:sup>
                <m:r>
                  <m:t>′</m:t>
                </m:r>
              </m:sup>
            </m:sSup>
          </m:e>
        </m:eqArr>
        <m:r>
          <m:t>]=[</m:t>
        </m:r>
        <m:m>
          <m:mPr>
            <m:baseJc m:val="center"/>
            <m:plcHide m:val="on"/>
            <m:mcs>
              <m:mc>
                <m:mcPr>
                  <m:count m:val="2"/>
                  <m:mcJc m:val="center"/>
                </m:mcPr>
              </m:mc>
            </m:mcs>
          </m:mPr>
          <m:mr>
            <m:e>
              <m:sSub>
                <m:e>
                  <m:r>
                    <m:t>a</m:t>
                  </m:r>
                </m:e>
                <m:sub>
                  <m:r>
                    <m:t>11</m:t>
                  </m:r>
                </m:sub>
              </m:sSub>
            </m:e>
            <m:e>
              <m:sSub>
                <m:e>
                  <m:r>
                    <m:t>a</m:t>
                  </m:r>
                </m:e>
                <m:sub>
                  <m:r>
                    <m:t>12</m:t>
                  </m:r>
                </m:sub>
              </m:sSub>
            </m:e>
          </m:mr>
          <m:mr>
            <m:e>
              <m:sSub>
                <m:e>
                  <m:r>
                    <m:t>a</m:t>
                  </m:r>
                </m:e>
                <m:sub>
                  <m:r>
                    <m:t>21</m:t>
                  </m:r>
                </m:sub>
              </m:sSub>
            </m:e>
            <m:e>
              <m:sSub>
                <m:e>
                  <m:r>
                    <m:t>a</m:t>
                  </m:r>
                </m:e>
                <m:sub>
                  <m:r>
                    <m:t>22</m:t>
                  </m:r>
                </m:sub>
              </m:sSub>
            </m:e>
          </m:mr>
        </m:m>
        <m:r>
          <m:t>][</m:t>
        </m:r>
        <m:eqArr>
          <m:e>
            <m:r>
              <m:t>x</m:t>
            </m:r>
          </m:e>
          <m:e>
            <m:r>
              <m:t>y</m:t>
            </m:r>
          </m:e>
        </m:eqArr>
        <m:r>
          <m:t>]+[</m:t>
        </m:r>
        <m:eqArr>
          <m:e>
            <m:sSub>
              <m:e>
                <m:r>
                  <m:t>t</m:t>
                </m:r>
              </m:e>
              <m:sub>
                <m:r>
                  <m:t>x</m:t>
                </m:r>
              </m:sub>
            </m:sSub>
          </m:e>
          <m:e>
            <m:sSub>
              <m:e>
                <m:r>
                  <m:t>t</m:t>
                </m:r>
              </m:e>
              <m:sub>
                <m:r>
                  <m:t>y</m:t>
                </m:r>
              </m:sub>
            </m:sSub>
          </m:e>
        </m:eqArr>
        <m:r>
          <m:t>]</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Interpolasi Rekonstruksi Intensitas (*Intensity Interpolation*)</w:t>
      </w:r>
      <w:r>
        <w:rPr>
          <w:rFonts w:ascii="Calibri" w:hAnsi="Calibri"/>
          <w:color w:val="2D3748"/>
          <w:sz w:val="22"/>
        </w:rPr>
        <w:t>: Karena hasil transformasi koordinat sering kali berupa bilangan riil non-integer, OpenCV melakukan interpolasi nilai intensitas dari tetangga terdekat (</w:t>
      </w:r>
      <w:r>
        <w:rPr>
          <w:rFonts w:ascii="Calibri" w:hAnsi="Calibri"/>
          <w:i/>
          <w:color w:val="2D3748"/>
          <w:sz w:val="22"/>
        </w:rPr>
        <w:t>nearest neighbor</w:t>
      </w:r>
      <w:r>
        <w:rPr>
          <w:rFonts w:ascii="Calibri" w:hAnsi="Calibri"/>
          <w:color w:val="2D3748"/>
          <w:sz w:val="22"/>
        </w:rPr>
        <w:t>), rata-rata berbobot bilinear (</w:t>
      </w:r>
      <w:r>
        <w:rPr>
          <w:rFonts w:ascii="Calibri" w:hAnsi="Calibri"/>
          <w:i/>
          <w:color w:val="2D3748"/>
          <w:sz w:val="22"/>
        </w:rPr>
        <w:t>bilinear interpolation</w:t>
      </w:r>
      <w:r>
        <w:rPr>
          <w:rFonts w:ascii="Calibri" w:hAnsi="Calibri"/>
          <w:color w:val="2D3748"/>
          <w:sz w:val="22"/>
        </w:rPr>
        <w:t>), atau kubik (</w:t>
      </w:r>
      <w:r>
        <w:rPr>
          <w:rFonts w:ascii="Calibri" w:hAnsi="Calibri"/>
          <w:i/>
          <w:color w:val="2D3748"/>
          <w:sz w:val="22"/>
        </w:rPr>
        <w:t>bicubic spline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Isolasi Spasial ROI (*Spatial Region Isolation*)</w:t>
      </w:r>
      <w:r>
        <w:rPr>
          <w:rFonts w:ascii="Calibri" w:hAnsi="Calibri"/>
          <w:color w:val="2D3748"/>
          <w:sz w:val="22"/>
        </w:rPr>
        <w:t>: Memangkas beban komputasi dengan membatasi pemrosesan hanya pada sub-matriks persegi panjang yang memuat objek target perkebunan.</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Koreksi Kemiringan Tandan Buah di Meja Sortasi</w:t>
      </w:r>
      <w:r>
        <w:rPr>
          <w:rFonts w:ascii="Calibri" w:hAnsi="Calibri"/>
          <w:color w:val="2D3748"/>
          <w:sz w:val="22"/>
        </w:rPr>
        <w:t>: Buah sawit yang jatuh di meja berjalan sering kali memiliki orientasi acak. Rotasi afina otomatis memutar tandan ke sumbu tegak lurus untuk memudahkan estimasi fraksi kematangan.</w:t>
      </w:r>
    </w:p>
    <w:p>
      <w:pPr>
        <w:pStyle w:val="ListBullet"/>
        <w:spacing w:before="0" w:after="40" w:line="276" w:lineRule="auto"/>
        <w:ind w:left="360"/>
      </w:pPr>
      <w:r>
        <w:rPr>
          <w:rFonts w:ascii="Calibri" w:hAnsi="Calibri"/>
          <w:b/>
          <w:color w:val="2D3748"/>
          <w:sz w:val="22"/>
        </w:rPr>
        <w:t>Standardisasi Dimensi untuk Model Deep Learning</w:t>
      </w:r>
      <w:r>
        <w:rPr>
          <w:rFonts w:ascii="Calibri" w:hAnsi="Calibri"/>
          <w:color w:val="2D3748"/>
          <w:sz w:val="22"/>
        </w:rPr>
        <w:t>: Mengubah citra resolusi tinggi dari kamera industri (</w:t>
      </w:r>
      <m:oMath xmlns:mml="http://www.w3.org/1998/Math/MathML">
        <m:r>
          <m:t>1920×1080</m:t>
        </m:r>
      </m:oMath>
      <w:r>
        <w:rPr>
          <w:rFonts w:ascii="Calibri" w:hAnsi="Calibri"/>
          <w:color w:val="2D3748"/>
          <w:sz w:val="22"/>
        </w:rPr>
        <w:t xml:space="preserve">) menjadi dimensi baku model seperti </w:t>
      </w:r>
      <m:oMath xmlns:mml="http://www.w3.org/1998/Math/MathML">
        <m:r>
          <m:t>224×224</m:t>
        </m:r>
      </m:oMath>
      <w:r>
        <w:rPr>
          <w:rFonts w:ascii="Calibri" w:hAnsi="Calibri"/>
          <w:color w:val="2D3748"/>
          <w:sz w:val="22"/>
        </w:rPr>
        <w:t xml:space="preserve"> atau </w:t>
      </w:r>
      <m:oMath xmlns:mml="http://www.w3.org/1998/Math/MathML">
        <m:r>
          <m:t>640×640</m:t>
        </m:r>
      </m:oMath>
      <w:r>
        <w:rPr>
          <w:rFonts w:ascii="Calibri" w:hAnsi="Calibri"/>
          <w:color w:val="2D3748"/>
          <w:sz w:val="22"/>
        </w:rPr>
        <w:t xml:space="preserve"> secara proporsional.</w:t>
      </w:r>
    </w:p>
    <w:p>
      <w:pPr>
        <w:pStyle w:val="ListBullet"/>
        <w:spacing w:before="0" w:after="40" w:line="276" w:lineRule="auto"/>
        <w:ind w:left="360"/>
      </w:pPr>
      <w:r>
        <w:rPr>
          <w:rFonts w:ascii="Calibri" w:hAnsi="Calibri"/>
          <w:b/>
          <w:color w:val="2D3748"/>
          <w:sz w:val="22"/>
        </w:rPr>
        <w:t>Pemotongan Kanopi Pohon Individual dari Ortofoto Drone</w:t>
      </w:r>
      <w:r>
        <w:rPr>
          <w:rFonts w:ascii="Calibri" w:hAnsi="Calibri"/>
          <w:color w:val="2D3748"/>
          <w:sz w:val="22"/>
        </w:rPr>
        <w:t>: Mengekstrak potongan tajuk setiap pohon sawit secara terpisah dari peta ortofoto kebun seluas ratusan hektar.</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Efisiensi Memori &amp; Bandwidth</w:t>
      </w:r>
      <w:r>
        <w:rPr>
          <w:rFonts w:ascii="Calibri" w:hAnsi="Calibri"/>
          <w:color w:val="2D3748"/>
          <w:sz w:val="22"/>
        </w:rPr>
        <w:t xml:space="preserve">: Mengirimkan citra berukuran penuh ke model deteksi objek sangat lambat dan memboroskan memori GPU. Pemotongan ROI mereduksi ukuran tensor masukan hingga lebih dari </w:t>
      </w:r>
      <m:oMath xmlns:mml="http://www.w3.org/1998/Math/MathML">
        <m:r>
          <m:t>80%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Invariansi Rotasi Data Latih</w:t>
      </w:r>
      <w:r>
        <w:rPr>
          <w:rFonts w:ascii="Calibri" w:hAnsi="Calibri"/>
          <w:color w:val="2D3748"/>
          <w:sz w:val="22"/>
        </w:rPr>
        <w:t>: Menerapkan variasi rotasi dan translasi buatan (</w:t>
      </w:r>
      <w:r>
        <w:rPr>
          <w:rFonts w:ascii="Calibri" w:hAnsi="Calibri"/>
          <w:i/>
          <w:color w:val="2D3748"/>
          <w:sz w:val="22"/>
        </w:rPr>
        <w:t>geometric data augmentation</w:t>
      </w:r>
      <w:r>
        <w:rPr>
          <w:rFonts w:ascii="Calibri" w:hAnsi="Calibri"/>
          <w:color w:val="2D3748"/>
          <w:sz w:val="22"/>
        </w:rPr>
        <w:t>) secara signifikan meningkatkan ketahanan generalisasi model AI perkebunan.</w:t>
      </w:r>
    </w:p>
    <w:p>
      <w:pPr>
        <w:keepNext/>
        <w:spacing w:before="200" w:after="40"/>
      </w:pPr>
      <w:r>
        <w:rPr>
          <w:rFonts w:ascii="Calibri" w:hAnsi="Calibri"/>
          <w:b/>
          <w:color w:val="2D3748"/>
          <w:sz w:val="24"/>
        </w:rPr>
        <w:t>2.4 Analisis Kelebihan dan Kekurangan Metode Interpolasi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Interpolasi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Kompleksitas Waktu</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Karakteristik Visual</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Penggunaan Optimal di Agro-Industri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INTER_NEAREST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Rendah (</w:t>
            </w:r>
            <m:oMath xmlns:mml="http://www.w3.org/1998/Math/MathML">
              <m:r>
                <m:t>O(1)</m:t>
              </m:r>
            </m:oMath>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Terjadi efek bergerigi (</w:t>
            </w:r>
            <w:r>
              <w:rPr>
                <w:rFonts w:ascii="Calibri" w:hAnsi="Calibri"/>
                <w:i/>
                <w:color w:val="2D3748"/>
                <w:sz w:val="19"/>
              </w:rPr>
              <w:t>aliasing / pixelated</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Penskalaan masker biner segmentasi daun tanpa mengubah label integer.</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INTER_LINEAR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Rendah (</w:t>
            </w:r>
            <m:oMath xmlns:mml="http://www.w3.org/1998/Math/MathML">
              <m:r>
                <m:t>O(4)</m:t>
              </m:r>
            </m:oMath>
            <w:r>
              <w:rPr>
                <w:rFonts w:ascii="Calibri" w:hAnsi="Calibri"/>
                <w:color w:val="2D3748"/>
                <w:sz w:val="19"/>
              </w:rPr>
              <w:t xml:space="preserve"> tetangga)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Halus, seimbang antara kecepatan dan kualitas.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Penskalaan standar (</w:t>
            </w:r>
            <w:r>
              <w:rPr>
                <w:rFonts w:ascii="Calibri" w:hAnsi="Calibri"/>
                <w:i/>
                <w:color w:val="2D3748"/>
                <w:sz w:val="19"/>
              </w:rPr>
              <w:t>default</w:t>
            </w:r>
            <w:r>
              <w:rPr>
                <w:rFonts w:ascii="Calibri" w:hAnsi="Calibri"/>
                <w:color w:val="2D3748"/>
                <w:sz w:val="19"/>
              </w:rPr>
              <w:t>) untuk citra kanopi kebun secara umum.</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INTER_AREA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Sedang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Mencegah efek moiré saat memperkecil citra (</w:t>
            </w:r>
            <w:r>
              <w:rPr>
                <w:rFonts w:ascii="Calibri" w:hAnsi="Calibri"/>
                <w:i/>
                <w:color w:val="2D3748"/>
                <w:sz w:val="19"/>
              </w:rPr>
              <w:t>downsampling</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Pengecilan ortofoto drone resolusi sangat tinggi ke ukuran web display.</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INTER_CUBIC</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Tinggi (</w:t>
            </w:r>
            <m:oMath xmlns:mml="http://www.w3.org/1998/Math/MathML">
              <m:r>
                <m:t>O(16)</m:t>
              </m:r>
            </m:oMath>
            <w:r>
              <w:rPr>
                <w:rFonts w:ascii="Calibri" w:hAnsi="Calibri"/>
                <w:color w:val="2D3748"/>
                <w:sz w:val="19"/>
              </w:rPr>
              <w:t xml:space="preserve"> tetangga)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Tepi sangat tajam dan kaya detail mikro.</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Pembesaran (</w:t>
            </w:r>
            <w:r>
              <w:rPr>
                <w:rFonts w:ascii="Calibri" w:hAnsi="Calibri"/>
                <w:i/>
                <w:color w:val="2D3748"/>
                <w:sz w:val="19"/>
              </w:rPr>
              <w:t>upscaling</w:t>
            </w:r>
            <w:r>
              <w:rPr>
                <w:rFonts w:ascii="Calibri" w:hAnsi="Calibri"/>
                <w:color w:val="2D3748"/>
                <w:sz w:val="19"/>
              </w:rPr>
              <w:t>) area bercak daun sakit untuk analisis patologis mikro.</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 xml:space="preserve">Pada stasiun penimbangan tandan buah sawit, kamera mengambil foto tampak samping setiap lori pengangkut. Algoritma OpenCV membaca citra, mendeteksi area pelat identifikasi lori dan tumpukan buah, lalu mengekstrak kedua area tersebut sebagai dua ROI terpisah. ROI pelat nomor dikirim ke modul pembaca karakter OCR, sedangkan ROI tumpukan buah diputar sebesar </w:t>
      </w:r>
      <m:oMath xmlns:mml="http://www.w3.org/1998/Math/MathML">
        <m:sSup>
          <m:e>
            <m:r>
              <m:t>15</m:t>
            </m:r>
          </m:e>
          <m:sup>
            <m:r>
              <m:t>∘</m:t>
            </m:r>
          </m:sup>
        </m:sSup>
      </m:oMath>
      <w:r>
        <w:rPr>
          <w:rFonts w:ascii="Calibri" w:hAnsi="Calibri"/>
          <w:color w:val="2D3748"/>
          <w:sz w:val="22"/>
        </w:rPr>
        <w:t xml:space="preserve"> untuk meluruskan bidang rebah buah sebelum dialirkan ke model klasifikasi kematangan.</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Validasi Eksistensi Berkas Citra</w:t>
      </w:r>
      <w:r>
        <w:rPr>
          <w:rFonts w:ascii="Calibri" w:hAnsi="Calibri"/>
          <w:color w:val="2D3748"/>
          <w:sz w:val="22"/>
        </w:rPr>
        <w:t xml:space="preserve">: Fungsi </w:t>
      </w:r>
      <w:r>
        <w:rPr>
          <w:rFonts w:ascii="Consolas" w:hAnsi="Consolas"/>
          <w:color w:val="9C1A1A"/>
          <w:sz w:val="19"/>
        </w:rPr>
        <w:t>cv2.imread()</w:t>
      </w:r>
      <w:r>
        <w:rPr>
          <w:rFonts w:ascii="Calibri" w:hAnsi="Calibri"/>
          <w:color w:val="2D3748"/>
          <w:sz w:val="22"/>
        </w:rPr>
        <w:t xml:space="preserve"> tidak melemparkan eksepsi (</w:t>
      </w:r>
      <w:r>
        <w:rPr>
          <w:rFonts w:ascii="Calibri" w:hAnsi="Calibri"/>
          <w:i/>
          <w:color w:val="2D3748"/>
          <w:sz w:val="22"/>
        </w:rPr>
        <w:t>does not throw exception</w:t>
      </w:r>
      <w:r>
        <w:rPr>
          <w:rFonts w:ascii="Calibri" w:hAnsi="Calibri"/>
          <w:color w:val="2D3748"/>
          <w:sz w:val="22"/>
        </w:rPr>
        <w:t xml:space="preserve">) jika path berkas salah atau rusak; melainkan mengembalikan nilai </w:t>
      </w:r>
      <w:r>
        <w:rPr>
          <w:rFonts w:ascii="Consolas" w:hAnsi="Consolas"/>
          <w:color w:val="9C1A1A"/>
          <w:sz w:val="19"/>
        </w:rPr>
        <w:t>None</w:t>
      </w:r>
      <w:r>
        <w:rPr>
          <w:rFonts w:ascii="Calibri" w:hAnsi="Calibri"/>
          <w:color w:val="2D3748"/>
          <w:sz w:val="22"/>
        </w:rPr>
        <w:t xml:space="preserve">. Tanpa pemeriksaan </w:t>
      </w:r>
      <w:r>
        <w:rPr>
          <w:rFonts w:ascii="Consolas" w:hAnsi="Consolas"/>
          <w:color w:val="9C1A1A"/>
          <w:sz w:val="19"/>
        </w:rPr>
        <w:t>if img is None:</w:t>
      </w:r>
      <w:r>
        <w:rPr>
          <w:rFonts w:ascii="Calibri" w:hAnsi="Calibri"/>
          <w:color w:val="2D3748"/>
          <w:sz w:val="22"/>
        </w:rPr>
        <w:t xml:space="preserve">, baris kode berikutnya akan mengalami </w:t>
      </w:r>
      <w:r>
        <w:rPr>
          <w:rFonts w:ascii="Consolas" w:hAnsi="Consolas"/>
          <w:color w:val="9C1A1A"/>
          <w:sz w:val="19"/>
        </w:rPr>
        <w:t>AttributeError: 'NoneType' object has no attribute 'shape'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Distorsi Aspek Rasio</w:t>
      </w:r>
      <w:r>
        <w:rPr>
          <w:rFonts w:ascii="Calibri" w:hAnsi="Calibri"/>
          <w:color w:val="2D3748"/>
          <w:sz w:val="22"/>
        </w:rPr>
        <w:t xml:space="preserve">: Mengubah ukuran citra dengan </w:t>
      </w:r>
      <w:r>
        <w:rPr>
          <w:rFonts w:ascii="Consolas" w:hAnsi="Consolas"/>
          <w:color w:val="9C1A1A"/>
          <w:sz w:val="19"/>
        </w:rPr>
        <w:t>cv2.resize(img, (dsize, dsize))</w:t>
      </w:r>
      <w:r>
        <w:rPr>
          <w:rFonts w:ascii="Calibri" w:hAnsi="Calibri"/>
          <w:color w:val="2D3748"/>
          <w:sz w:val="22"/>
        </w:rPr>
        <w:t xml:space="preserve"> tanpa mempertahankan rasio aspek (</w:t>
      </w:r>
      <w:r>
        <w:rPr>
          <w:rFonts w:ascii="Calibri" w:hAnsi="Calibri"/>
          <w:i/>
          <w:color w:val="2D3748"/>
          <w:sz w:val="22"/>
        </w:rPr>
        <w:t>aspect ratio</w:t>
      </w:r>
      <w:r>
        <w:rPr>
          <w:rFonts w:ascii="Calibri" w:hAnsi="Calibri"/>
          <w:color w:val="2D3748"/>
          <w:sz w:val="22"/>
        </w:rPr>
        <w:t>) asli akan membuat bentuk tajuk pohon memipih atau melebar tidak wajar, merusak rasio kebulatan morfometri tanaman.</w:t>
      </w:r>
    </w:p>
    <w:p>
      <w:pPr>
        <w:spacing w:before="120" w:after="120"/>
      </w:pPr>
      <w:r>
        <w:rPr>
          <w:color w:val="CBD5E0"/>
          <w:sz w:val="16"/>
        </w:rPr>
        <w:t>―――――――――――――――――――――――――――――――――――――――――――――</w:t>
      </w:r>
    </w:p>
    <w:p>
      <w:pPr>
        <w:keepNext/>
        <w:spacing w:before="240" w:after="80"/>
      </w:pPr>
      <w:r>
        <w:rPr>
          <w:rFonts w:ascii="Calibri" w:hAnsi="Calibri"/>
          <w:b/>
          <w:color w:val="2B6CB0"/>
          <w:sz w:val="28"/>
        </w:rPr>
        <w:t>3. Landasan Teori &amp; Konsep Matematis Manipulasi Citra</w:t>
      </w:r>
    </w:p>
    <w:p>
      <w:pPr>
        <w:spacing w:before="160" w:after="40"/>
        <w:jc w:val="center"/>
      </w:pPr>
      <w:r>
        <w:drawing>
          <wp:inline xmlns:a="http://schemas.openxmlformats.org/drawingml/2006/main" xmlns:pic="http://schemas.openxmlformats.org/drawingml/2006/picture">
            <wp:extent cx="5303520" cy="2447778"/>
            <wp:docPr id="2" name="Picture 2"/>
            <wp:cNvGraphicFramePr>
              <a:graphicFrameLocks noChangeAspect="1"/>
            </wp:cNvGraphicFramePr>
            <a:graphic>
              <a:graphicData uri="http://schemas.openxmlformats.org/drawingml/2006/picture">
                <pic:pic>
                  <pic:nvPicPr>
                    <pic:cNvPr id="0" name="koordinat_dan_manipulasi_matriks_citra_opencv.png"/>
                    <pic:cNvPicPr/>
                  </pic:nvPicPr>
                  <pic:blipFill>
                    <a:blip r:embed="rId10"/>
                    <a:stretch>
                      <a:fillRect/>
                    </a:stretch>
                  </pic:blipFill>
                  <pic:spPr>
                    <a:xfrm>
                      <a:off x="0" y="0"/>
                      <a:ext cx="5303520" cy="2447778"/>
                    </a:xfrm>
                    <a:prstGeom prst="rect"/>
                  </pic:spPr>
                </pic:pic>
              </a:graphicData>
            </a:graphic>
          </wp:inline>
        </w:drawing>
      </w:r>
    </w:p>
    <w:p>
      <w:pPr>
        <w:spacing w:after="160"/>
        <w:jc w:val="center"/>
      </w:pPr>
      <w:r>
        <w:rPr>
          <w:rFonts w:ascii="Calibri" w:hAnsi="Calibri"/>
          <w:i/>
          <w:color w:val="718096"/>
          <w:sz w:val="18"/>
        </w:rPr>
        <w:t>Gambar: Koordinat dan Manipulasi Matriks Citra OpenCV</w:t>
      </w:r>
    </w:p>
    <w:p>
      <w:pPr>
        <w:keepNext/>
        <w:spacing w:before="200" w:after="40"/>
      </w:pPr>
      <w:r>
        <w:rPr>
          <w:rFonts w:ascii="Calibri" w:hAnsi="Calibri"/>
          <w:b/>
          <w:color w:val="2D3748"/>
          <w:sz w:val="24"/>
        </w:rPr>
        <w:t>3.1 Formulasi Matriks Transformasi Afina (Rotasi &amp; Translasi)</w:t>
      </w:r>
    </w:p>
    <w:p>
      <w:pPr>
        <w:spacing w:before="0" w:after="80" w:line="276" w:lineRule="auto"/>
      </w:pPr>
      <w:r>
        <w:rPr>
          <w:rFonts w:ascii="Calibri" w:hAnsi="Calibri"/>
          <w:color w:val="2D3748"/>
          <w:sz w:val="22"/>
        </w:rPr>
        <w:t xml:space="preserve">Transformasi afina mempertahankan garis lurus dan paralelisme bidang. Matriks transformasi afina 2D berdimensi </w:t>
      </w:r>
      <m:oMath xmlns:mml="http://www.w3.org/1998/Math/MathML">
        <m:r>
          <m:t>2×3</m:t>
        </m:r>
      </m:oMath>
      <w:r>
        <w:rPr>
          <w:rFonts w:ascii="Calibri" w:hAnsi="Calibri"/>
          <w:color w:val="2D3748"/>
          <w:sz w:val="22"/>
        </w:rPr>
        <w:t xml:space="preserve"> dinyatakan sebagai:</w:t>
      </w:r>
    </w:p>
    <w:p>
      <w:pPr>
        <w:spacing w:before="120" w:after="120"/>
        <w:jc w:val="center"/>
      </w:pPr>
      <m:oMath xmlns:mml="http://www.w3.org/1998/Math/MathML">
        <m:r>
          <m:t>M=[</m:t>
        </m:r>
        <m:m>
          <m:mPr>
            <m:baseJc m:val="center"/>
            <m:plcHide m:val="on"/>
            <m:mcs>
              <m:mc>
                <m:mcPr>
                  <m:count m:val="3"/>
                  <m:mcJc m:val="center"/>
                </m:mcPr>
              </m:mc>
            </m:mcs>
          </m:mPr>
          <m:mr>
            <m:e>
              <m:r>
                <m:t>α</m:t>
              </m:r>
            </m:e>
            <m:e>
              <m:r>
                <m:t>β</m:t>
              </m:r>
            </m:e>
            <m:e>
              <m:r>
                <m:t>(1−α)·</m:t>
              </m:r>
              <m:sSub>
                <m:e>
                  <m:r>
                    <m:t>c</m:t>
                  </m:r>
                </m:e>
                <m:sub>
                  <m:r>
                    <m:t>x</m:t>
                  </m:r>
                </m:sub>
              </m:sSub>
              <m:r>
                <m:t>−β·</m:t>
              </m:r>
              <m:sSub>
                <m:e>
                  <m:r>
                    <m:t>c</m:t>
                  </m:r>
                </m:e>
                <m:sub>
                  <m:r>
                    <m:t>y</m:t>
                  </m:r>
                </m:sub>
              </m:sSub>
            </m:e>
          </m:mr>
          <m:mr>
            <m:e>
              <m:r>
                <m:t>−β</m:t>
              </m:r>
            </m:e>
            <m:e>
              <m:r>
                <m:t>α</m:t>
              </m:r>
            </m:e>
            <m:e>
              <m:r>
                <m:t>β·</m:t>
              </m:r>
              <m:sSub>
                <m:e>
                  <m:r>
                    <m:t>c</m:t>
                  </m:r>
                </m:e>
                <m:sub>
                  <m:r>
                    <m:t>x</m:t>
                  </m:r>
                </m:sub>
              </m:sSub>
              <m:r>
                <m:t>+(1−α)·</m:t>
              </m:r>
              <m:sSub>
                <m:e>
                  <m:r>
                    <m:t>c</m:t>
                  </m:r>
                </m:e>
                <m:sub>
                  <m:r>
                    <m:t>y</m:t>
                  </m:r>
                </m:sub>
              </m:sSub>
            </m:e>
          </m:mr>
        </m:m>
        <m:r>
          <m:t>]</m:t>
        </m:r>
      </m:oMath>
    </w:p>
    <w:p>
      <w:pPr>
        <w:spacing w:before="0" w:after="80" w:line="276" w:lineRule="auto"/>
      </w:pPr>
      <w:r>
        <w:rPr>
          <w:rFonts w:ascii="Calibri" w:hAnsi="Calibri"/>
          <w:color w:val="2D3748"/>
          <w:sz w:val="22"/>
        </w:rPr>
        <w:t xml:space="preserve">di mana rotasi sebesar sudut </w:t>
      </w:r>
      <m:oMath xmlns:mml="http://www.w3.org/1998/Math/MathML">
        <m:r>
          <m:t>θ</m:t>
        </m:r>
      </m:oMath>
      <w:r>
        <w:rPr>
          <w:rFonts w:ascii="Calibri" w:hAnsi="Calibri"/>
          <w:color w:val="2D3748"/>
          <w:sz w:val="22"/>
        </w:rPr>
        <w:t xml:space="preserve"> berlawanan arah jarum jam dengan pusat titik </w:t>
      </w:r>
      <m:oMath xmlns:mml="http://www.w3.org/1998/Math/MathML">
        <m:r>
          <m:t>(</m:t>
        </m:r>
        <m:sSub>
          <m:e>
            <m:r>
              <m:t>c</m:t>
            </m:r>
          </m:e>
          <m:sub>
            <m:r>
              <m:t>x</m:t>
            </m:r>
          </m:sub>
        </m:sSub>
        <m:r>
          <m:t>,</m:t>
        </m:r>
        <m:sSub>
          <m:e>
            <m:r>
              <m:t>c</m:t>
            </m:r>
          </m:e>
          <m:sub>
            <m:r>
              <m:t>y</m:t>
            </m:r>
          </m:sub>
        </m:sSub>
        <m:r>
          <m:t>)</m:t>
        </m:r>
      </m:oMath>
      <w:r>
        <w:rPr>
          <w:rFonts w:ascii="Calibri" w:hAnsi="Calibri"/>
          <w:color w:val="2D3748"/>
          <w:sz w:val="22"/>
        </w:rPr>
        <w:t xml:space="preserve"> dan faktor skala </w:t>
      </w:r>
      <m:oMath xmlns:mml="http://www.w3.org/1998/Math/MathML">
        <m:r>
          <m:t>s</m:t>
        </m:r>
      </m:oMath>
      <w:r>
        <w:rPr>
          <w:rFonts w:ascii="Calibri" w:hAnsi="Calibri"/>
          <w:color w:val="2D3748"/>
          <w:sz w:val="22"/>
        </w:rPr>
        <w:t xml:space="preserve"> dirumuskan sebagai:</w:t>
      </w:r>
    </w:p>
    <w:p>
      <w:pPr>
        <w:spacing w:before="120" w:after="120"/>
        <w:jc w:val="center"/>
      </w:pPr>
      <m:oMath xmlns:mml="http://www.w3.org/1998/Math/MathML">
        <m:r>
          <m:t>α=s·</m:t>
        </m:r>
        <m:r>
          <m:rPr>
            <m:sty m:val="p"/>
          </m:rPr>
          <m:t>cos</m:t>
        </m:r>
        <m:r>
          <m:t>(θ),</m:t>
        </m:r>
        <m:r>
          <m:t>β=s·</m:t>
        </m:r>
        <m:r>
          <m:rPr>
            <m:sty m:val="p"/>
          </m:rPr>
          <m:t>sin</m:t>
        </m:r>
        <m:r>
          <m:t>(θ)</m:t>
        </m:r>
      </m:oMath>
    </w:p>
    <w:p>
      <w:pPr>
        <w:spacing w:before="0" w:after="80" w:line="276" w:lineRule="auto"/>
      </w:pPr>
      <w:r>
        <w:rPr>
          <w:rFonts w:ascii="Calibri" w:hAnsi="Calibri"/>
          <w:color w:val="2D3748"/>
          <w:sz w:val="22"/>
        </w:rPr>
        <w:t>OpenCV menyediakan fungsi pembangun matriks ini secara otomatis melalui:</w:t>
      </w:r>
    </w:p>
    <w:p>
      <w:pPr>
        <w:spacing w:before="0" w:after="80" w:line="276" w:lineRule="auto"/>
      </w:pPr>
      <w:r>
        <w:rPr>
          <w:rFonts w:ascii="Consolas" w:hAnsi="Consolas"/>
          <w:color w:val="9C1A1A"/>
          <w:sz w:val="19"/>
        </w:rPr>
        <w:t>M = cv2.getRotationMatrix2D(center=(cx, cy), angle=theta, scale=s)</w:t>
      </w:r>
      <w:r>
        <w:rPr>
          <w:rFonts w:ascii="Calibri" w:hAnsi="Calibri"/>
          <w:color w:val="2D3748"/>
          <w:sz w:val="22"/>
        </w:rPr>
        <w:t>.</w:t>
      </w:r>
    </w:p>
    <w:p>
      <w:pPr>
        <w:spacing w:before="0" w:after="80" w:line="276" w:lineRule="auto"/>
      </w:pPr>
      <w:r>
        <w:rPr>
          <w:rFonts w:ascii="Calibri" w:hAnsi="Calibri"/>
          <w:color w:val="2D3748"/>
          <w:sz w:val="22"/>
        </w:rPr>
        <w:t>Piksel baru dihitung melalui perkalian matriks afina:</w:t>
      </w:r>
    </w:p>
    <w:p>
      <w:pPr>
        <w:spacing w:before="120" w:after="120"/>
        <w:jc w:val="center"/>
      </w:pPr>
      <m:oMath xmlns:mml="http://www.w3.org/1998/Math/MathML">
        <m:r>
          <m:t>[</m:t>
        </m:r>
        <m:eqArr>
          <m:e>
            <m:sSup>
              <m:e>
                <m:r>
                  <m:t>x</m:t>
                </m:r>
              </m:e>
              <m:sup>
                <m:r>
                  <m:t>′</m:t>
                </m:r>
              </m:sup>
            </m:sSup>
          </m:e>
          <m:e>
            <m:sSup>
              <m:e>
                <m:r>
                  <m:t>y</m:t>
                </m:r>
              </m:e>
              <m:sup>
                <m:r>
                  <m:t>′</m:t>
                </m:r>
              </m:sup>
            </m:sSup>
          </m:e>
        </m:eqArr>
        <m:r>
          <m:t>]=M·[</m:t>
        </m:r>
        <m:eqArr>
          <m:e>
            <m:r>
              <m:t>x</m:t>
            </m:r>
          </m:e>
          <m:e>
            <m:r>
              <m:t>y</m:t>
            </m:r>
          </m:e>
          <m:e>
            <m:r>
              <m:t>1</m:t>
            </m:r>
          </m:e>
        </m:eqArr>
        <m:r>
          <m:t>]</m:t>
        </m:r>
      </m:oMath>
    </w:p>
    <w:p>
      <w:pPr>
        <w:keepNext/>
        <w:spacing w:before="200" w:after="40"/>
      </w:pPr>
      <w:r>
        <w:rPr>
          <w:rFonts w:ascii="Calibri" w:hAnsi="Calibri"/>
          <w:b/>
          <w:color w:val="2D3748"/>
          <w:sz w:val="24"/>
        </w:rPr>
        <w:t>3.2 Matematika Interpolasi Bilinear (*Bilinear Interpolation*)</w:t>
      </w:r>
    </w:p>
    <w:p>
      <w:pPr>
        <w:spacing w:before="0" w:after="80" w:line="276" w:lineRule="auto"/>
      </w:pPr>
      <w:r>
        <w:rPr>
          <w:rFonts w:ascii="Calibri" w:hAnsi="Calibri"/>
          <w:color w:val="2D3748"/>
          <w:sz w:val="22"/>
        </w:rPr>
        <w:t xml:space="preserve">Ketika titik hasil transformasi </w:t>
      </w:r>
      <m:oMath xmlns:mml="http://www.w3.org/1998/Math/MathML">
        <m:r>
          <m:t>(</m:t>
        </m:r>
        <m:sSup>
          <m:e>
            <m:r>
              <m:t>x</m:t>
            </m:r>
          </m:e>
          <m:sup>
            <m:r>
              <m:t>′</m:t>
            </m:r>
          </m:sup>
        </m:sSup>
        <m:r>
          <m:t>,</m:t>
        </m:r>
        <m:sSup>
          <m:e>
            <m:r>
              <m:t>y</m:t>
            </m:r>
          </m:e>
          <m:sup>
            <m:r>
              <m:t>′</m:t>
            </m:r>
          </m:sup>
        </m:sSup>
        <m:r>
          <m:t>)</m:t>
        </m:r>
      </m:oMath>
      <w:r>
        <w:rPr>
          <w:rFonts w:ascii="Calibri" w:hAnsi="Calibri"/>
          <w:color w:val="2D3748"/>
          <w:sz w:val="22"/>
        </w:rPr>
        <w:t xml:space="preserve"> jatuh pada posisi non-integer dengan bagian pecahan </w:t>
      </w:r>
      <m:oMath xmlns:mml="http://www.w3.org/1998/Math/MathML">
        <m:r>
          <m:t>(u,v)=(</m:t>
        </m:r>
        <m:sSup>
          <m:e>
            <m:r>
              <m:t>x</m:t>
            </m:r>
          </m:e>
          <m:sup>
            <m:r>
              <m:t>′</m:t>
            </m:r>
          </m:sup>
        </m:sSup>
        <m:r>
          <m:t>−⌊</m:t>
        </m:r>
        <m:sSup>
          <m:e>
            <m:r>
              <m:t>x</m:t>
            </m:r>
          </m:e>
          <m:sup>
            <m:r>
              <m:t>′</m:t>
            </m:r>
          </m:sup>
        </m:sSup>
        <m:r>
          <m:t>⌋,</m:t>
        </m:r>
        <m:sSup>
          <m:e>
            <m:r>
              <m:t>y</m:t>
            </m:r>
          </m:e>
          <m:sup>
            <m:r>
              <m:t>′</m:t>
            </m:r>
          </m:sup>
        </m:sSup>
        <m:r>
          <m:t>−⌊</m:t>
        </m:r>
        <m:sSup>
          <m:e>
            <m:r>
              <m:t>y</m:t>
            </m:r>
          </m:e>
          <m:sup>
            <m:r>
              <m:t>′</m:t>
            </m:r>
          </m:sup>
        </m:sSup>
        <m:r>
          <m:t>⌋)</m:t>
        </m:r>
      </m:oMath>
      <w:r>
        <w:rPr>
          <w:rFonts w:ascii="Calibri" w:hAnsi="Calibri"/>
          <w:color w:val="2D3748"/>
          <w:sz w:val="22"/>
        </w:rPr>
        <w:t>, nilai intensitas diestimasi dari empat tetangga terdekat:</w:t>
      </w:r>
    </w:p>
    <w:p>
      <w:pPr>
        <w:spacing w:before="120" w:after="120"/>
        <w:jc w:val="center"/>
      </w:pPr>
      <m:oMath xmlns:mml="http://www.w3.org/1998/Math/MathML">
        <m:r>
          <m:t>I(</m:t>
        </m:r>
        <m:sSup>
          <m:e>
            <m:r>
              <m:t>x</m:t>
            </m:r>
          </m:e>
          <m:sup>
            <m:r>
              <m:t>′</m:t>
            </m:r>
          </m:sup>
        </m:sSup>
        <m:r>
          <m:t>,</m:t>
        </m:r>
        <m:sSup>
          <m:e>
            <m:r>
              <m:t>y</m:t>
            </m:r>
          </m:e>
          <m:sup>
            <m:r>
              <m:t>′</m:t>
            </m:r>
          </m:sup>
        </m:sSup>
        <m:r>
          <m:t>)=(1−u)(1−v)I(</m:t>
        </m:r>
        <m:sSub>
          <m:e>
            <m:r>
              <m:t>x</m:t>
            </m:r>
          </m:e>
          <m:sub>
            <m:r>
              <m:t>1</m:t>
            </m:r>
          </m:sub>
        </m:sSub>
        <m:r>
          <m:t>,</m:t>
        </m:r>
        <m:sSub>
          <m:e>
            <m:r>
              <m:t>y</m:t>
            </m:r>
          </m:e>
          <m:sub>
            <m:r>
              <m:t>1</m:t>
            </m:r>
          </m:sub>
        </m:sSub>
        <m:r>
          <m:t>)+u(1−v)I(</m:t>
        </m:r>
        <m:sSub>
          <m:e>
            <m:r>
              <m:t>x</m:t>
            </m:r>
          </m:e>
          <m:sub>
            <m:r>
              <m:t>2</m:t>
            </m:r>
          </m:sub>
        </m:sSub>
        <m:r>
          <m:t>,</m:t>
        </m:r>
        <m:sSub>
          <m:e>
            <m:r>
              <m:t>y</m:t>
            </m:r>
          </m:e>
          <m:sub>
            <m:r>
              <m:t>1</m:t>
            </m:r>
          </m:sub>
        </m:sSub>
        <m:r>
          <m:t>)+(1−u)vI(</m:t>
        </m:r>
        <m:sSub>
          <m:e>
            <m:r>
              <m:t>x</m:t>
            </m:r>
          </m:e>
          <m:sub>
            <m:r>
              <m:t>1</m:t>
            </m:r>
          </m:sub>
        </m:sSub>
        <m:r>
          <m:t>,</m:t>
        </m:r>
        <m:sSub>
          <m:e>
            <m:r>
              <m:t>y</m:t>
            </m:r>
          </m:e>
          <m:sub>
            <m:r>
              <m:t>2</m:t>
            </m:r>
          </m:sub>
        </m:sSub>
        <m:r>
          <m:t>)+uvI(</m:t>
        </m:r>
        <m:sSub>
          <m:e>
            <m:r>
              <m:t>x</m:t>
            </m:r>
          </m:e>
          <m:sub>
            <m:r>
              <m:t>2</m:t>
            </m:r>
          </m:sub>
        </m:sSub>
        <m:r>
          <m:t>,</m:t>
        </m:r>
        <m:sSub>
          <m:e>
            <m:r>
              <m:t>y</m:t>
            </m:r>
          </m:e>
          <m:sub>
            <m:r>
              <m:t>2</m:t>
            </m:r>
          </m:sub>
        </m:sSub>
        <m:r>
          <m:t>)</m:t>
        </m:r>
      </m:oMath>
    </w:p>
    <w:p>
      <w:pPr>
        <w:spacing w:before="0" w:after="80" w:line="276" w:lineRule="auto"/>
      </w:pPr>
      <w:r>
        <w:rPr>
          <w:rFonts w:ascii="Calibri" w:hAnsi="Calibri"/>
          <w:color w:val="2D3748"/>
          <w:sz w:val="22"/>
        </w:rPr>
        <w:t>Interpolasi ini menghasilkan transisi warna yang halus pada permukaan daun sawit tanpa artefak kotak-kotak diskrit.</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7019104"/>
            <wp:docPr id="3" name="Picture 3"/>
            <wp:cNvGraphicFramePr>
              <a:graphicFrameLocks noChangeAspect="1"/>
            </wp:cNvGraphicFramePr>
            <a:graphic>
              <a:graphicData uri="http://schemas.openxmlformats.org/drawingml/2006/picture">
                <pic:pic>
                  <pic:nvPicPr>
                    <pic:cNvPr id="0" name="3d19087341e0db54d0030b3cbcfee0a7.png"/>
                    <pic:cNvPicPr/>
                  </pic:nvPicPr>
                  <pic:blipFill>
                    <a:blip r:embed="rId11"/>
                    <a:stretch>
                      <a:fillRect/>
                    </a:stretch>
                  </pic:blipFill>
                  <pic:spPr>
                    <a:xfrm>
                      <a:off x="0" y="0"/>
                      <a:ext cx="5029200" cy="17019104"/>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Python modular untuk pipeline pembacaan, pemotongan ROI, rotasi afina, dan penyimpanan citra: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 1. Fungsi Pembacaan Citra Aman (Safe Image Loader)</w:t>
              <w:br/>
              <w:t>def load_image_safe(filepath, flag=cv2.IMREAD_COLOR):</w:t>
              <w:br/>
              <w:t xml:space="preserve">    img = cv2.imread(filepath, flag)</w:t>
              <w:br/>
              <w:t xml:space="preserve">    if img is None:</w:t>
              <w:br/>
              <w:t xml:space="preserve">        raise FileNotFoundError(f"Gagal memuat citra! Berkas tidak ditemukan atau rusak: {filepath}")</w:t>
              <w:br/>
              <w:t xml:space="preserve">    return img</w:t>
              <w:br/>
              <w:br/>
              <w:t># 2. Pembangkitan Citra Sintetis Tandan Buah Segar (TBS) Sawit</w:t>
              <w:br/>
              <w:t>height, width = 600, 800</w:t>
              <w:br/>
              <w:t>canvas_tbs = np.full((height, width, 3), 40, dtype=np.uint8) # Latar meja sortasi abu-abu gelap</w:t>
              <w:br/>
              <w:br/>
              <w:t># Menggambar elips tandan buah sawit (warna jingga/merah cerah)</w:t>
              <w:br/>
              <w:t>cv2.ellipse(canvas_tbs, (400, 300), (180, 100), 25, 0, 360, (20, 120, 230), -1)</w:t>
              <w:br/>
              <w:t># Menambahkan duri-duri pelepah tandan</w:t>
              <w:br/>
              <w:t>for i in range(0, 360, 30):</w:t>
              <w:br/>
              <w:t xml:space="preserve">    rad = np.deg2rad(i + 25)</w:t>
              <w:br/>
              <w:t xml:space="preserve">    px = int(400 + 200 * np.cos(rad))</w:t>
              <w:br/>
              <w:t xml:space="preserve">    py = int(300 + 120 * np.sin(rad))</w:t>
              <w:br/>
              <w:t xml:space="preserve">    cv2.circle(canvas_tbs, (px, py), 12, (10, 80, 180), -1)</w:t>
              <w:br/>
              <w:br/>
              <w:t># Simpan citra sintetis awal</w:t>
              <w:br/>
              <w:t>cv2.imwrite("tbs_sample.jpg", canvas_tbs, [int(cv2.IMWRITE_JPEG_QUALITY), 95])</w:t>
              <w:br/>
              <w:t>print("[OK] Citra sintetis TBS berhasil disimpan: tbs_sample.jpg")</w:t>
              <w:br/>
              <w:br/>
              <w:t># 3. Ekstraksi Region of Interest (ROI)</w:t>
              <w:br/>
              <w:t># Koordinat kotak tandan: Y dari 150 ke 450, X dari 200 ke 600</w:t>
              <w:br/>
              <w:t>roi_tbs = canvas_tbs[150:450, 200:600].copy()</w:t>
              <w:br/>
              <w:t>print(f"Dimensi ROI Terpotong : {roi_tbs.shape} (Tinggi: 300, Lebar: 400)")</w:t>
              <w:br/>
              <w:br/>
              <w:t># 4. Koreksi Rotasi Afina (Memutar -25 derajat agar tegak)</w:t>
              <w:br/>
              <w:t>h_roi, w_roi = roi_tbs.shape[:2]</w:t>
              <w:br/>
              <w:t>center_roi = (w_roi // 2, h_roi // 2)</w:t>
              <w:br/>
              <w:t>rot_matrix = cv2.getRotationMatrix2D(center=center_roi, angle=-25, scale=1.0)</w:t>
              <w:br/>
              <w:t>tbs_straight = cv2.warpAffine(roi_tbs, rot_matrix, (w_roi, h_roi), borderMode=cv2.BORDER_CONSTANT, borderValue=(0, 0, 0))</w:t>
              <w:br/>
              <w:br/>
              <w:t># 5. Penskalaan Proporsional ke Resolusi Baku Model AI (224 x 224)</w:t>
              <w:br/>
              <w:t>tbs_resized = cv2.resize(tbs_straight, (224, 224), interpolation=cv2.INTER_AREA)</w:t>
              <w:br/>
              <w:t>print(f"Dimensi Hasil Akhir Penskalaan : {tbs_resized.shape}")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Normalisasi Ortofoto Kanopi Sawit</w:t>
      </w:r>
    </w:p>
    <w:p>
      <w:pPr>
        <w:keepNext/>
        <w:spacing w:before="200" w:after="40"/>
      </w:pPr>
      <w:r>
        <w:rPr>
          <w:rFonts w:ascii="Calibri" w:hAnsi="Calibri"/>
          <w:b/>
          <w:color w:val="2D3748"/>
          <w:sz w:val="24"/>
        </w:rPr>
        <w:t>5.1 Spesifikasi Masalah Drone Kebun</w:t>
      </w:r>
    </w:p>
    <w:p>
      <w:pPr>
        <w:spacing w:before="0" w:after="80" w:line="276" w:lineRule="auto"/>
      </w:pPr>
      <w:r>
        <w:rPr>
          <w:rFonts w:ascii="Calibri" w:hAnsi="Calibri"/>
          <w:color w:val="2D3748"/>
          <w:sz w:val="22"/>
        </w:rPr>
        <w:t>Kamera drone menghasilkan ortofoto mosaik beresolusi sangat besar (</w:t>
      </w:r>
      <m:oMath xmlns:mml="http://www.w3.org/1998/Math/MathML">
        <m:r>
          <m:t>4000×3000</m:t>
        </m:r>
      </m:oMath>
      <w:r>
        <w:rPr>
          <w:rFonts w:ascii="Calibri" w:hAnsi="Calibri"/>
          <w:color w:val="2D3748"/>
          <w:sz w:val="22"/>
        </w:rPr>
        <w:t>). Untuk mendeteksi serangan hama ulat kantung, sistem harus memindai pohon sawit per petak kanopi (</w:t>
      </w:r>
      <m:oMath xmlns:mml="http://www.w3.org/1998/Math/MathML">
        <m:r>
          <m:t>500×500</m:t>
        </m:r>
      </m:oMath>
      <w:r>
        <w:rPr>
          <w:rFonts w:ascii="Calibri" w:hAnsi="Calibri"/>
          <w:color w:val="2D3748"/>
          <w:sz w:val="22"/>
        </w:rPr>
        <w:t xml:space="preserve">), mengekstrak tajuk individual, merotasi tajuk menghadap sumbu utara, dan memperkecil citra ke resolusi </w:t>
      </w:r>
      <m:oMath xmlns:mml="http://www.w3.org/1998/Math/MathML">
        <m:r>
          <m:t>256×256</m:t>
        </m:r>
      </m:oMath>
      <w:r>
        <w:rPr>
          <w:rFonts w:ascii="Calibri" w:hAnsi="Calibri"/>
          <w:color w:val="2D3748"/>
          <w:sz w:val="22"/>
        </w:rPr>
        <w:t xml:space="preserve"> menggunakan interpolasi area untuk input jaringan saraf tiruan.</w:t>
      </w:r>
    </w:p>
    <w:p>
      <w:pPr>
        <w:keepNext/>
        <w:spacing w:before="200" w:after="40"/>
      </w:pPr>
      <w:r>
        <w:rPr>
          <w:rFonts w:ascii="Calibri" w:hAnsi="Calibri"/>
          <w:b/>
          <w:color w:val="2D3748"/>
          <w:sz w:val="24"/>
        </w:rPr>
        <w:t>5.2 Implementasi Pemotongan dan Normalisasi Batch Tajuk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Simulasi pemotongan tajuk individual dari koordinat kanopi</w:t>
              <w:br/>
              <w:t>def process_palm_canopy(large_ortho, center_x, center_y, box_size=500, target_size=256):</w:t>
              <w:br/>
              <w:t xml:space="preserve">    half = box_size // 2</w:t>
              <w:br/>
              <w:t xml:space="preserve">    # Boundary clipping aman</w:t>
              <w:br/>
              <w:t xml:space="preserve">    y1 = max(0, center_y - half)</w:t>
              <w:br/>
              <w:t xml:space="preserve">    y2 = min(large_ortho.shape[0], center_y + half)</w:t>
              <w:br/>
              <w:t xml:space="preserve">    x1 = max(0, center_x - half)</w:t>
              <w:br/>
              <w:t xml:space="preserve">    x2 = min(large_ortho.shape[1], center_x + half)</w:t>
              <w:br/>
              <w:t xml:space="preserve">    </w:t>
              <w:br/>
              <w:t xml:space="preserve">    # 1. Ekstrak ROI</w:t>
              <w:br/>
              <w:t xml:space="preserve">    canopy_patch = large_ortho[y1:y2, x1:x2].copy()</w:t>
              <w:br/>
              <w:t xml:space="preserve">    </w:t>
              <w:br/>
              <w:t xml:space="preserve">    # 2. Penskalaan dengan INTER_AREA untuk menghindari moiré derau daun</w:t>
              <w:br/>
              <w:t xml:space="preserve">    normalized_patch = cv2.resize(canopy_patch, (target_size, target_size), interpolation=cv2.INTER_AREA)</w:t>
              <w:br/>
              <w:t xml:space="preserve">    </w:t>
              <w:br/>
              <w:t xml:space="preserve">    return normalized_patch</w:t>
              <w:br/>
              <w:br/>
              <w:t># Uji coba fungsi pemrosesan tajuk</w:t>
              <w:br/>
              <w:t>sample_ortho = np.random.randint(40, 180, (3000, 4000, 3), dtype=np.uint8)</w:t>
              <w:br/>
              <w:t>patch_pohon_1 = process_palm_canopy(sample_ortho, center_x=1500, center_y=1200)</w:t>
              <w:br/>
              <w:t>print(f"Hasil Ekstraksi Kanopi Tajuk : Dimensi {patch_pohon_1.shape}, Tipe {patch_pohon_1.dtype}")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Pengabaian Boundary Clipping pada Pengirisan ROI</w:t>
      </w:r>
      <w:r>
        <w:rPr>
          <w:rFonts w:ascii="Calibri" w:hAnsi="Calibri"/>
          <w:color w:val="2D3748"/>
          <w:sz w:val="22"/>
        </w:rPr>
        <w:t xml:space="preserve">: Menentukan koordinat pemotongan </w:t>
      </w:r>
      <m:oMath xmlns:mml="http://www.w3.org/1998/Math/MathML">
        <m:sSub>
          <m:e>
            <m:r>
              <m:t>y</m:t>
            </m:r>
          </m:e>
          <m:sub>
            <m:r>
              <m:t>2</m:t>
            </m:r>
          </m:sub>
        </m:sSub>
      </m:oMath>
      <w:r>
        <w:rPr>
          <w:rFonts w:ascii="Calibri" w:hAnsi="Calibri"/>
          <w:color w:val="2D3748"/>
          <w:sz w:val="22"/>
        </w:rPr>
        <w:t xml:space="preserve"> atau </w:t>
      </w:r>
      <m:oMath xmlns:mml="http://www.w3.org/1998/Math/MathML">
        <m:sSub>
          <m:e>
            <m:r>
              <m:t>x</m:t>
            </m:r>
          </m:e>
          <m:sub>
            <m:r>
              <m:t>2</m:t>
            </m:r>
          </m:sub>
        </m:sSub>
      </m:oMath>
      <w:r>
        <w:rPr>
          <w:rFonts w:ascii="Calibri" w:hAnsi="Calibri"/>
          <w:color w:val="2D3748"/>
          <w:sz w:val="22"/>
        </w:rPr>
        <w:t xml:space="preserve"> yang melebihi batas dimensi citra asli tanpa </w:t>
      </w:r>
      <w:r>
        <w:rPr>
          <w:rFonts w:ascii="Consolas" w:hAnsi="Consolas"/>
          <w:color w:val="9C1A1A"/>
          <w:sz w:val="19"/>
        </w:rPr>
        <w:t>max()</w:t>
      </w:r>
      <w:r>
        <w:rPr>
          <w:rFonts w:ascii="Calibri" w:hAnsi="Calibri"/>
          <w:color w:val="2D3748"/>
          <w:sz w:val="22"/>
        </w:rPr>
        <w:t xml:space="preserve"> dan </w:t>
      </w:r>
      <w:r>
        <w:rPr>
          <w:rFonts w:ascii="Consolas" w:hAnsi="Consolas"/>
          <w:color w:val="9C1A1A"/>
          <w:sz w:val="19"/>
        </w:rPr>
        <w:t>min()</w:t>
      </w:r>
      <w:r>
        <w:rPr>
          <w:rFonts w:ascii="Calibri" w:hAnsi="Calibri"/>
          <w:color w:val="2D3748"/>
          <w:sz w:val="22"/>
        </w:rPr>
        <w:t xml:space="preserve"> dapat menghasilkan array kosong yang menyebabkan kegagalan pipeline inferensi.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Penggunaan Interpolasi yang Keliru saat Downsampling</w:t>
      </w:r>
      <w:r>
        <w:rPr>
          <w:rFonts w:ascii="Calibri" w:hAnsi="Calibri"/>
          <w:color w:val="2D3748"/>
          <w:sz w:val="22"/>
        </w:rPr>
        <w:t xml:space="preserve">: Menggunakan </w:t>
      </w:r>
      <w:r>
        <w:rPr>
          <w:rFonts w:ascii="Consolas" w:hAnsi="Consolas"/>
          <w:color w:val="9C1A1A"/>
          <w:sz w:val="19"/>
        </w:rPr>
        <w:t>cv2.INTER_NEAREST</w:t>
      </w:r>
      <w:r>
        <w:rPr>
          <w:rFonts w:ascii="Calibri" w:hAnsi="Calibri"/>
          <w:color w:val="2D3748"/>
          <w:sz w:val="22"/>
        </w:rPr>
        <w:t xml:space="preserve"> saat memperkecil citra ortofoto tajuk pohon sawit akan menyebabkan hilangnya struktur helai anak daun halus (</w:t>
      </w:r>
      <w:r>
        <w:rPr>
          <w:rFonts w:ascii="Calibri" w:hAnsi="Calibri"/>
          <w:i/>
          <w:color w:val="2D3748"/>
          <w:sz w:val="22"/>
        </w:rPr>
        <w:t>aliasing artifact</w:t>
      </w:r>
      <w:r>
        <w:rPr>
          <w:rFonts w:ascii="Calibri" w:hAnsi="Calibri"/>
          <w:color w:val="2D3748"/>
          <w:sz w:val="22"/>
        </w:rPr>
        <w:t xml:space="preserve">). Wajib menggunakan </w:t>
      </w:r>
      <w:r>
        <w:rPr>
          <w:rFonts w:ascii="Consolas" w:hAnsi="Consolas"/>
          <w:color w:val="9C1A1A"/>
          <w:sz w:val="19"/>
        </w:rPr>
        <w:t>cv2.INTER_AREA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Penyimpanan Berulang Citra JPEG (*Generational Loss*)</w:t>
      </w:r>
      <w:r>
        <w:rPr>
          <w:rFonts w:ascii="Calibri" w:hAnsi="Calibri"/>
          <w:color w:val="2D3748"/>
          <w:sz w:val="22"/>
        </w:rPr>
        <w:t>: Menyimpan dan membuka kembali citra hasil olahan berulang kali menggunakan format kompresi lossy JPEG (</w:t>
      </w:r>
      <w:r>
        <w:rPr>
          <w:rFonts w:ascii="Consolas" w:hAnsi="Consolas"/>
          <w:color w:val="9C1A1A"/>
          <w:sz w:val="19"/>
        </w:rPr>
        <w:t>.jpg</w:t>
      </w:r>
      <w:r>
        <w:rPr>
          <w:rFonts w:ascii="Calibri" w:hAnsi="Calibri"/>
          <w:color w:val="2D3748"/>
          <w:sz w:val="22"/>
        </w:rPr>
        <w:t>) akan menurunkan kualitas resolusi secara kumulatif. Gunakan format nir-rugi PNG (</w:t>
      </w:r>
      <w:r>
        <w:rPr>
          <w:rFonts w:ascii="Consolas" w:hAnsi="Consolas"/>
          <w:color w:val="9C1A1A"/>
          <w:sz w:val="19"/>
        </w:rPr>
        <w:t>.png</w:t>
      </w:r>
      <w:r>
        <w:rPr>
          <w:rFonts w:ascii="Calibri" w:hAnsi="Calibri"/>
          <w:color w:val="2D3748"/>
          <w:sz w:val="22"/>
        </w:rPr>
        <w:t>) untuk data perantara.</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Selalu Validasi `if img is None`</w:t>
      </w:r>
      <w:r>
        <w:rPr>
          <w:rFonts w:ascii="Calibri" w:hAnsi="Calibri"/>
          <w:color w:val="2D3748"/>
          <w:sz w:val="22"/>
        </w:rPr>
        <w:t xml:space="preserve">: Tempatkan pemeriksaan integritas tepat setelah pemanggilan </w:t>
      </w:r>
      <w:r>
        <w:rPr>
          <w:rFonts w:ascii="Consolas" w:hAnsi="Consolas"/>
          <w:color w:val="9C1A1A"/>
          <w:sz w:val="19"/>
        </w:rPr>
        <w:t>cv2.imread()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Kloning Matriks ROI</w:t>
      </w:r>
      <w:r>
        <w:rPr>
          <w:rFonts w:ascii="Calibri" w:hAnsi="Calibri"/>
          <w:color w:val="2D3748"/>
          <w:sz w:val="22"/>
        </w:rPr>
        <w:t xml:space="preserve">: Pastikan selalu menyertakan </w:t>
      </w:r>
      <w:r>
        <w:rPr>
          <w:rFonts w:ascii="Consolas" w:hAnsi="Consolas"/>
          <w:color w:val="9C1A1A"/>
          <w:sz w:val="19"/>
        </w:rPr>
        <w:t>.copy()</w:t>
      </w:r>
      <w:r>
        <w:rPr>
          <w:rFonts w:ascii="Calibri" w:hAnsi="Calibri"/>
          <w:color w:val="2D3748"/>
          <w:sz w:val="22"/>
        </w:rPr>
        <w:t xml:space="preserve"> setelah operasi slicing jika ROI akan dimodifikasi lebih lanjut.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Pertahankan Aspek Rasio (*Aspect-Preserving Resize*)</w:t>
      </w:r>
      <w:r>
        <w:rPr>
          <w:rFonts w:ascii="Calibri" w:hAnsi="Calibri"/>
          <w:color w:val="2D3748"/>
          <w:sz w:val="22"/>
        </w:rPr>
        <w:t>: Gunakan teknik penambahan bantalan hitam (</w:t>
      </w:r>
      <w:r>
        <w:rPr>
          <w:rFonts w:ascii="Calibri" w:hAnsi="Calibri"/>
          <w:i/>
          <w:color w:val="2D3748"/>
          <w:sz w:val="22"/>
        </w:rPr>
        <w:t>letterboxing / padding</w:t>
      </w:r>
      <w:r>
        <w:rPr>
          <w:rFonts w:ascii="Calibri" w:hAnsi="Calibri"/>
          <w:color w:val="2D3748"/>
          <w:sz w:val="22"/>
        </w:rPr>
        <w:t>) bila harus menyesuaikan citra persegi panjang ke dalam tensor masukan bujur sangkar.</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 xml:space="preserve">Pembacaan citra dengan </w:t>
      </w:r>
      <w:r>
        <w:rPr>
          <w:rFonts w:ascii="Consolas" w:hAnsi="Consolas"/>
          <w:color w:val="9C1A1A"/>
          <w:sz w:val="19"/>
        </w:rPr>
        <w:t>cv2.imread()</w:t>
      </w:r>
      <w:r>
        <w:rPr>
          <w:rFonts w:ascii="Calibri" w:hAnsi="Calibri"/>
          <w:color w:val="2D3748"/>
          <w:sz w:val="22"/>
        </w:rPr>
        <w:t xml:space="preserve"> memuat data ke dalam array NumPy berformat BGR dan membutuhkan validasi eksplisit terhadap objek bernilai </w:t>
      </w:r>
      <w:r>
        <w:rPr>
          <w:rFonts w:ascii="Consolas" w:hAnsi="Consolas"/>
          <w:color w:val="9C1A1A"/>
          <w:sz w:val="19"/>
        </w:rPr>
        <w:t>None</w:t>
      </w:r>
      <w:r>
        <w:rPr>
          <w:rFonts w:ascii="Calibri" w:hAnsi="Calibri"/>
          <w:color w:val="2D3748"/>
          <w:sz w:val="22"/>
        </w:rPr>
        <w:t>.</w:t>
      </w:r>
    </w:p>
    <w:p>
      <w:pPr>
        <w:pStyle w:val="ListBullet"/>
        <w:spacing w:before="0" w:after="40" w:line="276" w:lineRule="auto"/>
        <w:ind w:left="360"/>
      </w:pPr>
      <w:r>
        <w:rPr>
          <w:rFonts w:ascii="Calibri" w:hAnsi="Calibri"/>
          <w:color w:val="2D3748"/>
          <w:sz w:val="22"/>
        </w:rPr>
        <w:t>Pengirisan area minat (</w:t>
      </w:r>
      <w:r>
        <w:rPr>
          <w:rFonts w:ascii="Calibri" w:hAnsi="Calibri"/>
          <w:i/>
          <w:color w:val="2D3748"/>
          <w:sz w:val="22"/>
        </w:rPr>
        <w:t>Region of Interest</w:t>
      </w:r>
      <w:r>
        <w:rPr>
          <w:rFonts w:ascii="Calibri" w:hAnsi="Calibri"/>
          <w:color w:val="2D3748"/>
          <w:sz w:val="22"/>
        </w:rPr>
        <w:t xml:space="preserve"> / ROI) dilakukan menggunakan indexing baris-kolom array NumPy </w:t>
      </w:r>
      <w:r>
        <w:rPr>
          <w:rFonts w:ascii="Consolas" w:hAnsi="Consolas"/>
          <w:color w:val="9C1A1A"/>
          <w:sz w:val="19"/>
        </w:rPr>
        <w:t>[y1:y2, x1:x2]</w:t>
      </w:r>
      <w:r>
        <w:rPr>
          <w:rFonts w:ascii="Calibri" w:hAnsi="Calibri"/>
          <w:color w:val="2D3748"/>
          <w:sz w:val="22"/>
        </w:rPr>
        <w:t xml:space="preserve"> yang menghemat waktu komputasi pemrosesan visual.</w:t>
      </w:r>
    </w:p>
    <w:p>
      <w:pPr>
        <w:pStyle w:val="ListBullet"/>
        <w:spacing w:before="0" w:after="40" w:line="276" w:lineRule="auto"/>
        <w:ind w:left="360"/>
      </w:pPr>
      <w:r>
        <w:rPr>
          <w:rFonts w:ascii="Calibri" w:hAnsi="Calibri"/>
          <w:color w:val="2D3748"/>
          <w:sz w:val="22"/>
        </w:rPr>
        <w:t xml:space="preserve">Transformasi afina memfasilitasi translasi dan rotasi menggunakan matriks </w:t>
      </w:r>
      <m:oMath xmlns:mml="http://www.w3.org/1998/Math/MathML">
        <m:r>
          <m:t>2×3</m:t>
        </m:r>
      </m:oMath>
      <w:r>
        <w:rPr>
          <w:rFonts w:ascii="Calibri" w:hAnsi="Calibri"/>
          <w:color w:val="2D3748"/>
          <w:sz w:val="22"/>
        </w:rPr>
        <w:t xml:space="preserve"> yang dieksekusi dengan fungsi </w:t>
      </w:r>
      <w:r>
        <w:rPr>
          <w:rFonts w:ascii="Consolas" w:hAnsi="Consolas"/>
          <w:color w:val="9C1A1A"/>
          <w:sz w:val="19"/>
        </w:rPr>
        <w:t>cv2.warpAffine()</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Pemilihan algoritma interpolasi pada </w:t>
      </w:r>
      <w:r>
        <w:rPr>
          <w:rFonts w:ascii="Consolas" w:hAnsi="Consolas"/>
          <w:color w:val="9C1A1A"/>
          <w:sz w:val="19"/>
        </w:rPr>
        <w:t>cv2.resize()</w:t>
      </w:r>
      <w:r>
        <w:rPr>
          <w:rFonts w:ascii="Calibri" w:hAnsi="Calibri"/>
          <w:color w:val="2D3748"/>
          <w:sz w:val="22"/>
        </w:rPr>
        <w:t xml:space="preserve"> harus disesuaikan dengan arah penskalaan: </w:t>
      </w:r>
      <w:r>
        <w:rPr>
          <w:rFonts w:ascii="Consolas" w:hAnsi="Consolas"/>
          <w:color w:val="9C1A1A"/>
          <w:sz w:val="19"/>
        </w:rPr>
        <w:t>INTER_AREA</w:t>
      </w:r>
      <w:r>
        <w:rPr>
          <w:rFonts w:ascii="Calibri" w:hAnsi="Calibri"/>
          <w:color w:val="2D3748"/>
          <w:sz w:val="22"/>
        </w:rPr>
        <w:t xml:space="preserve"> untuk pengecilan (</w:t>
      </w:r>
      <w:r>
        <w:rPr>
          <w:rFonts w:ascii="Calibri" w:hAnsi="Calibri"/>
          <w:i/>
          <w:color w:val="2D3748"/>
          <w:sz w:val="22"/>
        </w:rPr>
        <w:t>downsampling</w:t>
      </w:r>
      <w:r>
        <w:rPr>
          <w:rFonts w:ascii="Calibri" w:hAnsi="Calibri"/>
          <w:color w:val="2D3748"/>
          <w:sz w:val="22"/>
        </w:rPr>
        <w:t xml:space="preserve">) dan </w:t>
      </w:r>
      <w:r>
        <w:rPr>
          <w:rFonts w:ascii="Consolas" w:hAnsi="Consolas"/>
          <w:color w:val="9C1A1A"/>
          <w:sz w:val="19"/>
        </w:rPr>
        <w:t>INTER_CUBIC</w:t>
      </w:r>
      <w:r>
        <w:rPr>
          <w:rFonts w:ascii="Calibri" w:hAnsi="Calibri"/>
          <w:color w:val="2D3748"/>
          <w:sz w:val="22"/>
        </w:rPr>
        <w:t xml:space="preserve"> atau </w:t>
      </w:r>
      <w:r>
        <w:rPr>
          <w:rFonts w:ascii="Consolas" w:hAnsi="Consolas"/>
          <w:color w:val="9C1A1A"/>
          <w:sz w:val="19"/>
        </w:rPr>
        <w:t>INTER_LINEAR</w:t>
      </w:r>
      <w:r>
        <w:rPr>
          <w:rFonts w:ascii="Calibri" w:hAnsi="Calibri"/>
          <w:color w:val="2D3748"/>
          <w:sz w:val="22"/>
        </w:rPr>
        <w:t xml:space="preserve"> untuk pembesaran (</w:t>
      </w:r>
      <w:r>
        <w:rPr>
          <w:rFonts w:ascii="Calibri" w:hAnsi="Calibri"/>
          <w:i/>
          <w:color w:val="2D3748"/>
          <w:sz w:val="22"/>
        </w:rPr>
        <w:t>upscaling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Matriks Transformasi Affine (Bloom C3)</w:t>
      </w:r>
      <w:r>
        <w:rPr>
          <w:rFonts w:ascii="Calibri" w:hAnsi="Calibri"/>
          <w:color w:val="2D3748"/>
          <w:sz w:val="22"/>
        </w:rPr>
        <w:t xml:space="preserve">: Tentukan matriks transformasi </w:t>
      </w:r>
      <m:oMath xmlns:mml="http://www.w3.org/1998/Math/MathML">
        <m:r>
          <m:t>2×3</m:t>
        </m:r>
      </m:oMath>
      <w:r>
        <w:rPr>
          <w:rFonts w:ascii="Calibri" w:hAnsi="Calibri"/>
          <w:color w:val="2D3748"/>
          <w:sz w:val="22"/>
        </w:rPr>
        <w:t xml:space="preserve"> untuk menggeser citra tandan sawit sebesar 50 piksel ke kanan (</w:t>
      </w:r>
      <m:oMath xmlns:mml="http://www.w3.org/1998/Math/MathML">
        <m:sSub>
          <m:e>
            <m:r>
              <m:t>t</m:t>
            </m:r>
          </m:e>
          <m:sub>
            <m:r>
              <m:t>x</m:t>
            </m:r>
          </m:sub>
        </m:sSub>
        <m:r>
          <m:t>=+50</m:t>
        </m:r>
      </m:oMath>
      <w:r>
        <w:rPr>
          <w:rFonts w:ascii="Calibri" w:hAnsi="Calibri"/>
          <w:color w:val="2D3748"/>
          <w:sz w:val="22"/>
        </w:rPr>
        <w:t>) dan 30 piksel ke atas (</w:t>
      </w:r>
      <m:oMath xmlns:mml="http://www.w3.org/1998/Math/MathML">
        <m:sSub>
          <m:e>
            <m:r>
              <m:t>t</m:t>
            </m:r>
          </m:e>
          <m:sub>
            <m:r>
              <m:t>y</m:t>
            </m:r>
          </m:sub>
        </m:sSub>
        <m:r>
          <m:t>=−30</m:t>
        </m:r>
      </m:oMath>
      <w:r>
        <w:rPr>
          <w:rFonts w:ascii="Calibri" w:hAnsi="Calibri"/>
          <w:color w:val="2D3748"/>
          <w:sz w:val="22"/>
        </w:rPr>
        <w:t>)! Tuliskan representasi matriks NumPy-nya!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Distorsi Aspek Rasio (Bloom C4)</w:t>
      </w:r>
      <w:r>
        <w:rPr>
          <w:rFonts w:ascii="Calibri" w:hAnsi="Calibri"/>
          <w:color w:val="2D3748"/>
          <w:sz w:val="22"/>
        </w:rPr>
        <w:t xml:space="preserve">: Sebuah citra ortofoto memiliki dimensi asli </w:t>
      </w:r>
      <m:oMath xmlns:mml="http://www.w3.org/1998/Math/MathML">
        <m:r>
          <m:t>1200×800</m:t>
        </m:r>
      </m:oMath>
      <w:r>
        <w:rPr>
          <w:rFonts w:ascii="Calibri" w:hAnsi="Calibri"/>
          <w:color w:val="2D3748"/>
          <w:sz w:val="22"/>
        </w:rPr>
        <w:t xml:space="preserve"> (aspek rasio </w:t>
      </w:r>
      <m:oMath xmlns:mml="http://www.w3.org/1998/Math/MathML">
        <m:r>
          <m:t>1.5:1</m:t>
        </m:r>
      </m:oMath>
      <w:r>
        <w:rPr>
          <w:rFonts w:ascii="Calibri" w:hAnsi="Calibri"/>
          <w:color w:val="2D3748"/>
          <w:sz w:val="22"/>
        </w:rPr>
        <w:t xml:space="preserve">). Jika citra tersebut langsung diubah ukurannya menjadi </w:t>
      </w:r>
      <m:oMath xmlns:mml="http://www.w3.org/1998/Math/MathML">
        <m:r>
          <m:t>300×300</m:t>
        </m:r>
      </m:oMath>
      <w:r>
        <w:rPr>
          <w:rFonts w:ascii="Calibri" w:hAnsi="Calibri"/>
          <w:color w:val="2D3748"/>
          <w:sz w:val="22"/>
        </w:rPr>
        <w:t xml:space="preserve"> tanpa penambahan bantalan (</w:t>
      </w:r>
      <w:r>
        <w:rPr>
          <w:rFonts w:ascii="Calibri" w:hAnsi="Calibri"/>
          <w:i/>
          <w:color w:val="2D3748"/>
          <w:sz w:val="22"/>
        </w:rPr>
        <w:t>padding</w:t>
      </w:r>
      <w:r>
        <w:rPr>
          <w:rFonts w:ascii="Calibri" w:hAnsi="Calibri"/>
          <w:color w:val="2D3748"/>
          <w:sz w:val="22"/>
        </w:rPr>
        <w:t>):</w:t>
      </w:r>
    </w:p>
    <w:p>
      <w:pPr>
        <w:pStyle w:val="ListBullet"/>
        <w:spacing w:before="0" w:after="40" w:line="276" w:lineRule="auto"/>
        <w:ind w:left="720"/>
      </w:pPr>
      <w:r>
        <w:rPr>
          <w:rFonts w:ascii="Calibri" w:hAnsi="Calibri"/>
          <w:color w:val="2D3748"/>
          <w:sz w:val="22"/>
        </w:rPr>
        <w:t>Hitung rasio distorsi penskalaan pada sumbu horizontal dan vertikal!</w:t>
      </w:r>
    </w:p>
    <w:p>
      <w:pPr>
        <w:pStyle w:val="ListBullet"/>
        <w:spacing w:before="0" w:after="40" w:line="276" w:lineRule="auto"/>
        <w:ind w:left="720"/>
      </w:pPr>
      <w:r>
        <w:rPr>
          <w:rFonts w:ascii="Calibri" w:hAnsi="Calibri"/>
          <w:color w:val="2D3748"/>
          <w:sz w:val="22"/>
        </w:rPr>
        <w:t>Jelaskan dampak distorsi ini terhadap fitur kebulatan (</w:t>
      </w:r>
      <w:r>
        <w:rPr>
          <w:rFonts w:ascii="Calibri" w:hAnsi="Calibri"/>
          <w:i/>
          <w:color w:val="2D3748"/>
          <w:sz w:val="22"/>
        </w:rPr>
        <w:t>circularity</w:t>
      </w:r>
      <w:r>
        <w:rPr>
          <w:rFonts w:ascii="Calibri" w:hAnsi="Calibri"/>
          <w:color w:val="2D3748"/>
          <w:sz w:val="22"/>
        </w:rPr>
        <w:t>) tajuk pohon kelapa sawit yang sedang diukur!</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Buatlah fungsi Python </w:t>
      </w:r>
      <w:r>
        <w:rPr>
          <w:rFonts w:ascii="Consolas" w:hAnsi="Consolas"/>
          <w:color w:val="9C1A1A"/>
          <w:sz w:val="19"/>
        </w:rPr>
        <w:t>letterbox_resize(image, target_size=256)</w:t>
      </w:r>
      <w:r>
        <w:rPr>
          <w:rFonts w:ascii="Calibri" w:hAnsi="Calibri"/>
          <w:color w:val="2D3748"/>
          <w:sz w:val="22"/>
        </w:rPr>
        <w:t xml:space="preserve"> yang mengubah ukuran citra dengan mempertahankan aspek rasio aslinya, lalu mengisi ruang kosong yang tersisa dengan warna abu-abu netral </w:t>
      </w:r>
      <m:oMath xmlns:mml="http://www.w3.org/1998/Math/MathML">
        <m:r>
          <m:t>(114,114,114)</m:t>
        </m:r>
      </m:oMath>
      <w:r>
        <w:rPr>
          <w:rFonts w:ascii="Calibri" w:hAnsi="Calibri"/>
          <w:color w:val="2D3748"/>
          <w:sz w:val="22"/>
        </w:rPr>
        <w:t xml:space="preserve">. Ujilah fungsi tersebut pada citra berdimensi </w:t>
      </w:r>
      <m:oMath xmlns:mml="http://www.w3.org/1998/Math/MathML">
        <m:r>
          <m:t>800×400</m:t>
        </m:r>
      </m:oMath>
      <w:r>
        <w:rPr>
          <w:rFonts w:ascii="Calibri" w:hAnsi="Calibri"/>
          <w:color w:val="2D3748"/>
          <w:sz w:val="22"/>
        </w:rPr>
        <w:t xml:space="preserve"> dan simpan hasilnya dalam format PNG!</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11.3: Color Conversion</w:t>
      </w:r>
    </w:p>
    <w:p>
      <w:pPr>
        <w:spacing w:before="0" w:after="80" w:line="276" w:lineRule="auto"/>
      </w:pPr>
      <w:r>
        <w:rPr>
          <w:rFonts w:ascii="Calibri" w:hAnsi="Calibri"/>
          <w:color w:val="2D3748"/>
          <w:sz w:val="22"/>
        </w:rPr>
        <w:t>Kita telah menguasai cara membaca, memotong area minat ROI, memutar orientasi, dan mengubah ukuran spasial citra perkebunan. Namun, seluruh citra yang kita olah sejauh ini masih tersusun dalam ruang warna BGR mentah yang sangat peka terhadap perubahan bayangan dan pencahayaan sinar matahari langsung.</w:t>
      </w:r>
    </w:p>
    <w:p>
      <w:pPr>
        <w:spacing w:before="0" w:after="80" w:line="276" w:lineRule="auto"/>
      </w:pPr>
      <w:r>
        <w:rPr>
          <w:rFonts w:ascii="Calibri" w:hAnsi="Calibri"/>
          <w:color w:val="2D3748"/>
          <w:sz w:val="22"/>
        </w:rPr>
        <w:t xml:space="preserve">Pada </w:t>
      </w:r>
      <w:r>
        <w:rPr>
          <w:rFonts w:ascii="Calibri" w:hAnsi="Calibri"/>
          <w:b/>
          <w:color w:val="2D3748"/>
          <w:sz w:val="22"/>
        </w:rPr>
        <w:t>AI Modul 11.3: Color Conversion</w:t>
      </w:r>
      <w:r>
        <w:rPr>
          <w:rFonts w:ascii="Calibri" w:hAnsi="Calibri"/>
          <w:color w:val="2D3748"/>
          <w:sz w:val="22"/>
        </w:rPr>
        <w:t xml:space="preserve">, kita akan mempelajari secara mendalam bagaimana mentransformasikan citra ke berbagai ruang warna strategis: mengonversi ke </w:t>
      </w:r>
      <w:r>
        <w:rPr>
          <w:rFonts w:ascii="Calibri" w:hAnsi="Calibri"/>
          <w:b/>
          <w:color w:val="2D3748"/>
          <w:sz w:val="22"/>
        </w:rPr>
        <w:t>Grayscale</w:t>
      </w:r>
      <w:r>
        <w:rPr>
          <w:rFonts w:ascii="Calibri" w:hAnsi="Calibri"/>
          <w:color w:val="2D3748"/>
          <w:sz w:val="22"/>
        </w:rPr>
        <w:t xml:space="preserve"> untuk deteksi tepi cepat, mengonversi ke </w:t>
      </w:r>
      <w:r>
        <w:rPr>
          <w:rFonts w:ascii="Calibri" w:hAnsi="Calibri"/>
          <w:b/>
          <w:color w:val="2D3748"/>
          <w:sz w:val="22"/>
        </w:rPr>
        <w:t>HSV</w:t>
      </w:r>
      <w:r>
        <w:rPr>
          <w:rFonts w:ascii="Calibri" w:hAnsi="Calibri"/>
          <w:color w:val="2D3748"/>
          <w:sz w:val="22"/>
        </w:rPr>
        <w:t xml:space="preserve"> untuk memisahkan warna buah matang dari intensitas cahaya matahari, serta mengonversi ke </w:t>
      </w:r>
      <w:r>
        <w:rPr>
          <w:rFonts w:ascii="Calibri" w:hAnsi="Calibri"/>
          <w:b/>
          <w:color w:val="2D3748"/>
          <w:sz w:val="22"/>
        </w:rPr>
        <w:t>CIELAB</w:t>
      </w:r>
      <w:r>
        <w:rPr>
          <w:rFonts w:ascii="Calibri" w:hAnsi="Calibri"/>
          <w:color w:val="2D3748"/>
          <w:sz w:val="22"/>
        </w:rPr>
        <w:t xml:space="preserve"> untuk analisis warna yang menyerupai persepsi visual mata manusia.</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 (Bab 5: Image Processing &amp; Geometric Transforms).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 (Bab 2: Digital Image Fundamentals).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 (Bab 3: Image Processing).</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Fadilah, R., &amp; Pangaribuan, R. (2021). Fruit detection and sorting automation using computer vision in agribusiness. </w:t>
      </w:r>
      <w:r>
        <w:rPr>
          <w:rFonts w:ascii="Calibri" w:hAnsi="Calibri"/>
          <w:i/>
          <w:color w:val="2D3748"/>
          <w:sz w:val="22"/>
        </w:rPr>
        <w:t>Journal of Agricultural Engineering and Technology</w:t>
      </w:r>
      <w:r>
        <w:rPr>
          <w:rFonts w:ascii="Calibri" w:hAnsi="Calibri"/>
          <w:color w:val="2D3748"/>
          <w:sz w:val="22"/>
        </w:rPr>
        <w:t>, 15(2), 112-124.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