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11.6: Face Detection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11.6</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11.5 (Contour Detection)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a11f9e6669201d0455f4de921e776876.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kerangka kerja seminal deteksi objek cepat Viola-Jones (2001), konsep matematika fitur Haar-like (fitur tepi, garis, dan pusat), representasi citra integral (</w:t>
      </w:r>
      <w:r>
        <w:rPr>
          <w:rFonts w:ascii="Calibri" w:hAnsi="Calibri"/>
          <w:i/>
          <w:color w:val="2D3748"/>
          <w:sz w:val="22"/>
        </w:rPr>
        <w:t>integral image</w:t>
      </w:r>
      <w:r>
        <w:rPr>
          <w:rFonts w:ascii="Calibri" w:hAnsi="Calibri"/>
          <w:color w:val="2D3748"/>
          <w:sz w:val="22"/>
        </w:rPr>
        <w:t xml:space="preserve">) untuk evaluasi kotak berkecepatan konstan </w:t>
      </w:r>
      <m:oMath xmlns:mml="http://www.w3.org/1998/Math/MathML">
        <m:r>
          <m:t>O(1)</m:t>
        </m:r>
      </m:oMath>
      <w:r>
        <w:rPr>
          <w:rFonts w:ascii="Calibri" w:hAnsi="Calibri"/>
          <w:color w:val="2D3748"/>
          <w:sz w:val="22"/>
        </w:rPr>
        <w:t>, seleksi fitur adaptif AdaBoost, serta arsitektur pengklasifikasi kaskade (</w:t>
      </w:r>
      <w:r>
        <w:rPr>
          <w:rFonts w:ascii="Calibri" w:hAnsi="Calibri"/>
          <w:i/>
          <w:color w:val="2D3748"/>
          <w:sz w:val="22"/>
        </w:rPr>
        <w:t>attentional cascade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kelas </w:t>
      </w:r>
      <w:r>
        <w:rPr>
          <w:rFonts w:ascii="Consolas" w:hAnsi="Consolas"/>
          <w:color w:val="9C1A1A"/>
          <w:sz w:val="19"/>
        </w:rPr>
        <w:t>cv2.CascadeClassifier()</w:t>
      </w:r>
      <w:r>
        <w:rPr>
          <w:rFonts w:ascii="Calibri" w:hAnsi="Calibri"/>
          <w:color w:val="2D3748"/>
          <w:sz w:val="22"/>
        </w:rPr>
        <w:t xml:space="preserve"> dari modul </w:t>
      </w:r>
      <w:r>
        <w:rPr>
          <w:rFonts w:ascii="Consolas" w:hAnsi="Consolas"/>
          <w:color w:val="9C1A1A"/>
          <w:sz w:val="19"/>
        </w:rPr>
        <w:t>cv2.objdetect</w:t>
      </w:r>
      <w:r>
        <w:rPr>
          <w:rFonts w:ascii="Calibri" w:hAnsi="Calibri"/>
          <w:color w:val="2D3748"/>
          <w:sz w:val="22"/>
        </w:rPr>
        <w:t xml:space="preserve"> untuk mendeteksi wajah pekerja kebun dan mata operator secara real-time pada citra statis dan aliran video menggunakan model XML pra-latih (</w:t>
      </w:r>
      <w:r>
        <w:rPr>
          <w:rFonts w:ascii="Calibri" w:hAnsi="Calibri"/>
          <w:i/>
          <w:color w:val="2D3748"/>
          <w:sz w:val="22"/>
        </w:rPr>
        <w:t>pre-trained Haar cascades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sensitivitas parameter deteksi multi-skala: faktor penskalaan piramida (</w:t>
      </w:r>
      <w:r>
        <w:rPr>
          <w:rFonts w:ascii="Consolas" w:hAnsi="Consolas"/>
          <w:color w:val="9C1A1A"/>
          <w:sz w:val="19"/>
        </w:rPr>
        <w:t>scaleFactor</w:t>
      </w:r>
      <w:r>
        <w:rPr>
          <w:rFonts w:ascii="Calibri" w:hAnsi="Calibri"/>
          <w:color w:val="2D3748"/>
          <w:sz w:val="22"/>
        </w:rPr>
        <w:t>), batas ambang konsensus tetangga (</w:t>
      </w:r>
      <w:r>
        <w:rPr>
          <w:rFonts w:ascii="Consolas" w:hAnsi="Consolas"/>
          <w:color w:val="9C1A1A"/>
          <w:sz w:val="19"/>
        </w:rPr>
        <w:t>minNeighbors</w:t>
      </w:r>
      <w:r>
        <w:rPr>
          <w:rFonts w:ascii="Calibri" w:hAnsi="Calibri"/>
          <w:color w:val="2D3748"/>
          <w:sz w:val="22"/>
        </w:rPr>
        <w:t>), serta ukuran kotak minimum (</w:t>
      </w:r>
      <w:r>
        <w:rPr>
          <w:rFonts w:ascii="Consolas" w:hAnsi="Consolas"/>
          <w:color w:val="9C1A1A"/>
          <w:sz w:val="19"/>
        </w:rPr>
        <w:t>minSize</w:t>
      </w:r>
      <w:r>
        <w:rPr>
          <w:rFonts w:ascii="Calibri" w:hAnsi="Calibri"/>
          <w:color w:val="2D3748"/>
          <w:sz w:val="22"/>
        </w:rPr>
        <w:t>) terhadap tingkat deteksi benar (</w:t>
      </w:r>
      <w:r>
        <w:rPr>
          <w:rFonts w:ascii="Calibri" w:hAnsi="Calibri"/>
          <w:i/>
          <w:color w:val="2D3748"/>
          <w:sz w:val="22"/>
        </w:rPr>
        <w:t>true positives</w:t>
      </w:r>
      <w:r>
        <w:rPr>
          <w:rFonts w:ascii="Calibri" w:hAnsi="Calibri"/>
          <w:color w:val="2D3748"/>
          <w:sz w:val="22"/>
        </w:rPr>
        <w:t>) dan alarm palsu (</w:t>
      </w:r>
      <w:r>
        <w:rPr>
          <w:rFonts w:ascii="Calibri" w:hAnsi="Calibri"/>
          <w:i/>
          <w:color w:val="2D3748"/>
          <w:sz w:val="22"/>
        </w:rPr>
        <w:t>false positives</w:t>
      </w:r>
      <w:r>
        <w:rPr>
          <w:rFonts w:ascii="Calibri" w:hAnsi="Calibri"/>
          <w:color w:val="2D3748"/>
          <w:sz w:val="22"/>
        </w:rPr>
        <w:t>) di area industri kelapa sawit.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algoritma kalkulasi citra integral dan pembuktian evaluasi area 4-titik referensi.</w:t>
      </w:r>
    </w:p>
    <w:p>
      <w:pPr>
        <w:pStyle w:val="ListBullet"/>
        <w:spacing w:before="0" w:after="40" w:line="276" w:lineRule="auto"/>
        <w:ind w:left="720"/>
      </w:pPr>
      <w:r>
        <w:rPr>
          <w:rFonts w:ascii="Calibri" w:hAnsi="Calibri"/>
          <w:color w:val="2D3748"/>
          <w:sz w:val="22"/>
        </w:rPr>
        <w:t>Skrip Python modular berstandar PEP 8 untuk deteksi wajah pekerja, penandaan bounding box, dan pemotongan ROI wajah.</w:t>
      </w:r>
    </w:p>
    <w:p>
      <w:pPr>
        <w:pStyle w:val="ListBullet"/>
        <w:spacing w:before="0" w:after="40" w:line="276" w:lineRule="auto"/>
        <w:ind w:left="720"/>
      </w:pPr>
      <w:r>
        <w:rPr>
          <w:rFonts w:ascii="Calibri" w:hAnsi="Calibri"/>
          <w:color w:val="2D3748"/>
          <w:sz w:val="22"/>
        </w:rPr>
        <w:t xml:space="preserve">Laporan evaluasi komparasi performa deteksi pada variasi parameter </w:t>
      </w:r>
      <w:r>
        <w:rPr>
          <w:rFonts w:ascii="Consolas" w:hAnsi="Consolas"/>
          <w:color w:val="9C1A1A"/>
          <w:sz w:val="19"/>
        </w:rPr>
        <w:t>scaleFactor</w:t>
      </w:r>
      <w:r>
        <w:rPr>
          <w:rFonts w:ascii="Calibri" w:hAnsi="Calibri"/>
          <w:color w:val="2D3748"/>
          <w:sz w:val="22"/>
        </w:rPr>
        <w:t xml:space="preserve"> dan </w:t>
      </w:r>
      <w:r>
        <w:rPr>
          <w:rFonts w:ascii="Consolas" w:hAnsi="Consolas"/>
          <w:color w:val="9C1A1A"/>
          <w:sz w:val="19"/>
        </w:rPr>
        <w:t>minNeighbors</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merancang sistem absensi biometrik lapangan berbasis kamera gerbang masuk perkebunan.</w:t>
      </w:r>
    </w:p>
    <w:p>
      <w:pPr>
        <w:pStyle w:val="ListBullet"/>
        <w:spacing w:before="0" w:after="40" w:line="276" w:lineRule="auto"/>
        <w:ind w:left="720"/>
      </w:pPr>
      <w:r>
        <w:rPr>
          <w:rFonts w:ascii="Calibri" w:hAnsi="Calibri"/>
          <w:color w:val="2D3748"/>
          <w:sz w:val="22"/>
        </w:rPr>
        <w:t>Kemampuan mengintegrasikan deteksi wajah dengan protokol verifikasi kepatuhan alat pelindung diri (helm keselamatan K3).</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disiplin dan keselamatan kerja operasional pabrik kelapa sawit melalui pengawasan visual otomatis yang transparan dan akurat.</w:t>
      </w:r>
    </w:p>
    <w:p>
      <w:pPr>
        <w:spacing w:before="120" w:after="120"/>
      </w:pPr>
      <w:r>
        <w:rPr>
          <w:color w:val="CBD5E0"/>
          <w:sz w:val="16"/>
        </w:rPr>
        <w:t>―――――――――――――――――――――――――――――――――――――――――――――</w:t>
      </w:r>
    </w:p>
    <w:p>
      <w:pPr>
        <w:keepNext/>
        <w:spacing w:before="240" w:after="80"/>
      </w:pPr>
      <w:r>
        <w:rPr>
          <w:rFonts w:ascii="Calibri" w:hAnsi="Calibri"/>
          <w:b/>
          <w:color w:val="2B6CB0"/>
          <w:sz w:val="28"/>
        </w:rPr>
        <w:t>2. Profil Fundamental Deteksi Wajah: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Deteksi wajah dalam kerangka kerja Viola-Jones adalah proses klasifikasi biner spasial yang melokalisasi keberadaan dan posisi wajah manusia di dalam kisi citra: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Ekstraksi Fitur Haar-like Berbobot</w:t>
      </w:r>
      <w:r>
        <w:rPr>
          <w:rFonts w:ascii="Calibri" w:hAnsi="Calibri"/>
          <w:color w:val="2D3748"/>
          <w:sz w:val="22"/>
        </w:rPr>
        <w:t>: Mengukur perbedaan intensitas antara area gelap (mata, alis) dan area terang (pipi, dahi, hidung) menggunakan kernel persegi panjang berbobot:</w:t>
      </w:r>
    </w:p>
    <w:p>
      <w:pPr>
        <w:spacing w:before="120" w:after="120"/>
        <w:jc w:val="center"/>
      </w:pPr>
      <m:oMath xmlns:mml="http://www.w3.org/1998/Math/MathML">
        <m:r>
          <m:t>Δ=</m:t>
        </m:r>
        <m:nary>
          <m:naryPr>
            <m:chr m:val="∑"/>
            <m:limLoc m:val="subSup"/>
            <m:grow m:val="1"/>
            <m:subHide m:val="off"/>
            <m:supHide m:val="on"/>
          </m:naryPr>
          <m:sub>
            <m:r>
              <m:rPr>
                <m:nor/>
              </m:rPr>
              <m:t>kotak hitam</m:t>
            </m:r>
          </m:sub>
          <m:sup/>
          <m:e/>
        </m:nary>
        <m:r>
          <m:t>I(x,y)−</m:t>
        </m:r>
        <m:nary>
          <m:naryPr>
            <m:chr m:val="∑"/>
            <m:limLoc m:val="subSup"/>
            <m:grow m:val="1"/>
            <m:subHide m:val="off"/>
            <m:supHide m:val="on"/>
          </m:naryPr>
          <m:sub>
            <m:r>
              <m:rPr>
                <m:nor/>
              </m:rPr>
              <m:t>kotak putih</m:t>
            </m:r>
          </m:sub>
          <m:sup/>
          <m:e/>
        </m:nary>
        <m:r>
          <m:t>I(x,y)</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Akselerasi Citra Integral</w:t>
      </w:r>
      <w:r>
        <w:rPr>
          <w:rFonts w:ascii="Calibri" w:hAnsi="Calibri"/>
          <w:color w:val="2D3748"/>
          <w:sz w:val="22"/>
        </w:rPr>
        <w:t>: Menghitung jumlah total intensitas pada sembarang persegi panjang hanya menggunakan 4 nilai sudut pada matriks kumulatif, menghasilkan waktu eksekusi independen terhadap ukuran jendela (</w:t>
      </w:r>
      <m:oMath xmlns:mml="http://www.w3.org/1998/Math/MathML">
        <m:r>
          <m:t>O(1)</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Penyaringan Bertingkat (*Cascade Rejection*)</w:t>
      </w:r>
      <w:r>
        <w:rPr>
          <w:rFonts w:ascii="Calibri" w:hAnsi="Calibri"/>
          <w:color w:val="2D3748"/>
          <w:sz w:val="22"/>
        </w:rPr>
        <w:t>: Rangkaian puluhan pengklasifikasi lemah (</w:t>
      </w:r>
      <w:r>
        <w:rPr>
          <w:rFonts w:ascii="Calibri" w:hAnsi="Calibri"/>
          <w:i/>
          <w:color w:val="2D3748"/>
          <w:sz w:val="22"/>
        </w:rPr>
        <w:t>weak classifiers</w:t>
      </w:r>
      <w:r>
        <w:rPr>
          <w:rFonts w:ascii="Calibri" w:hAnsi="Calibri"/>
          <w:color w:val="2D3748"/>
          <w:sz w:val="22"/>
        </w:rPr>
        <w:t>) yang disusun secara seri, di mana jendela citra non-wajah langsung dieliminasi pada tahap-tahap awal (</w:t>
      </w:r>
      <m:oMath xmlns:mml="http://www.w3.org/1998/Math/MathML">
        <m:r>
          <m:t>&gt;90%</m:t>
        </m:r>
      </m:oMath>
      <w:r>
        <w:rPr>
          <w:rFonts w:ascii="Calibri" w:hAnsi="Calibri"/>
          <w:color w:val="2D3748"/>
          <w:sz w:val="22"/>
        </w:rPr>
        <w:t xml:space="preserve"> jendela ditolak pada 2 tahap pertama), sehingga prosesor hanya fokus memproses kandidat yang sangat menyerupai wajah.</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Sistem Absensi Otomatis Pekerja Kebun di Pintu Gerbang Blok</w:t>
      </w:r>
      <w:r>
        <w:rPr>
          <w:rFonts w:ascii="Calibri" w:hAnsi="Calibri"/>
          <w:color w:val="2D3748"/>
          <w:sz w:val="22"/>
        </w:rPr>
        <w:t>: Memverifikasi kehadiran ratusan pemanen dan mandor secara nirkontak saat menaiki truk pengangkut kebun.</w:t>
      </w:r>
    </w:p>
    <w:p>
      <w:pPr>
        <w:pStyle w:val="ListBullet"/>
        <w:spacing w:before="0" w:after="40" w:line="276" w:lineRule="auto"/>
        <w:ind w:left="360"/>
      </w:pPr>
      <w:r>
        <w:rPr>
          <w:rFonts w:ascii="Calibri" w:hAnsi="Calibri"/>
          <w:b/>
          <w:color w:val="2D3748"/>
          <w:sz w:val="22"/>
        </w:rPr>
        <w:t>Pengawasan Keselamatan Kerja (K3) di Pabrik Kelapa Sawit</w:t>
      </w:r>
      <w:r>
        <w:rPr>
          <w:rFonts w:ascii="Calibri" w:hAnsi="Calibri"/>
          <w:color w:val="2D3748"/>
          <w:sz w:val="22"/>
        </w:rPr>
        <w:t>: Memastikan operator stasiun perebusan (</w:t>
      </w:r>
      <w:r>
        <w:rPr>
          <w:rFonts w:ascii="Calibri" w:hAnsi="Calibri"/>
          <w:i/>
          <w:color w:val="2D3748"/>
          <w:sz w:val="22"/>
        </w:rPr>
        <w:t>sterilizer</w:t>
      </w:r>
      <w:r>
        <w:rPr>
          <w:rFonts w:ascii="Calibri" w:hAnsi="Calibri"/>
          <w:color w:val="2D3748"/>
          <w:sz w:val="22"/>
        </w:rPr>
        <w:t>) dan pemurnian (</w:t>
      </w:r>
      <w:r>
        <w:rPr>
          <w:rFonts w:ascii="Calibri" w:hAnsi="Calibri"/>
          <w:i/>
          <w:color w:val="2D3748"/>
          <w:sz w:val="22"/>
        </w:rPr>
        <w:t>clarifier</w:t>
      </w:r>
      <w:r>
        <w:rPr>
          <w:rFonts w:ascii="Calibri" w:hAnsi="Calibri"/>
          <w:color w:val="2D3748"/>
          <w:sz w:val="22"/>
        </w:rPr>
        <w:t>) berada di pos jaga dan mengenakan helm pengaman.</w:t>
      </w:r>
    </w:p>
    <w:p>
      <w:pPr>
        <w:pStyle w:val="ListBullet"/>
        <w:spacing w:before="0" w:after="40" w:line="276" w:lineRule="auto"/>
        <w:ind w:left="360"/>
      </w:pPr>
      <w:r>
        <w:rPr>
          <w:rFonts w:ascii="Calibri" w:hAnsi="Calibri"/>
          <w:b/>
          <w:color w:val="2D3748"/>
          <w:sz w:val="22"/>
        </w:rPr>
        <w:t>Keamanan Aset Pabrik &amp; Kantor Kebun</w:t>
      </w:r>
      <w:r>
        <w:rPr>
          <w:rFonts w:ascii="Calibri" w:hAnsi="Calibri"/>
          <w:color w:val="2D3748"/>
          <w:sz w:val="22"/>
        </w:rPr>
        <w:t>: Memantau akses personel ke gudang bahan kimia pemupukan dan ruang kendali listrik PKS.</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Meskipun saat ini terdapat model deteksi wajah berbasis Deep Learning (seperti MTCNN, RetinaFace, atau YOLO-Face), Haar Cascade Classifier tetap menjadi pilihan utama untuk sistem terpasang berdaya sangat rendah (</w:t>
      </w:r>
      <w:r>
        <w:rPr>
          <w:rFonts w:ascii="Calibri" w:hAnsi="Calibri"/>
          <w:i/>
          <w:color w:val="2D3748"/>
          <w:sz w:val="22"/>
        </w:rPr>
        <w:t>low-power edge devices</w:t>
      </w:r>
      <w:r>
        <w:rPr>
          <w:rFonts w:ascii="Calibri" w:hAnsi="Calibri"/>
          <w:color w:val="2D3748"/>
          <w:sz w:val="22"/>
        </w:rPr>
        <w:t xml:space="preserve"> seperti Raspberry Pi atau ESP32-CAM) karena kebutuhan memori dan daya komputasinya yang sangat minimal.</w:t>
      </w:r>
    </w:p>
    <w:p>
      <w:pPr>
        <w:keepNext/>
        <w:spacing w:before="200" w:after="40"/>
      </w:pPr>
      <w:r>
        <w:rPr>
          <w:rFonts w:ascii="Calibri" w:hAnsi="Calibri"/>
          <w:b/>
          <w:color w:val="2D3748"/>
          <w:sz w:val="24"/>
        </w:rPr>
        <w:t>2.4 Analisis Kelebihan dan Kekurangan Haar Cascade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Evaluasi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Haar Cascade Classifier (Viola-Jones)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Deep Learning Face Detector (RetinaFace/YOLO)</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Implikasi di Area Perkebunan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Kebutuhan Hardware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CPU standar berdaya sangat rendah (tanpa GPU).</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Memerlukan GPU atau akselerator NPU khusus.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Haar Cascade ideal untuk kamera baterai surya mandiri di kebun.</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Kecepatan Inferensi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cepat (15 - 30 FPS pada CPU biasa).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Sedang hingga berat pada CPU biasa.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Responsivitas tinggi untuk kamera pengawas pintu gerbang.</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Ketahanan Sudut Wajah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Optimal pada wajah tampak depan (</w:t>
            </w:r>
            <w:r>
              <w:rPr>
                <w:rFonts w:ascii="Calibri" w:hAnsi="Calibri"/>
                <w:i/>
                <w:color w:val="2D3748"/>
                <w:sz w:val="19"/>
              </w:rPr>
              <w:t>frontal face</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mendeteksi wajah menyamping (</w:t>
            </w:r>
            <w:r>
              <w:rPr>
                <w:rFonts w:ascii="Calibri" w:hAnsi="Calibri"/>
                <w:i/>
                <w:color w:val="2D3748"/>
                <w:sz w:val="19"/>
              </w:rPr>
              <w:t>profile</w:t>
            </w:r>
            <w:r>
              <w:rPr>
                <w:rFonts w:ascii="Calibri" w:hAnsi="Calibri"/>
                <w:color w:val="2D3748"/>
                <w:sz w:val="19"/>
              </w:rPr>
              <w:t>) ekstrem.</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Pekerja perlu diarahkan melihat ke arah kamera saat absensi.</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Ketahanan Oklusi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Rentan gagal jika wajah tertutup masker/helm tebal.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tahan terhadap oklusi parsial.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Perlu pencahayaan lampu bantu di pos pengawas pabrik.</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Pabrik Kelapa Sawit PT Sawit Sentosa memasang unit komputer mini dengan kamera USB di pintu masuk stasiun boiler. Setiap pekerja yang mendekati area berbahaya dipindai menggunakan Haar Cascade. Dalam waktu 35 milidetik, sistem mendeteksi kotak wajah pekerja dan mengekstrak ROI kepala di atas wajah untuk memverifikasi warna helm keselamatan. Jika helm tidak terdeteksi, alarm peringatan berbunyi secara otomatis sebelum pintu gerbang mesin dapat dibuka.</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Penyediaan Berkas XML Model Pra-latih</w:t>
      </w:r>
      <w:r>
        <w:rPr>
          <w:rFonts w:ascii="Calibri" w:hAnsi="Calibri"/>
          <w:color w:val="2D3748"/>
          <w:sz w:val="22"/>
        </w:rPr>
        <w:t xml:space="preserve">: </w:t>
      </w:r>
      <w:r>
        <w:rPr>
          <w:rFonts w:ascii="Consolas" w:hAnsi="Consolas"/>
          <w:color w:val="9C1A1A"/>
          <w:sz w:val="19"/>
        </w:rPr>
        <w:t>cv2.CascadeClassifier</w:t>
      </w:r>
      <w:r>
        <w:rPr>
          <w:rFonts w:ascii="Calibri" w:hAnsi="Calibri"/>
          <w:color w:val="2D3748"/>
          <w:sz w:val="22"/>
        </w:rPr>
        <w:t xml:space="preserve"> membutuhkan path berkas XML (seperti </w:t>
      </w:r>
      <w:r>
        <w:rPr>
          <w:rFonts w:ascii="Consolas" w:hAnsi="Consolas"/>
          <w:color w:val="9C1A1A"/>
          <w:sz w:val="19"/>
        </w:rPr>
        <w:t>haarcascade_frontalface_default.xml</w:t>
      </w:r>
      <w:r>
        <w:rPr>
          <w:rFonts w:ascii="Calibri" w:hAnsi="Calibri"/>
          <w:color w:val="2D3748"/>
          <w:sz w:val="22"/>
        </w:rPr>
        <w:t>). Jika path salah, objek classifier akan kosong (</w:t>
      </w:r>
      <w:r>
        <w:rPr>
          <w:rFonts w:ascii="Consolas" w:hAnsi="Consolas"/>
          <w:color w:val="9C1A1A"/>
          <w:sz w:val="19"/>
        </w:rPr>
        <w:t>classifier.empty() == True</w:t>
      </w:r>
      <w:r>
        <w:rPr>
          <w:rFonts w:ascii="Calibri" w:hAnsi="Calibri"/>
          <w:color w:val="2D3748"/>
          <w:sz w:val="22"/>
        </w:rPr>
        <w:t>) dan memicu kegagalan diam-diam (</w:t>
      </w:r>
      <w:r>
        <w:rPr>
          <w:rFonts w:ascii="Calibri" w:hAnsi="Calibri"/>
          <w:i/>
          <w:color w:val="2D3748"/>
          <w:sz w:val="22"/>
        </w:rPr>
        <w:t>silent failure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Ketergantungan Citra Grayscale</w:t>
      </w:r>
      <w:r>
        <w:rPr>
          <w:rFonts w:ascii="Calibri" w:hAnsi="Calibri"/>
          <w:color w:val="2D3748"/>
          <w:sz w:val="22"/>
        </w:rPr>
        <w:t>: Haar Cascade beroperasi secara eksklusif pada citra berdimensi tunggal (</w:t>
      </w:r>
      <w:r>
        <w:rPr>
          <w:rFonts w:ascii="Calibri" w:hAnsi="Calibri"/>
          <w:i/>
          <w:color w:val="2D3748"/>
          <w:sz w:val="22"/>
        </w:rPr>
        <w:t>grayscale</w:t>
      </w:r>
      <w:r>
        <w:rPr>
          <w:rFonts w:ascii="Calibri" w:hAnsi="Calibri"/>
          <w:color w:val="2D3748"/>
          <w:sz w:val="22"/>
        </w:rPr>
        <w:t xml:space="preserve">). Citra berwarna wajib dikonversi dengan </w:t>
      </w:r>
      <w:r>
        <w:rPr>
          <w:rFonts w:ascii="Consolas" w:hAnsi="Consolas"/>
          <w:color w:val="9C1A1A"/>
          <w:sz w:val="19"/>
        </w:rPr>
        <w:t>cv2.cvtColor(frame, cv2.COLOR_BGR2GRAY)</w:t>
      </w:r>
      <w:r>
        <w:rPr>
          <w:rFonts w:ascii="Calibri" w:hAnsi="Calibri"/>
          <w:color w:val="2D3748"/>
          <w:sz w:val="22"/>
        </w:rPr>
        <w:t xml:space="preserve"> sebelum pemanggilan </w:t>
      </w:r>
      <w:r>
        <w:rPr>
          <w:rFonts w:ascii="Consolas" w:hAnsi="Consolas"/>
          <w:color w:val="9C1A1A"/>
          <w:sz w:val="19"/>
        </w:rPr>
        <w:t>detectMultiScale</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Landasan Teori &amp; Konsep Matematis Deteksi Wajah</w:t>
      </w:r>
    </w:p>
    <w:p>
      <w:pPr>
        <w:spacing w:before="160" w:after="40"/>
        <w:jc w:val="center"/>
      </w:pPr>
      <w:r>
        <w:drawing>
          <wp:inline xmlns:a="http://schemas.openxmlformats.org/drawingml/2006/main" xmlns:pic="http://schemas.openxmlformats.org/drawingml/2006/picture">
            <wp:extent cx="5303520" cy="2430780"/>
            <wp:docPr id="2" name="Picture 2"/>
            <wp:cNvGraphicFramePr>
              <a:graphicFrameLocks noChangeAspect="1"/>
            </wp:cNvGraphicFramePr>
            <a:graphic>
              <a:graphicData uri="http://schemas.openxmlformats.org/drawingml/2006/picture">
                <pic:pic>
                  <pic:nvPicPr>
                    <pic:cNvPr id="0" name="arsitektur_haar_cascade_dan_integral_image_face_detection.png"/>
                    <pic:cNvPicPr/>
                  </pic:nvPicPr>
                  <pic:blipFill>
                    <a:blip r:embed="rId10"/>
                    <a:stretch>
                      <a:fillRect/>
                    </a:stretch>
                  </pic:blipFill>
                  <pic:spPr>
                    <a:xfrm>
                      <a:off x="0" y="0"/>
                      <a:ext cx="5303520" cy="2430780"/>
                    </a:xfrm>
                    <a:prstGeom prst="rect"/>
                  </pic:spPr>
                </pic:pic>
              </a:graphicData>
            </a:graphic>
          </wp:inline>
        </w:drawing>
      </w:r>
    </w:p>
    <w:p>
      <w:pPr>
        <w:spacing w:after="160"/>
        <w:jc w:val="center"/>
      </w:pPr>
      <w:r>
        <w:rPr>
          <w:rFonts w:ascii="Calibri" w:hAnsi="Calibri"/>
          <w:i/>
          <w:color w:val="718096"/>
          <w:sz w:val="18"/>
        </w:rPr>
        <w:t>Gambar: Arsitektur Haar Cascade dan Integral Image Face Detection</w:t>
      </w:r>
    </w:p>
    <w:p>
      <w:pPr>
        <w:keepNext/>
        <w:spacing w:before="200" w:after="40"/>
      </w:pPr>
      <w:r>
        <w:rPr>
          <w:rFonts w:ascii="Calibri" w:hAnsi="Calibri"/>
          <w:b/>
          <w:color w:val="2D3748"/>
          <w:sz w:val="24"/>
        </w:rPr>
        <w:t>3.1 Teori Citra Integral (*Integral Image*)</w:t>
      </w:r>
    </w:p>
    <w:p>
      <w:pPr>
        <w:spacing w:before="0" w:after="80" w:line="276" w:lineRule="auto"/>
      </w:pPr>
      <w:r>
        <w:rPr>
          <w:rFonts w:ascii="Calibri" w:hAnsi="Calibri"/>
          <w:color w:val="2D3748"/>
          <w:sz w:val="22"/>
        </w:rPr>
        <w:t xml:space="preserve">Citra integral </w:t>
      </w:r>
      <m:oMath xmlns:mml="http://www.w3.org/1998/Math/MathML">
        <m:r>
          <m:t>ii(x,y)</m:t>
        </m:r>
      </m:oMath>
      <w:r>
        <w:rPr>
          <w:rFonts w:ascii="Calibri" w:hAnsi="Calibri"/>
          <w:color w:val="2D3748"/>
          <w:sz w:val="22"/>
        </w:rPr>
        <w:t xml:space="preserve"> pada koordinat </w:t>
      </w:r>
      <m:oMath xmlns:mml="http://www.w3.org/1998/Math/MathML">
        <m:r>
          <m:t>(x,y)</m:t>
        </m:r>
      </m:oMath>
      <w:r>
        <w:rPr>
          <w:rFonts w:ascii="Calibri" w:hAnsi="Calibri"/>
          <w:color w:val="2D3748"/>
          <w:sz w:val="22"/>
        </w:rPr>
        <w:t xml:space="preserve"> didefinisikan sebagai jumlah seluruh nilai piksel yang berada di sebelah kiri dan atas titik tersebut (inklusif):</w:t>
      </w:r>
    </w:p>
    <w:p>
      <w:pPr>
        <w:spacing w:before="120" w:after="120"/>
        <w:jc w:val="center"/>
      </w:pPr>
      <m:oMath xmlns:mml="http://www.w3.org/1998/Math/MathML">
        <m:r>
          <m:t>ii(x,y)=</m:t>
        </m:r>
        <m:nary>
          <m:naryPr>
            <m:chr m:val="∑"/>
            <m:limLoc m:val="subSup"/>
            <m:grow m:val="1"/>
            <m:subHide m:val="off"/>
            <m:supHide m:val="on"/>
          </m:naryPr>
          <m:sub>
            <m:sSup>
              <m:e>
                <m:r>
                  <m:t>x</m:t>
                </m:r>
              </m:e>
              <m:sup>
                <m:r>
                  <m:t>′</m:t>
                </m:r>
              </m:sup>
            </m:sSup>
            <m:r>
              <m:t>≤x,</m:t>
            </m:r>
            <m:sSup>
              <m:e>
                <m:r>
                  <m:t>y</m:t>
                </m:r>
              </m:e>
              <m:sup>
                <m:r>
                  <m:t>′</m:t>
                </m:r>
              </m:sup>
            </m:sSup>
            <m:r>
              <m:t>≤y</m:t>
            </m:r>
          </m:sub>
          <m:sup/>
          <m:e/>
        </m:nary>
        <m:r>
          <m:t>i(</m:t>
        </m:r>
        <m:sSup>
          <m:e>
            <m:r>
              <m:t>x</m:t>
            </m:r>
          </m:e>
          <m:sup>
            <m:r>
              <m:t>′</m:t>
            </m:r>
          </m:sup>
        </m:sSup>
        <m:r>
          <m:t>,</m:t>
        </m:r>
        <m:sSup>
          <m:e>
            <m:r>
              <m:t>y</m:t>
            </m:r>
          </m:e>
          <m:sup>
            <m:r>
              <m:t>′</m:t>
            </m:r>
          </m:sup>
        </m:sSup>
        <m:r>
          <m:t>)</m:t>
        </m:r>
      </m:oMath>
    </w:p>
    <w:p>
      <w:pPr>
        <w:spacing w:before="0" w:after="80" w:line="276" w:lineRule="auto"/>
      </w:pPr>
      <w:r>
        <w:rPr>
          <w:rFonts w:ascii="Calibri" w:hAnsi="Calibri"/>
          <w:color w:val="2D3748"/>
          <w:sz w:val="22"/>
        </w:rPr>
        <w:t>Citra integral dapat dibangun secara efisien dalam satu kali lintasan (</w:t>
      </w:r>
      <w:r>
        <w:rPr>
          <w:rFonts w:ascii="Calibri" w:hAnsi="Calibri"/>
          <w:i/>
          <w:color w:val="2D3748"/>
          <w:sz w:val="22"/>
        </w:rPr>
        <w:t>single pass</w:t>
      </w:r>
      <w:r>
        <w:rPr>
          <w:rFonts w:ascii="Calibri" w:hAnsi="Calibri"/>
          <w:color w:val="2D3748"/>
          <w:sz w:val="22"/>
        </w:rPr>
        <w:t xml:space="preserve">) </w:t>
      </w:r>
      <m:oMath xmlns:mml="http://www.w3.org/1998/Math/MathML">
        <m:r>
          <m:t>O(H·W)</m:t>
        </m:r>
      </m:oMath>
      <w:r>
        <w:rPr>
          <w:rFonts w:ascii="Calibri" w:hAnsi="Calibri"/>
          <w:color w:val="2D3748"/>
          <w:sz w:val="22"/>
        </w:rPr>
        <w:t xml:space="preserve"> menggunakan relasi rekursif:</w:t>
      </w:r>
    </w:p>
    <w:p>
      <w:pPr>
        <w:spacing w:before="120" w:after="120"/>
        <w:jc w:val="center"/>
      </w:pPr>
      <m:oMath xmlns:mml="http://www.w3.org/1998/Math/MathML">
        <m:r>
          <m:t>s(x,y)=s(x,y−1)+i(x,y)</m:t>
        </m:r>
      </m:oMath>
    </w:p>
    <w:p>
      <w:pPr>
        <w:spacing w:before="120" w:after="120"/>
        <w:jc w:val="center"/>
      </w:pPr>
      <m:oMath xmlns:mml="http://www.w3.org/1998/Math/MathML">
        <m:r>
          <m:t>ii(x,y)=ii(x−1,y)+s(x,y)</m:t>
        </m:r>
      </m:oMath>
    </w:p>
    <w:p>
      <w:pPr>
        <w:spacing w:before="0" w:after="80" w:line="276" w:lineRule="auto"/>
      </w:pPr>
      <w:r>
        <w:rPr>
          <w:rFonts w:ascii="Calibri" w:hAnsi="Calibri"/>
          <w:color w:val="2D3748"/>
          <w:sz w:val="22"/>
        </w:rPr>
        <w:t xml:space="preserve">di mana </w:t>
      </w:r>
      <m:oMath xmlns:mml="http://www.w3.org/1998/Math/MathML">
        <m:r>
          <m:t>s(x,y)</m:t>
        </m:r>
      </m:oMath>
      <w:r>
        <w:rPr>
          <w:rFonts w:ascii="Calibri" w:hAnsi="Calibri"/>
          <w:color w:val="2D3748"/>
          <w:sz w:val="22"/>
        </w:rPr>
        <w:t xml:space="preserve"> adalah jumlah kumulatif baris, dengan kondisi batas </w:t>
      </w:r>
      <m:oMath xmlns:mml="http://www.w3.org/1998/Math/MathML">
        <m:r>
          <m:t>s(x,−1)=0</m:t>
        </m:r>
      </m:oMath>
      <w:r>
        <w:rPr>
          <w:rFonts w:ascii="Calibri" w:hAnsi="Calibri"/>
          <w:color w:val="2D3748"/>
          <w:sz w:val="22"/>
        </w:rPr>
        <w:t xml:space="preserve"> dan </w:t>
      </w:r>
      <m:oMath xmlns:mml="http://www.w3.org/1998/Math/MathML">
        <m:r>
          <m:t>ii(−1,y)=0</m:t>
        </m:r>
      </m:oMath>
      <w:r>
        <w:rPr>
          <w:rFonts w:ascii="Calibri" w:hAnsi="Calibri"/>
          <w:color w:val="2D3748"/>
          <w:sz w:val="22"/>
        </w:rPr>
        <w:t>.</w:t>
      </w:r>
    </w:p>
    <w:p>
      <w:pPr>
        <w:keepNext/>
        <w:spacing w:before="200" w:after="40"/>
      </w:pPr>
      <w:r>
        <w:rPr>
          <w:rFonts w:ascii="Calibri" w:hAnsi="Calibri"/>
          <w:b/>
          <w:color w:val="2D3748"/>
          <w:sz w:val="24"/>
        </w:rPr>
        <w:t>3.2 Evaluasi Persegi Panjang dalam Waktu Konstan $O(1)$</w:t>
      </w:r>
    </w:p>
    <w:p>
      <w:pPr>
        <w:spacing w:before="0" w:after="80" w:line="276" w:lineRule="auto"/>
      </w:pPr>
      <w:r>
        <w:rPr>
          <w:rFonts w:ascii="Calibri" w:hAnsi="Calibri"/>
          <w:color w:val="2D3748"/>
          <w:sz w:val="22"/>
        </w:rPr>
        <w:t xml:space="preserve">Diberikan empat titik sudut persegi panjang </w:t>
      </w:r>
      <m:oMath xmlns:mml="http://www.w3.org/1998/Math/MathML">
        <m:r>
          <m:t>D</m:t>
        </m:r>
      </m:oMath>
      <w:r>
        <w:rPr>
          <w:rFonts w:ascii="Calibri" w:hAnsi="Calibri"/>
          <w:color w:val="2D3748"/>
          <w:sz w:val="22"/>
        </w:rPr>
        <w:t xml:space="preserve">: </w:t>
      </w:r>
      <m:oMath xmlns:mml="http://www.w3.org/1998/Math/MathML">
        <m:r>
          <m:t>1(</m:t>
        </m:r>
        <m:sSub>
          <m:e>
            <m:r>
              <m:t>x</m:t>
            </m:r>
          </m:e>
          <m:sub>
            <m:r>
              <m:t>1</m:t>
            </m:r>
          </m:sub>
        </m:sSub>
        <m:r>
          <m:t>,</m:t>
        </m:r>
        <m:sSub>
          <m:e>
            <m:r>
              <m:t>y</m:t>
            </m:r>
          </m:e>
          <m:sub>
            <m:r>
              <m:t>1</m:t>
            </m:r>
          </m:sub>
        </m:sSub>
        <m:r>
          <m:t>),2(</m:t>
        </m:r>
        <m:sSub>
          <m:e>
            <m:r>
              <m:t>x</m:t>
            </m:r>
          </m:e>
          <m:sub>
            <m:r>
              <m:t>2</m:t>
            </m:r>
          </m:sub>
        </m:sSub>
        <m:r>
          <m:t>,</m:t>
        </m:r>
        <m:sSub>
          <m:e>
            <m:r>
              <m:t>y</m:t>
            </m:r>
          </m:e>
          <m:sub>
            <m:r>
              <m:t>1</m:t>
            </m:r>
          </m:sub>
        </m:sSub>
        <m:r>
          <m:t>),3(</m:t>
        </m:r>
        <m:sSub>
          <m:e>
            <m:r>
              <m:t>x</m:t>
            </m:r>
          </m:e>
          <m:sub>
            <m:r>
              <m:t>1</m:t>
            </m:r>
          </m:sub>
        </m:sSub>
        <m:r>
          <m:t>,</m:t>
        </m:r>
        <m:sSub>
          <m:e>
            <m:r>
              <m:t>y</m:t>
            </m:r>
          </m:e>
          <m:sub>
            <m:r>
              <m:t>2</m:t>
            </m:r>
          </m:sub>
        </m:sSub>
        <m:r>
          <m:t>),</m:t>
        </m:r>
      </m:oMath>
      <w:r>
        <w:rPr>
          <w:rFonts w:ascii="Calibri" w:hAnsi="Calibri"/>
          <w:color w:val="2D3748"/>
          <w:sz w:val="22"/>
        </w:rPr>
        <w:t xml:space="preserve"> dan </w:t>
      </w:r>
      <m:oMath xmlns:mml="http://www.w3.org/1998/Math/MathML">
        <m:r>
          <m:t>4(</m:t>
        </m:r>
        <m:sSub>
          <m:e>
            <m:r>
              <m:t>x</m:t>
            </m:r>
          </m:e>
          <m:sub>
            <m:r>
              <m:t>2</m:t>
            </m:r>
          </m:sub>
        </m:sSub>
        <m:r>
          <m:t>,</m:t>
        </m:r>
        <m:sSub>
          <m:e>
            <m:r>
              <m:t>y</m:t>
            </m:r>
          </m:e>
          <m:sub>
            <m:r>
              <m:t>2</m:t>
            </m:r>
          </m:sub>
        </m:sSub>
        <m:r>
          <m:t>)</m:t>
        </m:r>
      </m:oMath>
      <w:r>
        <w:rPr>
          <w:rFonts w:ascii="Calibri" w:hAnsi="Calibri"/>
          <w:color w:val="2D3748"/>
          <w:sz w:val="22"/>
        </w:rPr>
        <w:t>:</w:t>
      </w:r>
    </w:p>
    <w:p>
      <w:pPr>
        <w:spacing w:before="120" w:after="120"/>
        <w:jc w:val="center"/>
      </w:pPr>
      <m:oMath xmlns:mml="http://www.w3.org/1998/Math/MathML">
        <m:nary>
          <m:naryPr>
            <m:chr m:val="∑"/>
            <m:limLoc m:val="subSup"/>
            <m:grow m:val="1"/>
            <m:subHide m:val="off"/>
            <m:supHide m:val="on"/>
          </m:naryPr>
          <m:sub>
            <m:r>
              <m:t>(x,y)∈D</m:t>
            </m:r>
          </m:sub>
          <m:sup/>
          <m:e/>
        </m:nary>
        <m:r>
          <m:t>i(x,y)=ii(4)+ii(1)−ii(2)−ii(3)</m:t>
        </m:r>
      </m:oMath>
    </w:p>
    <w:p>
      <w:pPr>
        <w:spacing w:before="0" w:after="80" w:line="276" w:lineRule="auto"/>
      </w:pPr>
      <w:r>
        <w:rPr>
          <w:rFonts w:ascii="Calibri" w:hAnsi="Calibri"/>
          <w:color w:val="2D3748"/>
          <w:sz w:val="22"/>
        </w:rPr>
        <w:t xml:space="preserve">Hanya dibutuhkan tiga operasi penambahan/pengurangan sederhana terlepas dari apakah ukuran kotak adalah </w:t>
      </w:r>
      <m:oMath xmlns:mml="http://www.w3.org/1998/Math/MathML">
        <m:r>
          <m:t>24×24</m:t>
        </m:r>
      </m:oMath>
      <w:r>
        <w:rPr>
          <w:rFonts w:ascii="Calibri" w:hAnsi="Calibri"/>
          <w:color w:val="2D3748"/>
          <w:sz w:val="22"/>
        </w:rPr>
        <w:t xml:space="preserve"> piksel atau </w:t>
      </w:r>
      <m:oMath xmlns:mml="http://www.w3.org/1998/Math/MathML">
        <m:r>
          <m:t>500×500</m:t>
        </m:r>
      </m:oMath>
      <w:r>
        <w:rPr>
          <w:rFonts w:ascii="Calibri" w:hAnsi="Calibri"/>
          <w:color w:val="2D3748"/>
          <w:sz w:val="22"/>
        </w:rPr>
        <w:t xml:space="preserve"> piksel.</w:t>
      </w:r>
    </w:p>
    <w:p>
      <w:pPr>
        <w:keepNext/>
        <w:spacing w:before="200" w:after="40"/>
      </w:pPr>
      <w:r>
        <w:rPr>
          <w:rFonts w:ascii="Calibri" w:hAnsi="Calibri"/>
          <w:b/>
          <w:color w:val="2D3748"/>
          <w:sz w:val="24"/>
        </w:rPr>
        <w:t>3.3 Struktur Parameter `detectMultiScale`</w:t>
      </w:r>
    </w:p>
    <w:p>
      <w:pPr>
        <w:spacing w:before="0" w:after="80" w:line="276" w:lineRule="auto"/>
      </w:pPr>
      <w:r>
        <w:rPr>
          <w:rFonts w:ascii="Calibri" w:hAnsi="Calibri"/>
          <w:color w:val="2D3748"/>
          <w:sz w:val="22"/>
        </w:rPr>
        <w:t xml:space="preserve">Metode </w:t>
      </w:r>
      <w:r>
        <w:rPr>
          <w:rFonts w:ascii="Consolas" w:hAnsi="Consolas"/>
          <w:color w:val="9C1A1A"/>
          <w:sz w:val="19"/>
        </w:rPr>
        <w:t>detectMultiScale(image, scaleFactor, minNeighbors, minSize)</w:t>
      </w:r>
      <w:r>
        <w:rPr>
          <w:rFonts w:ascii="Calibri" w:hAnsi="Calibri"/>
          <w:color w:val="2D3748"/>
          <w:sz w:val="22"/>
        </w:rPr>
        <w:t xml:space="preserve"> mengendalikan proses piramida citra dan fusi deteksi:</w:t>
      </w:r>
    </w:p>
    <w:p>
      <w:pPr>
        <w:pStyle w:val="ListBullet"/>
        <w:spacing w:before="0" w:after="40" w:line="276" w:lineRule="auto"/>
        <w:ind w:left="360"/>
      </w:pPr>
      <w:r>
        <w:rPr>
          <w:rFonts w:ascii="Consolas" w:hAnsi="Consolas"/>
          <w:color w:val="9C1A1A"/>
          <w:sz w:val="19"/>
        </w:rPr>
        <w:t>scaleFactor</w:t>
      </w:r>
      <w:r>
        <w:rPr>
          <w:rFonts w:ascii="Calibri" w:hAnsi="Calibri"/>
          <w:color w:val="2D3748"/>
          <w:sz w:val="22"/>
        </w:rPr>
        <w:t xml:space="preserve">: Faktor pengecilan citra pada setiap tingkat piramida (misalnya </w:t>
      </w:r>
      <m:oMath xmlns:mml="http://www.w3.org/1998/Math/MathML">
        <m:r>
          <m:t>1.1</m:t>
        </m:r>
      </m:oMath>
      <w:r>
        <w:rPr>
          <w:rFonts w:ascii="Calibri" w:hAnsi="Calibri"/>
          <w:color w:val="2D3748"/>
          <w:sz w:val="22"/>
        </w:rPr>
        <w:t xml:space="preserve"> berarti citra diperkecil </w:t>
      </w:r>
      <m:oMath xmlns:mml="http://www.w3.org/1998/Math/MathML">
        <m:r>
          <m:t>10%</m:t>
        </m:r>
      </m:oMath>
      <w:r>
        <w:rPr>
          <w:rFonts w:ascii="Calibri" w:hAnsi="Calibri"/>
          <w:color w:val="2D3748"/>
          <w:sz w:val="22"/>
        </w:rPr>
        <w:t xml:space="preserve"> per tingkat).</w:t>
      </w:r>
    </w:p>
    <w:p>
      <w:pPr>
        <w:pStyle w:val="ListBullet"/>
        <w:spacing w:before="0" w:after="40" w:line="276" w:lineRule="auto"/>
        <w:ind w:left="360"/>
      </w:pPr>
      <w:r>
        <w:rPr>
          <w:rFonts w:ascii="Consolas" w:hAnsi="Consolas"/>
          <w:color w:val="9C1A1A"/>
          <w:sz w:val="19"/>
        </w:rPr>
        <w:t>minNeighbors</w:t>
      </w:r>
      <w:r>
        <w:rPr>
          <w:rFonts w:ascii="Calibri" w:hAnsi="Calibri"/>
          <w:color w:val="2D3748"/>
          <w:sz w:val="22"/>
        </w:rPr>
        <w:t>: Jumlah minimum kotak kandidat bertetangga yang harus mendeteksi wajah di lokasi yang sama agar lolos verifikasi konsensus.</w:t>
      </w:r>
    </w:p>
    <w:p>
      <w:pPr>
        <w:pStyle w:val="ListBullet"/>
        <w:spacing w:before="0" w:after="40" w:line="276" w:lineRule="auto"/>
        <w:ind w:left="360"/>
      </w:pPr>
      <w:r>
        <w:rPr>
          <w:rFonts w:ascii="Consolas" w:hAnsi="Consolas"/>
          <w:color w:val="9C1A1A"/>
          <w:sz w:val="19"/>
        </w:rPr>
        <w:t>minSize</w:t>
      </w:r>
      <w:r>
        <w:rPr>
          <w:rFonts w:ascii="Calibri" w:hAnsi="Calibri"/>
          <w:color w:val="2D3748"/>
          <w:sz w:val="22"/>
        </w:rPr>
        <w:t xml:space="preserve">: Batas ukuran terkecil wajah yang dicari (misalnya </w:t>
      </w:r>
      <w:r>
        <w:rPr>
          <w:rFonts w:ascii="Consolas" w:hAnsi="Consolas"/>
          <w:color w:val="9C1A1A"/>
          <w:sz w:val="19"/>
        </w:rPr>
        <w:t>(30, 30)</w:t>
      </w:r>
      <w:r>
        <w:rPr>
          <w:rFonts w:ascii="Calibri" w:hAnsi="Calibri"/>
          <w:color w:val="2D3748"/>
          <w:sz w:val="22"/>
        </w:rPr>
        <w:t xml:space="preserve"> piksel).</w:t>
      </w:r>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14763135"/>
            <wp:docPr id="3" name="Picture 3"/>
            <wp:cNvGraphicFramePr>
              <a:graphicFrameLocks noChangeAspect="1"/>
            </wp:cNvGraphicFramePr>
            <a:graphic>
              <a:graphicData uri="http://schemas.openxmlformats.org/drawingml/2006/picture">
                <pic:pic>
                  <pic:nvPicPr>
                    <pic:cNvPr id="0" name="13a4b0f4793a0636359d0f19910ed786.png"/>
                    <pic:cNvPicPr/>
                  </pic:nvPicPr>
                  <pic:blipFill>
                    <a:blip r:embed="rId11"/>
                    <a:stretch>
                      <a:fillRect/>
                    </a:stretch>
                  </pic:blipFill>
                  <pic:spPr>
                    <a:xfrm>
                      <a:off x="0" y="0"/>
                      <a:ext cx="5029200" cy="14763135"/>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Python modular untuk deteksi wajah pekerja menggunakan Haar Cascade:</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t>import os</w:t>
              <w:br/>
              <w:br/>
              <w:t># 1. Menemukan Path Bawaan Model Haar Cascade di OpenCV</w:t>
              <w:br/>
              <w:t>cascade_path = cv2.data.haarcascades + 'haarcascade_frontalface_default.xml'</w:t>
              <w:br/>
              <w:t>if not os.path.exists(cascade_path):</w:t>
              <w:br/>
              <w:t xml:space="preserve">    raise FileNotFoundError(f"Berkas Haar Cascade tidak ditemukan: {cascade_path}")</w:t>
              <w:br/>
              <w:br/>
              <w:t>face_cascade = cv2.CascadeClassifier(cascade_path)</w:t>
              <w:br/>
              <w:t>if face_cascade.empty():</w:t>
              <w:br/>
              <w:t xml:space="preserve">    raise RuntimeError("Gagal memuat CascadeClassifier!")</w:t>
              <w:br/>
              <w:t>print(f"[OK] Berkas Haar Cascade Berhasil Dimuat: {os.path.basename(cascade_path)}")</w:t>
              <w:br/>
              <w:br/>
              <w:t># 2. Pembangkitan Citra Sintetis Pekerja Pabrik Sawit</w:t>
              <w:br/>
              <w:t># (Simulasi kepala pekerja dengan mata, alis, dan mulut berintensitas kontras)</w:t>
              <w:br/>
              <w:t>H, W = 400, 600</w:t>
              <w:br/>
              <w:t>worker_img = np.full((H, W, 3), 180, dtype=np.uint8) # Latar dinding pabrik</w:t>
              <w:br/>
              <w:br/>
              <w:t># Gambar Wajah 1 (Pekerja A)</w:t>
              <w:br/>
              <w:t>cv2.ellipse(worker_img, (200, 200), (60, 80), 0, 0, 360, (190, 160, 140), -1) # Kulit</w:t>
              <w:br/>
              <w:t>cv2.circle(worker_img, (180, 180), 8, (40, 30, 20), -1) # Mata Kiri</w:t>
              <w:br/>
              <w:t>cv2.circle(worker_img, (220, 180), 8, (40, 30, 20), -1) # Mata Kanan</w:t>
              <w:br/>
              <w:t>cv2.line(worker_img, (170, 165), (190, 165), (20, 20, 20), 4) # Alis Kiri</w:t>
              <w:br/>
              <w:t>cv2.line(worker_img, (210, 165), (230, 165), (20, 20, 20), 4) # Alis Kanan</w:t>
              <w:br/>
              <w:t>cv2.ellipse(worker_img, (200, 240), (25, 10), 0, 0, 180, (50, 40, 120), -1) # Mulut</w:t>
              <w:br/>
              <w:br/>
              <w:t># Konversi ke Grayscale</w:t>
              <w:br/>
              <w:t>gray_worker = cv2.cvtColor(worker_img, cv2.COLOR_BGR2GRAY)</w:t>
              <w:br/>
              <w:br/>
              <w:t># 3. Deteksi Multi-Skala</w:t>
              <w:br/>
              <w:t>faces = face_cascade.detectMultiScale(</w:t>
              <w:br/>
              <w:t xml:space="preserve">    gray_worker,</w:t>
              <w:br/>
              <w:t xml:space="preserve">    scaleFactor=1.1,</w:t>
              <w:br/>
              <w:t xml:space="preserve">    minNeighbors=3,</w:t>
              <w:br/>
              <w:t xml:space="preserve">    minSize=(50, 50)</w:t>
              <w:br/>
              <w:t>)</w:t>
              <w:br/>
              <w:t>print(f"Jumlah Wajah Terdeteksi: {len(faces)}")</w:t>
              <w:br/>
              <w:br/>
              <w:t># Anotasi Kotak Deteksi</w:t>
              <w:br/>
              <w:t>vis_worker = worker_img.copy()</w:t>
              <w:br/>
              <w:t>for (x, y, w, h) in faces:</w:t>
              <w:br/>
              <w:t xml:space="preserve">    cv2.rectangle(vis_worker, (x, y), (x+w, y+h), (0, 255, 0), 2)</w:t>
              <w:br/>
              <w:t xml:space="preserve">    cv2.putText(vis_worker, "Pekerja Terverifikasi", (x, y - 10), cv2.FONT_HERSHEY_SIMPLEX, 0.6, (0, 255, 0), 2)</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Verifikasi Kehadiran Mandor di Pos Lapangan</w:t>
      </w:r>
    </w:p>
    <w:p>
      <w:pPr>
        <w:keepNext/>
        <w:spacing w:before="200" w:after="40"/>
      </w:pPr>
      <w:r>
        <w:rPr>
          <w:rFonts w:ascii="Calibri" w:hAnsi="Calibri"/>
          <w:b/>
          <w:color w:val="2D3748"/>
          <w:sz w:val="24"/>
        </w:rPr>
        <w:t>5.1 Spesifikasi Masalah</w:t>
      </w:r>
    </w:p>
    <w:p>
      <w:pPr>
        <w:spacing w:before="0" w:after="80" w:line="276" w:lineRule="auto"/>
      </w:pPr>
      <w:r>
        <w:rPr>
          <w:rFonts w:ascii="Calibri" w:hAnsi="Calibri"/>
          <w:color w:val="2D3748"/>
          <w:sz w:val="22"/>
        </w:rPr>
        <w:t xml:space="preserve">Kamera pos timbangan perkebunan merekam kehadiran mandor panen setiap pagi. Sistem harus mendeteksi wajah mandor yang berdiri pada jarak </w:t>
      </w:r>
      <m:oMath xmlns:mml="http://www.w3.org/1998/Math/MathML">
        <m:r>
          <m:t>1.5−3.0</m:t>
        </m:r>
        <m:r>
          <m:rPr>
            <m:nor/>
          </m:rPr>
          <m:t> meter</m:t>
        </m:r>
      </m:oMath>
      <w:r>
        <w:rPr>
          <w:rFonts w:ascii="Calibri" w:hAnsi="Calibri"/>
          <w:color w:val="2D3748"/>
          <w:sz w:val="22"/>
        </w:rPr>
        <w:t xml:space="preserve"> dari kamera, mengekstrak potongan wajah resolusi </w:t>
      </w:r>
      <m:oMath xmlns:mml="http://www.w3.org/1998/Math/MathML">
        <m:r>
          <m:t>100×100</m:t>
        </m:r>
      </m:oMath>
      <w:r>
        <w:rPr>
          <w:rFonts w:ascii="Calibri" w:hAnsi="Calibri"/>
          <w:color w:val="2D3748"/>
          <w:sz w:val="22"/>
        </w:rPr>
        <w:t>, dan menyimpannya sebagai berkas log harian berstempel waktu.</w:t>
      </w:r>
    </w:p>
    <w:p>
      <w:pPr>
        <w:keepNext/>
        <w:spacing w:before="200" w:after="40"/>
      </w:pPr>
      <w:r>
        <w:rPr>
          <w:rFonts w:ascii="Calibri" w:hAnsi="Calibri"/>
          <w:b/>
          <w:color w:val="2D3748"/>
          <w:sz w:val="24"/>
        </w:rPr>
        <w:t>5.2 Implementasi Ekstraksi ROI Wajah untuk Biometrik</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def extract_and_log_faces(frame, detector, output_dir="face_logs"):</w:t>
              <w:br/>
              <w:t xml:space="preserve">    os.makedirs(output_dir, exist_ok=True)</w:t>
              <w:br/>
              <w:t xml:space="preserve">    gray = cv2.cvtColor(frame, cv2.COLOR_BGR2GRAY)</w:t>
              <w:br/>
              <w:t xml:space="preserve">    detections = detector.detectMultiScale(gray, scaleFactor=1.1, minNeighbors=4, minSize=(60, 60))</w:t>
              <w:br/>
              <w:t xml:space="preserve">    </w:t>
              <w:br/>
              <w:t xml:space="preserve">    extracted_faces = []</w:t>
              <w:br/>
              <w:t xml:space="preserve">    for idx, (x, y, w, h) in enumerate(detections):</w:t>
              <w:br/>
              <w:t xml:space="preserve">        # Ekstrak ROI wajah aman</w:t>
              <w:br/>
              <w:t xml:space="preserve">        face_roi = frame[y:y+h, x:x+w].copy()</w:t>
              <w:br/>
              <w:t xml:space="preserve">        face_norm = cv2.resize(face_roi, (100, 100), interpolation=cv2.INTER_AREA)</w:t>
              <w:br/>
              <w:t xml:space="preserve">        </w:t>
              <w:br/>
              <w:t xml:space="preserve">        filename = os.path.join(output_dir, f"mandor_{idx+1}.jpg")</w:t>
              <w:br/>
              <w:t xml:space="preserve">        cv2.imwrite(filename, face_norm)</w:t>
              <w:br/>
              <w:t xml:space="preserve">        extracted_faces.append(face_norm)</w:t>
              <w:br/>
              <w:t xml:space="preserve">        </w:t>
              <w:br/>
              <w:t xml:space="preserve">    return len(detections), extracted_faces</w:t>
              <w:br/>
              <w:br/>
              <w:t>count, faces_list = extract_and_log_faces(worker_img, face_cascade)</w:t>
              <w:br/>
              <w:t>print(f"Berhasil mengekstrak {count} wajah mandor ke direktori log.")</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Nilai `scaleFactor` Terlalu Besar (Misalnya 1.5)</w:t>
      </w:r>
      <w:r>
        <w:rPr>
          <w:rFonts w:ascii="Calibri" w:hAnsi="Calibri"/>
          <w:color w:val="2D3748"/>
          <w:sz w:val="22"/>
        </w:rPr>
        <w:t xml:space="preserve">: Pengecilan citra sebesar </w:t>
      </w:r>
      <m:oMath xmlns:mml="http://www.w3.org/1998/Math/MathML">
        <m:r>
          <m:t>50%</m:t>
        </m:r>
      </m:oMath>
      <w:r>
        <w:rPr>
          <w:rFonts w:ascii="Calibri" w:hAnsi="Calibri"/>
          <w:color w:val="2D3748"/>
          <w:sz w:val="22"/>
        </w:rPr>
        <w:t xml:space="preserve"> per tingkat akan melompati ukuran wajah pekerja yang berada pada jarak menengah sehingga wajah gagal terdeteksi (</w:t>
      </w:r>
      <w:r>
        <w:rPr>
          <w:rFonts w:ascii="Calibri" w:hAnsi="Calibri"/>
          <w:i/>
          <w:color w:val="2D3748"/>
          <w:sz w:val="22"/>
        </w:rPr>
        <w:t>false negative</w:t>
      </w:r>
      <w:r>
        <w:rPr>
          <w:rFonts w:ascii="Calibri" w:hAnsi="Calibri"/>
          <w:color w:val="2D3748"/>
          <w:sz w:val="22"/>
        </w:rPr>
        <w:t xml:space="preserve">). Gunakan nilai moderat seperti </w:t>
      </w:r>
      <m:oMath xmlns:mml="http://www.w3.org/1998/Math/MathML">
        <m:r>
          <m:t>1.05−1.15</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Nilai `minNeighbors` Terlalu Kecil (Misalnya 0 atau 1)</w:t>
      </w:r>
      <w:r>
        <w:rPr>
          <w:rFonts w:ascii="Calibri" w:hAnsi="Calibri"/>
          <w:color w:val="2D3748"/>
          <w:sz w:val="22"/>
        </w:rPr>
        <w:t xml:space="preserve">: Mengakibatkan munculnya puluhan kotak deteksi palsu pada tekstur dinding pabrik atau tumpukan buah sawit. Gunakan nilai </w:t>
      </w:r>
      <m:oMath xmlns:mml="http://www.w3.org/1998/Math/MathML">
        <m:r>
          <m:t>4−6</m:t>
        </m:r>
      </m:oMath>
      <w:r>
        <w:rPr>
          <w:rFonts w:ascii="Calibri" w:hAnsi="Calibri"/>
          <w:color w:val="2D3748"/>
          <w:sz w:val="22"/>
        </w:rPr>
        <w:t xml:space="preserve"> untuk lingkungan industri.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Deteksi pada Citra BGR Asli</w:t>
      </w:r>
      <w:r>
        <w:rPr>
          <w:rFonts w:ascii="Calibri" w:hAnsi="Calibri"/>
          <w:color w:val="2D3748"/>
          <w:sz w:val="22"/>
        </w:rPr>
        <w:t xml:space="preserve">: Melewatkan citra 3-kanal ke fungsi </w:t>
      </w:r>
      <w:r>
        <w:rPr>
          <w:rFonts w:ascii="Consolas" w:hAnsi="Consolas"/>
          <w:color w:val="9C1A1A"/>
          <w:sz w:val="19"/>
        </w:rPr>
        <w:t>detectMultiScale</w:t>
      </w:r>
      <w:r>
        <w:rPr>
          <w:rFonts w:ascii="Calibri" w:hAnsi="Calibri"/>
          <w:color w:val="2D3748"/>
          <w:sz w:val="22"/>
        </w:rPr>
        <w:t xml:space="preserve"> akan menghasilkan galat runtime karena model Haar Cascade hanya dirancang untuk matriks intensitas 1-kanal.</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Gunakan Parameter `minSize` Sesuai Jarak</w:t>
      </w:r>
      <w:r>
        <w:rPr>
          <w:rFonts w:ascii="Calibri" w:hAnsi="Calibri"/>
          <w:color w:val="2D3748"/>
          <w:sz w:val="22"/>
        </w:rPr>
        <w:t xml:space="preserve">: Batasi ukuran kotak minimum (misalnya </w:t>
      </w:r>
      <w:r>
        <w:rPr>
          <w:rFonts w:ascii="Consolas" w:hAnsi="Consolas"/>
          <w:color w:val="9C1A1A"/>
          <w:sz w:val="19"/>
        </w:rPr>
        <w:t>minSize=(60, 60)</w:t>
      </w:r>
      <w:r>
        <w:rPr>
          <w:rFonts w:ascii="Calibri" w:hAnsi="Calibri"/>
          <w:color w:val="2D3748"/>
          <w:sz w:val="22"/>
        </w:rPr>
        <w:t>) untuk mencegah prosesor membuang waktu memeriksa kotak-kotak mikro yang mustahil berupa wajah manusia.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Koreksi Iluminasi dengan Histogram Equalization</w:t>
      </w:r>
      <w:r>
        <w:rPr>
          <w:rFonts w:ascii="Calibri" w:hAnsi="Calibri"/>
          <w:color w:val="2D3748"/>
          <w:sz w:val="22"/>
        </w:rPr>
        <w:t xml:space="preserve">: Terapkan </w:t>
      </w:r>
      <w:r>
        <w:rPr>
          <w:rFonts w:ascii="Consolas" w:hAnsi="Consolas"/>
          <w:color w:val="9C1A1A"/>
          <w:sz w:val="19"/>
        </w:rPr>
        <w:t>cv2.equalizeHist(gray)</w:t>
      </w:r>
      <w:r>
        <w:rPr>
          <w:rFonts w:ascii="Calibri" w:hAnsi="Calibri"/>
          <w:color w:val="2D3748"/>
          <w:sz w:val="22"/>
        </w:rPr>
        <w:t xml:space="preserve"> sebelum deteksi untuk meningkatkan kontras wajah di bawah kondisi pencahayaan pos kebun yang temaram.</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Validasi Model dengan `empty()`</w:t>
      </w:r>
      <w:r>
        <w:rPr>
          <w:rFonts w:ascii="Calibri" w:hAnsi="Calibri"/>
          <w:color w:val="2D3748"/>
          <w:sz w:val="22"/>
        </w:rPr>
        <w:t xml:space="preserve">: Selalu periksa </w:t>
      </w:r>
      <w:r>
        <w:rPr>
          <w:rFonts w:ascii="Consolas" w:hAnsi="Consolas"/>
          <w:color w:val="9C1A1A"/>
          <w:sz w:val="19"/>
        </w:rPr>
        <w:t>if face_cascade.empty():</w:t>
      </w:r>
      <w:r>
        <w:rPr>
          <w:rFonts w:ascii="Calibri" w:hAnsi="Calibri"/>
          <w:color w:val="2D3748"/>
          <w:sz w:val="22"/>
        </w:rPr>
        <w:t xml:space="preserve"> segera setelah inisialisasi berkas XML.</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 xml:space="preserve">Kerangka kerja Viola-Jones mendeteksi wajah melalui kombinasi fitur Haar-like, komputasi citra integral berkecepatan </w:t>
      </w:r>
      <m:oMath xmlns:mml="http://www.w3.org/1998/Math/MathML">
        <m:r>
          <m:t>O(1)</m:t>
        </m:r>
      </m:oMath>
      <w:r>
        <w:rPr>
          <w:rFonts w:ascii="Calibri" w:hAnsi="Calibri"/>
          <w:color w:val="2D3748"/>
          <w:sz w:val="22"/>
        </w:rPr>
        <w:t>, seleksi AdaBoost, dan pengklasifikasi kaskade bertingkat.</w:t>
      </w:r>
    </w:p>
    <w:p>
      <w:pPr>
        <w:pStyle w:val="ListBullet"/>
        <w:spacing w:before="0" w:after="40" w:line="276" w:lineRule="auto"/>
        <w:ind w:left="360"/>
      </w:pPr>
      <w:r>
        <w:rPr>
          <w:rFonts w:ascii="Calibri" w:hAnsi="Calibri"/>
          <w:color w:val="2D3748"/>
          <w:sz w:val="22"/>
        </w:rPr>
        <w:t>Citra integral memungkinkan penjumlahan intensitas piksel persegi panjang sembarang ukuran hanya dalam 4 referensi akses memori.</w:t>
      </w:r>
    </w:p>
    <w:p>
      <w:pPr>
        <w:pStyle w:val="ListBullet"/>
        <w:spacing w:before="0" w:after="40" w:line="276" w:lineRule="auto"/>
        <w:ind w:left="360"/>
      </w:pPr>
      <w:r>
        <w:rPr>
          <w:rFonts w:ascii="Calibri" w:hAnsi="Calibri"/>
          <w:color w:val="2D3748"/>
          <w:sz w:val="22"/>
        </w:rPr>
        <w:t xml:space="preserve">Fungsi </w:t>
      </w:r>
      <w:r>
        <w:rPr>
          <w:rFonts w:ascii="Consolas" w:hAnsi="Consolas"/>
          <w:color w:val="9C1A1A"/>
          <w:sz w:val="19"/>
        </w:rPr>
        <w:t>cv2.CascadeClassifier.detectMultiScale()</w:t>
      </w:r>
      <w:r>
        <w:rPr>
          <w:rFonts w:ascii="Calibri" w:hAnsi="Calibri"/>
          <w:color w:val="2D3748"/>
          <w:sz w:val="22"/>
        </w:rPr>
        <w:t xml:space="preserve"> menyediakan deteksi multi-skala yang sangat efisien pada prosesor CPU berdaya rendah.</w:t>
      </w:r>
    </w:p>
    <w:p>
      <w:pPr>
        <w:pStyle w:val="ListBullet"/>
        <w:spacing w:before="0" w:after="40" w:line="276" w:lineRule="auto"/>
        <w:ind w:left="360"/>
      </w:pPr>
      <w:r>
        <w:rPr>
          <w:rFonts w:ascii="Calibri" w:hAnsi="Calibri"/>
          <w:color w:val="2D3748"/>
          <w:sz w:val="22"/>
        </w:rPr>
        <w:t xml:space="preserve">Parameter </w:t>
      </w:r>
      <w:r>
        <w:rPr>
          <w:rFonts w:ascii="Consolas" w:hAnsi="Consolas"/>
          <w:color w:val="9C1A1A"/>
          <w:sz w:val="19"/>
        </w:rPr>
        <w:t>scaleFactor</w:t>
      </w:r>
      <w:r>
        <w:rPr>
          <w:rFonts w:ascii="Calibri" w:hAnsi="Calibri"/>
          <w:color w:val="2D3748"/>
          <w:sz w:val="22"/>
        </w:rPr>
        <w:t xml:space="preserve"> dan </w:t>
      </w:r>
      <w:r>
        <w:rPr>
          <w:rFonts w:ascii="Consolas" w:hAnsi="Consolas"/>
          <w:color w:val="9C1A1A"/>
          <w:sz w:val="19"/>
        </w:rPr>
        <w:t>minNeighbors</w:t>
      </w:r>
      <w:r>
        <w:rPr>
          <w:rFonts w:ascii="Calibri" w:hAnsi="Calibri"/>
          <w:color w:val="2D3748"/>
          <w:sz w:val="22"/>
        </w:rPr>
        <w:t xml:space="preserve"> mengendalikan keseimbangan antara sensitivitas deteksi dan penekanan alarm palsu.</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Kalkulasi Citra Integral Manual (Bloom C3)</w:t>
      </w:r>
      <w:r>
        <w:rPr>
          <w:rFonts w:ascii="Calibri" w:hAnsi="Calibri"/>
          <w:color w:val="2D3748"/>
          <w:sz w:val="22"/>
        </w:rPr>
        <w:t xml:space="preserve">: Diberikan citra kecil </w:t>
      </w:r>
      <m:oMath xmlns:mml="http://www.w3.org/1998/Math/MathML">
        <m:r>
          <m:t>3×3</m:t>
        </m:r>
      </m:oMath>
      <w:r>
        <w:rPr>
          <w:rFonts w:ascii="Calibri" w:hAnsi="Calibri"/>
          <w:color w:val="2D3748"/>
          <w:sz w:val="22"/>
        </w:rPr>
        <w:t xml:space="preserve"> dengan intensitas piksel:</w:t>
      </w:r>
    </w:p>
    <w:p>
      <w:pPr>
        <w:spacing w:before="120" w:after="120"/>
        <w:jc w:val="center"/>
      </w:pPr>
      <m:oMath xmlns:mml="http://www.w3.org/1998/Math/MathML">
        <m:r>
          <m:t>I=[</m:t>
        </m:r>
        <m:m>
          <m:mPr>
            <m:baseJc m:val="center"/>
            <m:plcHide m:val="on"/>
            <m:mcs>
              <m:mc>
                <m:mcPr>
                  <m:count m:val="3"/>
                  <m:mcJc m:val="center"/>
                </m:mcPr>
              </m:mc>
            </m:mcs>
          </m:mPr>
          <m:mr>
            <m:e>
              <m:r>
                <m:t>2</m:t>
              </m:r>
            </m:e>
            <m:e>
              <m:r>
                <m:t>3</m:t>
              </m:r>
            </m:e>
            <m:e>
              <m:r>
                <m:t>1</m:t>
              </m:r>
            </m:e>
          </m:mr>
          <m:mr>
            <m:e>
              <m:r>
                <m:t>4</m:t>
              </m:r>
            </m:e>
            <m:e>
              <m:r>
                <m:t>1</m:t>
              </m:r>
            </m:e>
            <m:e>
              <m:r>
                <m:t>5</m:t>
              </m:r>
            </m:e>
          </m:mr>
          <m:mr>
            <m:e>
              <m:r>
                <m:t>3</m:t>
              </m:r>
            </m:e>
            <m:e>
              <m:r>
                <m:t>2</m:t>
              </m:r>
            </m:e>
            <m:e>
              <m:r>
                <m:t>2</m:t>
              </m:r>
            </m:e>
          </m:mr>
        </m:m>
        <m:r>
          <m:t>]</m:t>
        </m:r>
      </m:oMath>
    </w:p>
    <w:p>
      <w:pPr>
        <w:pStyle w:val="ListBullet"/>
        <w:spacing w:before="0" w:after="40" w:line="276" w:lineRule="auto"/>
        <w:ind w:left="720"/>
      </w:pPr>
      <w:r>
        <w:rPr>
          <w:rFonts w:ascii="Calibri" w:hAnsi="Calibri"/>
          <w:color w:val="2D3748"/>
          <w:sz w:val="22"/>
        </w:rPr>
        <w:t xml:space="preserve">Hitung matriks citra integral </w:t>
      </w:r>
      <m:oMath xmlns:mml="http://www.w3.org/1998/Math/MathML">
        <m:r>
          <m:t>ii(x,y)</m:t>
        </m:r>
      </m:oMath>
      <w:r>
        <w:rPr>
          <w:rFonts w:ascii="Calibri" w:hAnsi="Calibri"/>
          <w:color w:val="2D3748"/>
          <w:sz w:val="22"/>
        </w:rPr>
        <w:t xml:space="preserve"> untuk seluruh koordinat!</w:t>
      </w:r>
    </w:p>
    <w:p>
      <w:pPr>
        <w:pStyle w:val="ListBullet"/>
        <w:spacing w:before="0" w:after="40" w:line="276" w:lineRule="auto"/>
        <w:ind w:left="720"/>
      </w:pPr>
      <w:r>
        <w:rPr>
          <w:rFonts w:ascii="Calibri" w:hAnsi="Calibri"/>
          <w:color w:val="2D3748"/>
          <w:sz w:val="22"/>
        </w:rPr>
        <w:t xml:space="preserve">Gunakan 4 nilai sudut citra integral untuk menghitung jumlah total piksel pada sub-matriks kotak </w:t>
      </w:r>
      <m:oMath xmlns:mml="http://www.w3.org/1998/Math/MathML">
        <m:r>
          <m:t>2×2</m:t>
        </m:r>
      </m:oMath>
      <w:r>
        <w:rPr>
          <w:rFonts w:ascii="Calibri" w:hAnsi="Calibri"/>
          <w:color w:val="2D3748"/>
          <w:sz w:val="22"/>
        </w:rPr>
        <w:t xml:space="preserve"> kanan bawah (</w:t>
      </w:r>
      <m:oMath xmlns:mml="http://www.w3.org/1998/Math/MathML">
        <m:r>
          <m:t>x∈[1,2],y∈[1,2]</m:t>
        </m:r>
      </m:oMath>
      <w:r>
        <w:rPr>
          <w:rFonts w:ascii="Calibri" w:hAnsi="Calibri"/>
          <w:color w:val="2D3748"/>
          <w:sz w:val="22"/>
        </w:rPr>
        <w:t xml:space="preserve">)! Buktikan bahwa hasilnya persis sama dengan </w:t>
      </w:r>
      <m:oMath xmlns:mml="http://www.w3.org/1998/Math/MathML">
        <m:r>
          <m:t>1+5+2+2=10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Sensitivitas Parameter Kaskade (Bloom C4)</w:t>
      </w:r>
      <w:r>
        <w:rPr>
          <w:rFonts w:ascii="Calibri" w:hAnsi="Calibri"/>
          <w:color w:val="2D3748"/>
          <w:sz w:val="22"/>
        </w:rPr>
        <w:t xml:space="preserve">: Pada kamera pos gerbang pabrik sawit, dilaporkan bahwa sistem sering kali mendeteksi pola serat karung goni sebagai wajah manusia. Parameter manakah antara </w:t>
      </w:r>
      <w:r>
        <w:rPr>
          <w:rFonts w:ascii="Consolas" w:hAnsi="Consolas"/>
          <w:color w:val="9C1A1A"/>
          <w:sz w:val="19"/>
        </w:rPr>
        <w:t>scaleFactor</w:t>
      </w:r>
      <w:r>
        <w:rPr>
          <w:rFonts w:ascii="Calibri" w:hAnsi="Calibri"/>
          <w:color w:val="2D3748"/>
          <w:sz w:val="22"/>
        </w:rPr>
        <w:t xml:space="preserve"> dan </w:t>
      </w:r>
      <w:r>
        <w:rPr>
          <w:rFonts w:ascii="Consolas" w:hAnsi="Consolas"/>
          <w:color w:val="9C1A1A"/>
          <w:sz w:val="19"/>
        </w:rPr>
        <w:t>minNeighbors</w:t>
      </w:r>
      <w:r>
        <w:rPr>
          <w:rFonts w:ascii="Calibri" w:hAnsi="Calibri"/>
          <w:color w:val="2D3748"/>
          <w:sz w:val="22"/>
        </w:rPr>
        <w:t xml:space="preserve"> yang harus disesuaikan untuk mengatasi alarm palsu tersebut? Jelaskan mekanisme internalnya!</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Rancang sebuah sistem verifikasi K3 Python yang mendeteksi wajah pekerja menggunakan Haar Cascade, lalu secara otomatis mengekstrak area kepala di atas wajah (</w:t>
      </w:r>
      <m:oMath xmlns:mml="http://www.w3.org/1998/Math/MathML">
        <m:r>
          <m:t>y−0.6h</m:t>
        </m:r>
      </m:oMath>
      <w:r>
        <w:rPr>
          <w:rFonts w:ascii="Calibri" w:hAnsi="Calibri"/>
          <w:color w:val="2D3748"/>
          <w:sz w:val="22"/>
        </w:rPr>
        <w:t xml:space="preserve"> hingga </w:t>
      </w:r>
      <m:oMath xmlns:mml="http://www.w3.org/1998/Math/MathML">
        <m:r>
          <m:t>y</m:t>
        </m:r>
      </m:oMath>
      <w:r>
        <w:rPr>
          <w:rFonts w:ascii="Calibri" w:hAnsi="Calibri"/>
          <w:color w:val="2D3748"/>
          <w:sz w:val="22"/>
        </w:rPr>
        <w:t>) untuk mendeteksi keberadaan warna helm keselamatan kuning/putih menggunakan ruang warna HSV yang telah dipelajari pada Modul 11.3!</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11.7: Video Processing</w:t>
      </w:r>
    </w:p>
    <w:p>
      <w:pPr>
        <w:spacing w:before="0" w:after="80" w:line="276" w:lineRule="auto"/>
      </w:pPr>
      <w:r>
        <w:rPr>
          <w:rFonts w:ascii="Calibri" w:hAnsi="Calibri"/>
          <w:color w:val="2D3748"/>
          <w:sz w:val="22"/>
        </w:rPr>
        <w:t>Kita telah menguasai cara mendeteksi kontur objek dan wajah manusia pada citra statis menggunakan OpenCV. Namun, di dunia industri perkebunan yang sebenarnya—seperti konveyor tandan buah sawit yang bergerak nonstop atau kamera CCTV pemantau dermaga tongkang CPO—data visual tidak hadir sebagai gambar tunggal yang terisolasi, melainkan sebagai aliran kontinu puluhan gambar per detik yang terikat oleh dimensi waktu (</w:t>
      </w:r>
      <w:r>
        <w:rPr>
          <w:rFonts w:ascii="Calibri" w:hAnsi="Calibri"/>
          <w:i/>
          <w:color w:val="2D3748"/>
          <w:sz w:val="22"/>
        </w:rPr>
        <w:t>temporal stream</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11.7: Video Processing</w:t>
      </w:r>
      <w:r>
        <w:rPr>
          <w:rFonts w:ascii="Calibri" w:hAnsi="Calibri"/>
          <w:color w:val="2D3748"/>
          <w:sz w:val="22"/>
        </w:rPr>
        <w:t xml:space="preserve">, kita akan melangkah memasuki dimensi pemrosesan video: memahami abstraksi </w:t>
      </w:r>
      <w:r>
        <w:rPr>
          <w:rFonts w:ascii="Consolas" w:hAnsi="Consolas"/>
          <w:color w:val="9C1A1A"/>
          <w:sz w:val="19"/>
        </w:rPr>
        <w:t>cv2.VideoCapture</w:t>
      </w:r>
      <w:r>
        <w:rPr>
          <w:rFonts w:ascii="Calibri" w:hAnsi="Calibri"/>
          <w:color w:val="2D3748"/>
          <w:sz w:val="22"/>
        </w:rPr>
        <w:t xml:space="preserve"> dan </w:t>
      </w:r>
      <w:r>
        <w:rPr>
          <w:rFonts w:ascii="Consolas" w:hAnsi="Consolas"/>
          <w:color w:val="9C1A1A"/>
          <w:sz w:val="19"/>
        </w:rPr>
        <w:t>cv2.VideoWriter</w:t>
      </w:r>
      <w:r>
        <w:rPr>
          <w:rFonts w:ascii="Calibri" w:hAnsi="Calibri"/>
          <w:color w:val="2D3748"/>
          <w:sz w:val="22"/>
        </w:rPr>
        <w:t>, teknik demuxing dan decoding frame video, penghitungan laju bingkai per detik (</w:t>
      </w:r>
      <w:r>
        <w:rPr>
          <w:rFonts w:ascii="Calibri" w:hAnsi="Calibri"/>
          <w:i/>
          <w:color w:val="2D3748"/>
          <w:sz w:val="22"/>
        </w:rPr>
        <w:t>Frames Per Second</w:t>
      </w:r>
      <w:r>
        <w:rPr>
          <w:rFonts w:ascii="Calibri" w:hAnsi="Calibri"/>
          <w:color w:val="2D3748"/>
          <w:sz w:val="22"/>
        </w:rPr>
        <w:t xml:space="preserve"> / FPS) secara presisi, serta teknik penulisan stream terkompresi menggunakan codec industri H.264/MP4V.</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Viola, P., &amp; Jones, M. (2001). Rapid object detection using a boosted cascade of simple features. </w:t>
      </w:r>
      <w:r>
        <w:rPr>
          <w:rFonts w:ascii="Calibri" w:hAnsi="Calibri"/>
          <w:i/>
          <w:color w:val="2D3748"/>
          <w:sz w:val="22"/>
        </w:rPr>
        <w:t>Proceedings of the 2001 IEEE Computer Society Conference on Computer Vision and Pattern Recognition (CVPR)</w:t>
      </w:r>
      <w:r>
        <w:rPr>
          <w:rFonts w:ascii="Calibri" w:hAnsi="Calibri"/>
          <w:color w:val="2D3748"/>
          <w:sz w:val="22"/>
        </w:rPr>
        <w:t>, 1, I-511.</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Viola, P., &amp; Jones, M. J. (2004). Robust real-time face detection. </w:t>
      </w:r>
      <w:r>
        <w:rPr>
          <w:rFonts w:ascii="Calibri" w:hAnsi="Calibri"/>
          <w:i/>
          <w:color w:val="2D3748"/>
          <w:sz w:val="22"/>
        </w:rPr>
        <w:t>International Journal of Computer Vision</w:t>
      </w:r>
      <w:r>
        <w:rPr>
          <w:rFonts w:ascii="Calibri" w:hAnsi="Calibri"/>
          <w:color w:val="2D3748"/>
          <w:sz w:val="22"/>
        </w:rPr>
        <w:t>, 57(2), 137-154.</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 (Bab 13: Recognition).</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Lienhart, R., &amp; Maydt, J. (2002). An extended set of Haar-like features for rapid object detection. </w:t>
      </w:r>
      <w:r>
        <w:rPr>
          <w:rFonts w:ascii="Calibri" w:hAnsi="Calibri"/>
          <w:i/>
          <w:color w:val="2D3748"/>
          <w:sz w:val="22"/>
        </w:rPr>
        <w:t>Proceedings. International Conference on Image Processing</w:t>
      </w:r>
      <w:r>
        <w:rPr>
          <w:rFonts w:ascii="Calibri" w:hAnsi="Calibri"/>
          <w:color w:val="2D3748"/>
          <w:sz w:val="22"/>
        </w:rPr>
        <w:t>, 1, I-900.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