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12.1: Convolutional Neural Network (CNN)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 xml:space="preserve">        : AI Modul 12.1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 xml:space="preserve">       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 xml:space="preserve">     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 xml:space="preserve">         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 xml:space="preserve">         : AI Modul 11.9 (Real-time Camera Processing) / Visi Komputer Dasar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 xml:space="preserve">    : C3 (Menerapkan), C4 (Menganalisis), C5 (Mengevaluasi)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201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6d70caef53d0263e44415580eef3b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ini, mahasiswa dan pembelajar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Memahami formulasi matematis diskrit operasi konvolusi 2D, mekanisme cross-correlation, peran kernel/filter, serta pengaruh stride dan padding.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Menguasai analisis pertumbuhan receptive field efektif sepanjang kedalaman lapisan jaringan.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Mengimplementasikan lapisan konvolusi secara manual berbasis operasi matriks murni NumPy serta pustaka </w:t>
      </w:r>
      <w:r>
        <w:rPr>
          <w:rFonts w:ascii="Consolas" w:hAnsi="Consolas"/>
          <w:color w:val="9C1A1A"/>
          <w:sz w:val="19"/>
        </w:rPr>
        <w:t>torch.nn.Conv2d</w:t>
      </w:r>
      <w:r>
        <w:rPr>
          <w:rFonts w:ascii="Calibri" w:hAnsi="Calibri"/>
          <w:color w:val="2D3748"/>
          <w:sz w:val="22"/>
        </w:rPr>
        <w:t xml:space="preserve"> pada PyTorch.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>Menganalisis efisiensi komputasi FLOPs (Floating Point Operations) dan konsumsi memori aktivasi konvolusi.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Berwujud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Dokumen rancangan arsitektur pemrosesan visual dan spesifikasi parameter model Convolutional Neural Network (CNN).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Berkas kode program Python modular tervalidasi menggunakan PyTorch/OpenCV yang siap diuji di lapangan.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Grafik metrik evaluasi kinerja (akurasi, mAP, latensi inferensi, dan konsumsi memori aktivasi).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(Hasil Capaian &amp; Perubahan Kompetensi)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Penguasaan mendalam terhadap formulasi matematika dan mekanisme konvolusi/deteksi objek visual.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Kemampuan analitis dalam memilih konfigurasi hyperparameter dan arsitektur model sesuai batasan sumber daya perangkat keras edge.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Keterampilan mengidentifikasi dan memitigasi potensi kegagalan sistem visual pada kondisi lapangan heterogen.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Jangka Panjang &amp; Nilai Guna Luas)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Terwujudnya sistem otomasi inspeksi dan monitoring perkebunan yang adaptif, berkinerja tinggi, dan efisien biaya operasional.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Menjadi pijakan kokoh untuk riset dan implementasi kecerdasan buatan terapan berskala komersial di sektor kelapa sawit dan pertanian presisi.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1.0 Orientasi Konsep &amp; Urgensi Pembelajaran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Convolutional Neural Network (CNN) adalah pilar fundamental dalam visi komputer modern yang dirancang khusus untuk memproses data berstruktur kisi (</w:t>
      </w:r>
      <w:r>
        <w:rPr>
          <w:rFonts w:ascii="Calibri" w:hAnsi="Calibri"/>
          <w:i/>
          <w:color w:val="2D3748"/>
          <w:sz w:val="22"/>
        </w:rPr>
        <w:t>grid-structured data</w:t>
      </w:r>
      <w:r>
        <w:rPr>
          <w:rFonts w:ascii="Calibri" w:hAnsi="Calibri"/>
          <w:color w:val="2D3748"/>
          <w:sz w:val="22"/>
        </w:rPr>
        <w:t>), seperti citra digital dua dimensi (</w:t>
      </w:r>
      <m:oMath xmlns:mml="http://www.w3.org/1998/Math/MathML">
        <m:r>
          <m:t>H×W×C</m:t>
        </m:r>
      </m:oMath>
      <w:r>
        <w:rPr>
          <w:rFonts w:ascii="Calibri" w:hAnsi="Calibri"/>
          <w:color w:val="2D3748"/>
          <w:sz w:val="22"/>
        </w:rPr>
        <w:t xml:space="preserve">). Sebelum hadirnya CNN, pendekatan </w:t>
      </w:r>
      <w:r>
        <w:rPr>
          <w:rFonts w:ascii="Calibri" w:hAnsi="Calibri"/>
          <w:i/>
          <w:color w:val="2D3748"/>
          <w:sz w:val="22"/>
        </w:rPr>
        <w:t>Multi-Layer Perceptron</w:t>
      </w:r>
      <w:r>
        <w:rPr>
          <w:rFonts w:ascii="Calibri" w:hAnsi="Calibri"/>
          <w:color w:val="2D3748"/>
          <w:sz w:val="22"/>
        </w:rPr>
        <w:t xml:space="preserve"> (MLP) konvensional mengharuskan perataan citra (</w:t>
      </w:r>
      <w:r>
        <w:rPr>
          <w:rFonts w:ascii="Calibri" w:hAnsi="Calibri"/>
          <w:i/>
          <w:color w:val="2D3748"/>
          <w:sz w:val="22"/>
        </w:rPr>
        <w:t>flattening</w:t>
      </w:r>
      <w:r>
        <w:rPr>
          <w:rFonts w:ascii="Calibri" w:hAnsi="Calibri"/>
          <w:color w:val="2D3748"/>
          <w:sz w:val="22"/>
        </w:rPr>
        <w:t>) menjadi satu dimensi panjang (</w:t>
      </w:r>
      <m:oMath xmlns:mml="http://www.w3.org/1998/Math/MathML">
        <m:r>
          <m:t>H·W·C</m:t>
        </m:r>
      </m:oMath>
      <w:r>
        <w:rPr>
          <w:rFonts w:ascii="Calibri" w:hAnsi="Calibri"/>
          <w:color w:val="2D3748"/>
          <w:sz w:val="22"/>
        </w:rPr>
        <w:t>), yang mengakibatkan dua limitasi komputasi mendasar: hilangnya relasi spasial antar-piksel tetangga (</w:t>
      </w:r>
      <w:r>
        <w:rPr>
          <w:rFonts w:ascii="Calibri" w:hAnsi="Calibri"/>
          <w:i/>
          <w:color w:val="2D3748"/>
          <w:sz w:val="22"/>
        </w:rPr>
        <w:t>spatial topology destruction</w:t>
      </w:r>
      <w:r>
        <w:rPr>
          <w:rFonts w:ascii="Calibri" w:hAnsi="Calibri"/>
          <w:color w:val="2D3748"/>
          <w:sz w:val="22"/>
        </w:rPr>
        <w:t xml:space="preserve">) dan ledakan kombinatorial jumlah bobot parameter yang memicu </w:t>
      </w:r>
      <w:r>
        <w:rPr>
          <w:rFonts w:ascii="Calibri" w:hAnsi="Calibri"/>
          <w:i/>
          <w:color w:val="2D3748"/>
          <w:sz w:val="22"/>
        </w:rPr>
        <w:t>overfitting</w:t>
      </w:r>
      <w:r>
        <w:rPr>
          <w:rFonts w:ascii="Calibri" w:hAnsi="Calibri"/>
          <w:color w:val="2D3748"/>
          <w:sz w:val="22"/>
        </w:rPr>
        <w:t xml:space="preserve"> ekstrem.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CNN merevolusi paradigma pemrosesan visual melalui tiga prinsip komputasi fundamental: </w:t>
      </w:r>
      <w:r>
        <w:rPr>
          <w:rFonts w:ascii="Calibri" w:hAnsi="Calibri"/>
          <w:b/>
          <w:color w:val="2D3748"/>
          <w:sz w:val="22"/>
        </w:rPr>
        <w:t>pembagian bobot (*weight sharing*)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b/>
          <w:color w:val="2D3748"/>
          <w:sz w:val="22"/>
        </w:rPr>
        <w:t>konektivitas lokal (*sparse/local connectivity*)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alibri" w:hAnsi="Calibri"/>
          <w:b/>
          <w:color w:val="2D3748"/>
          <w:sz w:val="22"/>
        </w:rPr>
        <w:t>invariansi pergeseran (*translation equivariance*)</w:t>
      </w:r>
      <w:r>
        <w:rPr>
          <w:rFonts w:ascii="Calibri" w:hAnsi="Calibri"/>
          <w:color w:val="2D3748"/>
          <w:sz w:val="22"/>
        </w:rPr>
        <w:t>. Dalam sektor agroindustri dan bioinformatika modern—seperti pemilahan otomatis tandan buah segar (TBS) kelapa sawit, deteksi hawar daun (</w:t>
      </w:r>
      <w:r>
        <w:rPr>
          <w:rFonts w:ascii="Calibri" w:hAnsi="Calibri"/>
          <w:i/>
          <w:color w:val="2D3748"/>
          <w:sz w:val="22"/>
        </w:rPr>
        <w:t>leaf blight</w:t>
      </w:r>
      <w:r>
        <w:rPr>
          <w:rFonts w:ascii="Calibri" w:hAnsi="Calibri"/>
          <w:color w:val="2D3748"/>
          <w:sz w:val="22"/>
        </w:rPr>
        <w:t>), hingga estimasi luas kanopi hutan tanaman industri melalui drone—CNN bertindak sebagai mesin ekstraksi hierarki visual otomatis yang mampu mengubah piksel mentah menjadi representasi semantik berdaya pisah tinggi.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Fondasi Teori &amp; Matematika Mendalam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Formulasi Operasi Konvolusi Diskrit 2D dan Cross-Correlation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literatur matematika murni, operasi konvolusi antara citra masukan </w:t>
      </w:r>
      <m:oMath xmlns:mml="http://www.w3.org/1998/Math/MathML">
        <m:r>
          <m:t>I</m:t>
        </m:r>
      </m:oMath>
      <w:r>
        <w:rPr>
          <w:rFonts w:ascii="Calibri" w:hAnsi="Calibri"/>
          <w:color w:val="2D3748"/>
          <w:sz w:val="22"/>
        </w:rPr>
        <w:t xml:space="preserve"> dan kernel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berukuran </w:t>
      </w:r>
      <m:oMath xmlns:mml="http://www.w3.org/1998/Math/MathML">
        <m:r>
          <m:t>(2k+1)×(2k+1)</m:t>
        </m:r>
      </m:oMath>
      <w:r>
        <w:rPr>
          <w:rFonts w:ascii="Calibri" w:hAnsi="Calibri"/>
          <w:color w:val="2D3748"/>
          <w:sz w:val="22"/>
        </w:rPr>
        <w:t xml:space="preserve"> didefinisikan dengan membalik kernel (</w:t>
      </w:r>
      <w:r>
        <w:rPr>
          <w:rFonts w:ascii="Calibri" w:hAnsi="Calibri"/>
          <w:i/>
          <w:color w:val="2D3748"/>
          <w:sz w:val="22"/>
        </w:rPr>
        <w:t>kernel flipping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r>
          <m:t>S(i,j)=(I*K)(i,j)=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m=−k</m:t>
            </m:r>
          </m:sub>
          <m:sup>
            <m:r>
              <m:t>k</m:t>
            </m:r>
          </m:sup>
          <m:e/>
        </m:nary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n=−k</m:t>
            </m:r>
          </m:sub>
          <m:sup>
            <m:r>
              <m:t>k</m:t>
            </m:r>
          </m:sup>
          <m:e/>
        </m:nary>
        <m:r>
          <m:t>I(i−m,j−n)K(m,n)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Namun, dalam seluruh kerangka kerja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 xml:space="preserve"> modern (seperti PyTorch dan TensorFlow), operasi yang diimplementasikan secara komputasional adalah </w:t>
      </w:r>
      <w:r>
        <w:rPr>
          <w:rFonts w:ascii="Calibri" w:hAnsi="Calibri"/>
          <w:b/>
          <w:color w:val="2D3748"/>
          <w:sz w:val="22"/>
        </w:rPr>
        <w:t>korelasi silang (*cross-correlation*)</w:t>
      </w:r>
      <w:r>
        <w:rPr>
          <w:rFonts w:ascii="Calibri" w:hAnsi="Calibri"/>
          <w:color w:val="2D3748"/>
          <w:sz w:val="22"/>
        </w:rPr>
        <w:t xml:space="preserve"> tanpa pembalikan kernel, karena kernel dipelajari secara dinamis melalui proses </w:t>
      </w:r>
      <w:r>
        <w:rPr>
          <w:rFonts w:ascii="Calibri" w:hAnsi="Calibri"/>
          <w:i/>
          <w:color w:val="2D3748"/>
          <w:sz w:val="22"/>
        </w:rPr>
        <w:t>backpropagation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O(i,j)=(I⋆K)(i,j)=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m=−k</m:t>
            </m:r>
          </m:sub>
          <m:sup>
            <m:r>
              <m:t>k</m:t>
            </m:r>
          </m:sup>
          <m:e/>
        </m:nary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n=−k</m:t>
            </m:r>
          </m:sub>
          <m:sup>
            <m:r>
              <m:t>k</m:t>
            </m:r>
          </m:sup>
          <m:e/>
        </m:nary>
        <m:r>
          <m:t>I(i+m,j+n)K(m,n)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citra masukan multi-kanal dengan dimensi </w:t>
      </w:r>
      <m:oMath xmlns:mml="http://www.w3.org/1998/Math/MathML">
        <m:r>
          <m:t>(</m:t>
        </m:r>
        <m:sSub>
          <m:e>
            <m:r>
              <m:t>C</m:t>
            </m:r>
          </m:e>
          <m:sub>
            <m:r>
              <m:t>in</m:t>
            </m:r>
          </m:sub>
        </m:sSub>
        <m:r>
          <m:t>,</m:t>
        </m:r>
        <m:sSub>
          <m:e>
            <m:r>
              <m:t>H</m:t>
            </m:r>
          </m:e>
          <m:sub>
            <m:r>
              <m:t>in</m:t>
            </m:r>
          </m:sub>
        </m:sSub>
        <m:r>
          <m:t>,</m:t>
        </m:r>
        <m:sSub>
          <m:e>
            <m:r>
              <m:t>W</m:t>
            </m:r>
          </m:e>
          <m:sub>
            <m:r>
              <m:t>in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 xml:space="preserve"> yang diproses oleh sekumpulan </w:t>
      </w:r>
      <m:oMath xmlns:mml="http://www.w3.org/1998/Math/MathML">
        <m:sSub>
          <m:e>
            <m:r>
              <m:t>C</m:t>
            </m:r>
          </m:e>
          <m:sub>
            <m:r>
              <m:t>out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filter berukuran </w:t>
      </w:r>
      <m:oMath xmlns:mml="http://www.w3.org/1998/Math/MathML">
        <m:r>
          <m:t>(</m:t>
        </m:r>
        <m:sSub>
          <m:e>
            <m:r>
              <m:t>C</m:t>
            </m:r>
          </m:e>
          <m:sub>
            <m:r>
              <m:t>in</m:t>
            </m:r>
          </m:sub>
        </m:sSub>
        <m:r>
          <m:t>,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t>,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>, nilai aktivasi pada kanal keluaran ke-</w:t>
      </w:r>
      <m:oMath xmlns:mml="http://www.w3.org/1998/Math/MathML">
        <m:sSub>
          <m:e>
            <m:r>
              <m:t>c</m:t>
            </m:r>
          </m:e>
          <m:sub>
            <m:r>
              <m:t>out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di koordinat </w:t>
      </w:r>
      <m:oMath xmlns:mml="http://www.w3.org/1998/Math/MathML">
        <m:r>
          <m:t>(i,j)</m:t>
        </m:r>
      </m:oMath>
      <w:r>
        <w:rPr>
          <w:rFonts w:ascii="Calibri" w:hAnsi="Calibri"/>
          <w:color w:val="2D3748"/>
          <w:sz w:val="22"/>
        </w:rPr>
        <w:t xml:space="preserve"> sebelum fungsi aktivasi adalah:</w:t>
      </w:r>
    </w:p>
    <w:p>
      <w:pPr>
        <w:spacing w:before="120" w:after="120"/>
        <w:jc w:val="center"/>
      </w:pPr>
      <m:oMath xmlns:mml="http://www.w3.org/1998/Math/MathML">
        <m:r>
          <m:t>O(</m:t>
        </m:r>
        <m:sSub>
          <m:e>
            <m:r>
              <m:t>c</m:t>
            </m:r>
          </m:e>
          <m:sub>
            <m:r>
              <m:t>out</m:t>
            </m:r>
          </m:sub>
        </m:sSub>
        <m:r>
          <m:t>,i,j)=b(</m:t>
        </m:r>
        <m:sSub>
          <m:e>
            <m:r>
              <m:t>c</m:t>
            </m:r>
          </m:e>
          <m:sub>
            <m:r>
              <m:t>out</m:t>
            </m:r>
          </m:sub>
        </m:sSub>
        <m:r>
          <m:t>)+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sSub>
              <m:e>
                <m:r>
                  <m:t>c</m:t>
                </m:r>
              </m:e>
              <m:sub>
                <m:r>
                  <m:t>in</m:t>
                </m:r>
              </m:sub>
            </m:sSub>
            <m:r>
              <m:t>=1</m:t>
            </m:r>
          </m:sub>
          <m:sup>
            <m:sSub>
              <m:e>
                <m:r>
                  <m:t>C</m:t>
                </m:r>
              </m:e>
              <m:sub>
                <m:r>
                  <m:t>in</m:t>
                </m:r>
              </m:sub>
            </m:sSub>
          </m:sup>
          <m:e/>
        </m:nary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m=0</m:t>
            </m:r>
          </m:sub>
          <m:sup>
            <m:sSub>
              <m:e>
                <m:r>
                  <m:t>K</m:t>
                </m:r>
              </m:e>
              <m:sub>
                <m:r>
                  <m:t>h</m:t>
                </m:r>
              </m:sub>
            </m:sSub>
            <m:r>
              <m:t>−1</m:t>
            </m:r>
          </m:sup>
          <m:e/>
        </m:nary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n=0</m:t>
            </m:r>
          </m:sub>
          <m:sup>
            <m:sSub>
              <m:e>
                <m:r>
                  <m:t>K</m:t>
                </m:r>
              </m:e>
              <m:sub>
                <m:r>
                  <m:t>w</m:t>
                </m:r>
              </m:sub>
            </m:sSub>
            <m:r>
              <m:t>−1</m:t>
            </m:r>
          </m:sup>
          <m:e/>
        </m:nary>
        <m:r>
          <m:t>I(</m:t>
        </m:r>
        <m:sSub>
          <m:e>
            <m:r>
              <m:t>c</m:t>
            </m:r>
          </m:e>
          <m:sub>
            <m:r>
              <m:t>in</m:t>
            </m:r>
          </m:sub>
        </m:sSub>
        <m:r>
          <m:t>,i·</m:t>
        </m:r>
        <m:sSub>
          <m:e>
            <m:r>
              <m:t>S</m:t>
            </m:r>
          </m:e>
          <m:sub>
            <m:r>
              <m:t>h</m:t>
            </m:r>
          </m:sub>
        </m:sSub>
        <m:r>
          <m:t>+m,j·</m:t>
        </m:r>
        <m:sSub>
          <m:e>
            <m:r>
              <m:t>S</m:t>
            </m:r>
          </m:e>
          <m:sub>
            <m:r>
              <m:t>w</m:t>
            </m:r>
          </m:sub>
        </m:sSub>
        <m:r>
          <m:t>+n)·W(</m:t>
        </m:r>
        <m:sSub>
          <m:e>
            <m:r>
              <m:t>c</m:t>
            </m:r>
          </m:e>
          <m:sub>
            <m:r>
              <m:t>out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in</m:t>
            </m:r>
          </m:sub>
        </m:sSub>
        <m:r>
          <m:t>,m,n)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Dimana: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W(</m:t>
        </m:r>
        <m:sSub>
          <m:e>
            <m:r>
              <m:t>c</m:t>
            </m:r>
          </m:e>
          <m:sub>
            <m:r>
              <m:t>out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in</m:t>
            </m:r>
          </m:sub>
        </m:sSub>
        <m:r>
          <m:t>,m,n)</m:t>
        </m:r>
      </m:oMath>
      <w:r>
        <w:rPr>
          <w:rFonts w:ascii="Calibri" w:hAnsi="Calibri"/>
          <w:color w:val="2D3748"/>
          <w:sz w:val="22"/>
        </w:rPr>
        <w:t xml:space="preserve"> adalah bobot tensor kernel berdimensi </w:t>
      </w:r>
      <m:oMath xmlns:mml="http://www.w3.org/1998/Math/MathML">
        <m:r>
          <m:t>(</m:t>
        </m:r>
        <m:sSub>
          <m:e>
            <m:r>
              <m:t>C</m:t>
            </m:r>
          </m:e>
          <m:sub>
            <m:r>
              <m:t>out</m:t>
            </m:r>
          </m:sub>
        </m:sSub>
        <m:r>
          <m:t>,</m:t>
        </m:r>
        <m:sSub>
          <m:e>
            <m:r>
              <m:t>C</m:t>
            </m:r>
          </m:e>
          <m:sub>
            <m:r>
              <m:t>in</m:t>
            </m:r>
          </m:sub>
        </m:sSub>
        <m:r>
          <m:t>,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t>,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b(</m:t>
        </m:r>
        <m:sSub>
          <m:e>
            <m:r>
              <m:t>c</m:t>
            </m:r>
          </m:e>
          <m:sub>
            <m:r>
              <m:t>out</m:t>
            </m:r>
          </m:sub>
        </m:sSub>
        <m:r>
          <m:t>)</m:t>
        </m:r>
      </m:oMath>
      <w:r>
        <w:rPr>
          <w:rFonts w:ascii="Calibri" w:hAnsi="Calibri"/>
          <w:color w:val="2D3748"/>
          <w:sz w:val="22"/>
        </w:rPr>
        <w:t xml:space="preserve"> adalah skalar bias untuk kanal keluaran ke-</w:t>
      </w:r>
      <m:oMath xmlns:mml="http://www.w3.org/1998/Math/MathML">
        <m:sSub>
          <m:e>
            <m:r>
              <m:t>c</m:t>
            </m:r>
          </m:e>
          <m:sub>
            <m:r>
              <m:t>out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S</m:t>
            </m:r>
          </m:e>
          <m:sub>
            <m:r>
              <m:t>h</m:t>
            </m:r>
          </m:sub>
        </m:sSub>
        <m:r>
          <m:t>,</m:t>
        </m:r>
        <m:sSub>
          <m:e>
            <m:r>
              <m:t>S</m:t>
            </m:r>
          </m:e>
          <m:sub>
            <m:r>
              <m:t>w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langkah pergeseran (</w:t>
      </w:r>
      <w:r>
        <w:rPr>
          <w:rFonts w:ascii="Calibri" w:hAnsi="Calibri"/>
          <w:i/>
          <w:color w:val="2D3748"/>
          <w:sz w:val="22"/>
        </w:rPr>
        <w:t>stride</w:t>
      </w:r>
      <w:r>
        <w:rPr>
          <w:rFonts w:ascii="Calibri" w:hAnsi="Calibri"/>
          <w:color w:val="2D3748"/>
          <w:sz w:val="22"/>
        </w:rPr>
        <w:t>) vertikal dan horizontal.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Relasi Dimensi Spasial (Spatial Output Dimension)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Ukuran spasial peta fitur keluaran (</w:t>
      </w:r>
      <m:oMath xmlns:mml="http://www.w3.org/1998/Math/MathML">
        <m:sSub>
          <m:e>
            <m:r>
              <m:t>H</m:t>
            </m:r>
          </m:e>
          <m:sub>
            <m:r>
              <m:t>out</m:t>
            </m:r>
          </m:sub>
        </m:sSub>
        <m:r>
          <m:t>,</m:t>
        </m:r>
        <m:sSub>
          <m:e>
            <m:r>
              <m:t>W</m:t>
            </m:r>
          </m:e>
          <m:sub>
            <m:r>
              <m:t>out</m:t>
            </m:r>
          </m:sub>
        </m:sSub>
      </m:oMath>
      <w:r>
        <w:rPr>
          <w:rFonts w:ascii="Calibri" w:hAnsi="Calibri"/>
          <w:color w:val="2D3748"/>
          <w:sz w:val="22"/>
        </w:rPr>
        <w:t>) dikontrol secara ketat oleh dimensi masukan (</w:t>
      </w:r>
      <m:oMath xmlns:mml="http://www.w3.org/1998/Math/MathML">
        <m:sSub>
          <m:e>
            <m:r>
              <m:t>H</m:t>
            </m:r>
          </m:e>
          <m:sub>
            <m:r>
              <m:t>in</m:t>
            </m:r>
          </m:sub>
        </m:sSub>
        <m:r>
          <m:t>,</m:t>
        </m:r>
        <m:sSub>
          <m:e>
            <m:r>
              <m:t>W</m:t>
            </m:r>
          </m:e>
          <m:sub>
            <m:r>
              <m:t>in</m:t>
            </m:r>
          </m:sub>
        </m:sSub>
      </m:oMath>
      <w:r>
        <w:rPr>
          <w:rFonts w:ascii="Calibri" w:hAnsi="Calibri"/>
          <w:color w:val="2D3748"/>
          <w:sz w:val="22"/>
        </w:rPr>
        <w:t>), ukuran kernel (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), </w:t>
      </w:r>
      <w:r>
        <w:rPr>
          <w:rFonts w:ascii="Calibri" w:hAnsi="Calibri"/>
          <w:i/>
          <w:color w:val="2D3748"/>
          <w:sz w:val="22"/>
        </w:rPr>
        <w:t>padding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P</m:t>
        </m:r>
      </m:oMath>
      <w:r>
        <w:rPr>
          <w:rFonts w:ascii="Calibri" w:hAnsi="Calibri"/>
          <w:color w:val="2D3748"/>
          <w:sz w:val="22"/>
        </w:rPr>
        <w:t xml:space="preserve">), dan </w:t>
      </w:r>
      <w:r>
        <w:rPr>
          <w:rFonts w:ascii="Calibri" w:hAnsi="Calibri"/>
          <w:i/>
          <w:color w:val="2D3748"/>
          <w:sz w:val="22"/>
        </w:rPr>
        <w:t>stride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S</m:t>
        </m:r>
      </m:oMath>
      <w:r>
        <w:rPr>
          <w:rFonts w:ascii="Calibri" w:hAnsi="Calibri"/>
          <w:color w:val="2D3748"/>
          <w:sz w:val="22"/>
        </w:rPr>
        <w:t>) melalui fungsi lantai (</w:t>
      </w:r>
      <w:r>
        <w:rPr>
          <w:rFonts w:ascii="Calibri" w:hAnsi="Calibri"/>
          <w:i/>
          <w:color w:val="2D3748"/>
          <w:sz w:val="22"/>
        </w:rPr>
        <w:t>floor function</w:t>
      </w:r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H_{out} = \left\lfloor \frac{H_{in} - K_h + 2P_h}{S_h} \right\rfloor + 1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W_{out} = \left\lfloor \frac{W_{in} - K_w + 2P_w}{S_w} \right\rfloor + 1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</w:t>
      </w:r>
      <m:oMath xmlns:mml="http://www.w3.org/1998/Math/MathML">
        <m:r>
          <m:t>S=1</m:t>
        </m:r>
      </m:oMath>
      <w:r>
        <w:rPr>
          <w:rFonts w:ascii="Calibri" w:hAnsi="Calibri"/>
          <w:color w:val="2D3748"/>
          <w:sz w:val="22"/>
        </w:rPr>
        <w:t>, kita dapat mempertahankan resolusi spasial yang identik (</w:t>
      </w:r>
      <w:r>
        <w:rPr>
          <w:rFonts w:ascii="Calibri" w:hAnsi="Calibri"/>
          <w:i/>
          <w:color w:val="2D3748"/>
          <w:sz w:val="22"/>
        </w:rPr>
        <w:t>same padding</w:t>
      </w:r>
      <w:r>
        <w:rPr>
          <w:rFonts w:ascii="Calibri" w:hAnsi="Calibri"/>
          <w:color w:val="2D3748"/>
          <w:sz w:val="22"/>
        </w:rPr>
        <w:t>) dengan memilih:</w:t>
      </w:r>
    </w:p>
    <w:p>
      <w:pPr>
        <w:spacing w:before="120" w:after="120"/>
        <w:jc w:val="center"/>
      </w:pPr>
      <m:oMath xmlns:mml="http://www.w3.org/1998/Math/MathML">
        <m:r>
          <m:t>P=</m:t>
        </m:r>
        <m:f>
          <m:fPr>
            <m:type m:val="bar"/>
          </m:fPr>
          <m:num>
            <m:r>
              <m:t>K−1</m:t>
            </m:r>
          </m:num>
          <m:den>
            <m:r>
              <m:t>2</m:t>
            </m:r>
          </m:den>
        </m:f>
        <m:r>
          <m:t>(</m:t>
        </m:r>
        <m:r>
          <m:rPr>
            <m:nor/>
          </m:rPr>
          <m:t>untuk </m:t>
        </m:r>
        <m:r>
          <m:t>K</m:t>
        </m:r>
        <m:r>
          <m:rPr>
            <m:nor/>
          </m:rPr>
          <m:t> bernilai ganjil</m:t>
        </m:r>
        <m:r>
          <m:t>)</m:t>
        </m:r>
      </m:oMath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2.3 Analisis Receptive Field</w:t>
      </w:r>
    </w:p>
    <w:p>
      <w:pPr>
        <w:spacing w:before="0" w:after="80" w:line="276" w:lineRule="auto"/>
      </w:pPr>
      <w:r>
        <w:rPr>
          <w:rFonts w:ascii="Calibri" w:hAnsi="Calibri"/>
          <w:i/>
          <w:color w:val="2D3748"/>
          <w:sz w:val="22"/>
        </w:rPr>
        <w:t>Receptive Field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RF</m:t>
        </m:r>
      </m:oMath>
      <w:r>
        <w:rPr>
          <w:rFonts w:ascii="Calibri" w:hAnsi="Calibri"/>
          <w:color w:val="2D3748"/>
          <w:sz w:val="22"/>
        </w:rPr>
        <w:t>) adalah area spasial pada citra masukan asli yang memengaruhi nilai aktivasi neuron pada lapisan tertentu. Untuk lapisan ke-</w:t>
      </w:r>
      <m:oMath xmlns:mml="http://www.w3.org/1998/Math/MathML">
        <m:r>
          <m:t>l</m:t>
        </m:r>
      </m:oMath>
      <w:r>
        <w:rPr>
          <w:rFonts w:ascii="Calibri" w:hAnsi="Calibri"/>
          <w:color w:val="2D3748"/>
          <w:sz w:val="22"/>
        </w:rPr>
        <w:t xml:space="preserve">, ukuran </w:t>
      </w:r>
      <w:r>
        <w:rPr>
          <w:rFonts w:ascii="Calibri" w:hAnsi="Calibri"/>
          <w:i/>
          <w:color w:val="2D3748"/>
          <w:sz w:val="22"/>
        </w:rPr>
        <w:t>receptive field</w:t>
      </w:r>
      <w:r>
        <w:rPr>
          <w:rFonts w:ascii="Calibri" w:hAnsi="Calibri"/>
          <w:color w:val="2D3748"/>
          <w:sz w:val="22"/>
        </w:rPr>
        <w:t xml:space="preserve"> efektif </w:t>
      </w:r>
      <m:oMath xmlns:mml="http://www.w3.org/1998/Math/MathML">
        <m:r>
          <m:t>R</m:t>
        </m:r>
        <m:sSub>
          <m:e>
            <m:r>
              <m:t>F</m:t>
            </m:r>
          </m:e>
          <m:sub>
            <m:r>
              <m:t>l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dapat dihitung secara rekursif:</w:t>
      </w:r>
    </w:p>
    <w:p>
      <w:pPr>
        <w:spacing w:before="120" w:after="120"/>
        <w:jc w:val="center"/>
      </w:pPr>
      <m:oMath xmlns:mml="http://www.w3.org/1998/Math/MathML">
        <m:r>
          <m:t>R</m:t>
        </m:r>
        <m:sSub>
          <m:e>
            <m:r>
              <m:t>F</m:t>
            </m:r>
          </m:e>
          <m:sub>
            <m:r>
              <m:t>l</m:t>
            </m:r>
          </m:sub>
        </m:sSub>
        <m:r>
          <m:t>=R</m:t>
        </m:r>
        <m:sSub>
          <m:e>
            <m:r>
              <m:t>F</m:t>
            </m:r>
          </m:e>
          <m:sub>
            <m:r>
              <m:t>l−1</m:t>
            </m:r>
          </m:sub>
        </m:sSub>
        <m:r>
          <m:t>+(</m:t>
        </m:r>
        <m:sSub>
          <m:e>
            <m:r>
              <m:t>K</m:t>
            </m:r>
          </m:e>
          <m:sub>
            <m:r>
              <m:t>l</m:t>
            </m:r>
          </m:sub>
        </m:sSub>
        <m:r>
          <m:t>−1)·</m:t>
        </m:r>
        <m:sSub>
          <m:e>
            <m:r>
              <m:t>J</m:t>
            </m:r>
          </m:e>
          <m:sub>
            <m:r>
              <m:t>l−1</m:t>
            </m:r>
          </m:sub>
        </m:sSub>
      </m:oMath>
    </w:p>
    <w:p>
      <w:pPr>
        <w:spacing w:before="120" w:after="120"/>
        <w:jc w:val="center"/>
      </w:pPr>
      <m:oMath xmlns:mml="http://www.w3.org/1998/Math/MathML">
        <m:sSub>
          <m:e>
            <m:r>
              <m:t>J</m:t>
            </m:r>
          </m:e>
          <m:sub>
            <m:r>
              <m:t>l</m:t>
            </m:r>
          </m:sub>
        </m:sSub>
        <m:r>
          <m:t>=</m:t>
        </m:r>
        <m:sSub>
          <m:e>
            <m:r>
              <m:t>J</m:t>
            </m:r>
          </m:e>
          <m:sub>
            <m:r>
              <m:t>l−1</m:t>
            </m:r>
          </m:sub>
        </m:sSub>
        <m:r>
          <m:t>·</m:t>
        </m:r>
        <m:sSub>
          <m:e>
            <m:r>
              <m:t>S</m:t>
            </m:r>
          </m:e>
          <m:sub>
            <m:r>
              <m:t>l</m:t>
            </m:r>
          </m:sub>
        </m:sSub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Dimana: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R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t>=1</m:t>
        </m:r>
      </m:oMath>
      <w:r>
        <w:rPr>
          <w:rFonts w:ascii="Calibri" w:hAnsi="Calibri"/>
          <w:color w:val="2D3748"/>
          <w:sz w:val="22"/>
        </w:rPr>
        <w:t xml:space="preserve"> (piksel tunggal pada citra masukan).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J</m:t>
            </m:r>
          </m:e>
          <m:sub>
            <m:r>
              <m:t>l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</w:t>
      </w:r>
      <w:r>
        <w:rPr>
          <w:rFonts w:ascii="Calibri" w:hAnsi="Calibri"/>
          <w:i/>
          <w:color w:val="2D3748"/>
          <w:sz w:val="22"/>
        </w:rPr>
        <w:t>jump</w:t>
      </w:r>
      <w:r>
        <w:rPr>
          <w:rFonts w:ascii="Calibri" w:hAnsi="Calibri"/>
          <w:color w:val="2D3748"/>
          <w:sz w:val="22"/>
        </w:rPr>
        <w:t xml:space="preserve"> spasial kumulatif antar-fitur.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S</m:t>
            </m:r>
          </m:e>
          <m:sub>
            <m:r>
              <m:t>l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</w:t>
      </w:r>
      <w:r>
        <w:rPr>
          <w:rFonts w:ascii="Calibri" w:hAnsi="Calibri"/>
          <w:i/>
          <w:color w:val="2D3748"/>
          <w:sz w:val="22"/>
        </w:rPr>
        <w:t>stride</w:t>
      </w:r>
      <w:r>
        <w:rPr>
          <w:rFonts w:ascii="Calibri" w:hAnsi="Calibri"/>
          <w:color w:val="2D3748"/>
          <w:sz w:val="22"/>
        </w:rPr>
        <w:t xml:space="preserve"> pada lapisan ke-</w:t>
      </w:r>
      <m:oMath xmlns:mml="http://www.w3.org/1998/Math/MathML">
        <m:r>
          <m:t>l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Formula ini membuktikan bahwa menumpuk dua lapisan konvolusi </w:t>
      </w:r>
      <m:oMath xmlns:mml="http://www.w3.org/1998/Math/MathML">
        <m:r>
          <m:t>3×3</m:t>
        </m:r>
      </m:oMath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S=1</m:t>
        </m:r>
      </m:oMath>
      <w:r>
        <w:rPr>
          <w:rFonts w:ascii="Calibri" w:hAnsi="Calibri"/>
          <w:color w:val="2D3748"/>
          <w:sz w:val="22"/>
        </w:rPr>
        <w:t xml:space="preserve">) menghasilkan </w:t>
      </w:r>
      <w:r>
        <w:rPr>
          <w:rFonts w:ascii="Calibri" w:hAnsi="Calibri"/>
          <w:i/>
          <w:color w:val="2D3748"/>
          <w:sz w:val="22"/>
        </w:rPr>
        <w:t>receptive field</w:t>
      </w:r>
      <w:r>
        <w:rPr>
          <w:rFonts w:ascii="Calibri" w:hAnsi="Calibri"/>
          <w:color w:val="2D3748"/>
          <w:sz w:val="22"/>
        </w:rPr>
        <w:t xml:space="preserve"> setara lapisan </w:t>
      </w:r>
      <m:oMath xmlns:mml="http://www.w3.org/1998/Math/MathML">
        <m:r>
          <m:t>5×5</m:t>
        </m:r>
      </m:oMath>
      <w:r>
        <w:rPr>
          <w:rFonts w:ascii="Calibri" w:hAnsi="Calibri"/>
          <w:color w:val="2D3748"/>
          <w:sz w:val="22"/>
        </w:rPr>
        <w:t xml:space="preserve">, namun hanya membutuhkan </w:t>
      </w:r>
      <m:oMath xmlns:mml="http://www.w3.org/1998/Math/MathML">
        <m:r>
          <m:t>2×(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)=18</m:t>
        </m:r>
      </m:oMath>
      <w:r>
        <w:rPr>
          <w:rFonts w:ascii="Calibri" w:hAnsi="Calibri"/>
          <w:color w:val="2D3748"/>
          <w:sz w:val="22"/>
        </w:rPr>
        <w:t xml:space="preserve"> bobot dibandingkan </w:t>
      </w:r>
      <m:oMath xmlns:mml="http://www.w3.org/1998/Math/MathML">
        <m:r>
          <m:t>1×(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t>)=25</m:t>
        </m:r>
      </m:oMath>
      <w:r>
        <w:rPr>
          <w:rFonts w:ascii="Calibri" w:hAnsi="Calibri"/>
          <w:color w:val="2D3748"/>
          <w:sz w:val="22"/>
        </w:rPr>
        <w:t xml:space="preserve"> bobot, dengan keuntungan tambahan berupa penyisipan fungsi non-linearitas ganda.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Visualisasi Arsitektur &amp; Diagram Alir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sitektur_dan_operasi_konvolusi_cn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Arsitektur dan Operasi Konvolusi CNN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Diagram di atas mengilustrasikan mekanisme konvolusi multi-kanal: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Tensor Citra Masukan</w:t>
      </w:r>
      <w:r>
        <w:rPr>
          <w:rFonts w:ascii="Calibri" w:hAnsi="Calibri"/>
          <w:color w:val="2D3748"/>
          <w:sz w:val="22"/>
        </w:rPr>
        <w:t xml:space="preserve">: Berdimensi </w:t>
      </w:r>
      <m:oMath xmlns:mml="http://www.w3.org/1998/Math/MathML">
        <m:r>
          <m:t>(H×W×C)</m:t>
        </m:r>
      </m:oMath>
      <w:r>
        <w:rPr>
          <w:rFonts w:ascii="Calibri" w:hAnsi="Calibri"/>
          <w:color w:val="2D3748"/>
          <w:sz w:val="22"/>
        </w:rPr>
        <w:t>, di mana setiap kanal warna diproses secara paralel oleh sub-filter terkait.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Koleksi Filter/Kernel</w:t>
      </w:r>
      <w:r>
        <w:rPr>
          <w:rFonts w:ascii="Calibri" w:hAnsi="Calibri"/>
          <w:color w:val="2D3748"/>
          <w:sz w:val="22"/>
        </w:rPr>
        <w:t>: Melakukan pergeseran spasial (</w:t>
      </w:r>
      <w:r>
        <w:rPr>
          <w:rFonts w:ascii="Calibri" w:hAnsi="Calibri"/>
          <w:i/>
          <w:color w:val="2D3748"/>
          <w:sz w:val="22"/>
        </w:rPr>
        <w:t>sliding window</w:t>
      </w:r>
      <w:r>
        <w:rPr>
          <w:rFonts w:ascii="Calibri" w:hAnsi="Calibri"/>
          <w:color w:val="2D3748"/>
          <w:sz w:val="22"/>
        </w:rPr>
        <w:t xml:space="preserve">) dengan </w:t>
      </w:r>
      <w:r>
        <w:rPr>
          <w:rFonts w:ascii="Calibri" w:hAnsi="Calibri"/>
          <w:i/>
          <w:color w:val="2D3748"/>
          <w:sz w:val="22"/>
        </w:rPr>
        <w:t>stride</w:t>
      </w:r>
      <w:r>
        <w:rPr>
          <w:rFonts w:ascii="Calibri" w:hAnsi="Calibri"/>
          <w:color w:val="2D3748"/>
          <w:sz w:val="22"/>
        </w:rPr>
        <w:t xml:space="preserve"> tertentu. Operasi perkalian titik (</w:t>
      </w:r>
      <w:r>
        <w:rPr>
          <w:rFonts w:ascii="Calibri" w:hAnsi="Calibri"/>
          <w:i/>
          <w:color w:val="2D3748"/>
          <w:sz w:val="22"/>
        </w:rPr>
        <w:t>dot product</w:t>
      </w:r>
      <w:r>
        <w:rPr>
          <w:rFonts w:ascii="Calibri" w:hAnsi="Calibri"/>
          <w:color w:val="2D3748"/>
          <w:sz w:val="22"/>
        </w:rPr>
        <w:t>) elemen-demi-elemen diakumulasikan sepanjang kedalaman kanal.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Peta Fitur Keluaran (*Feature Map*)</w:t>
      </w:r>
      <w:r>
        <w:rPr>
          <w:rFonts w:ascii="Calibri" w:hAnsi="Calibri"/>
          <w:color w:val="2D3748"/>
          <w:sz w:val="22"/>
        </w:rPr>
        <w:t>: Menghasilkan representasi respons visual terhadap pola lokal (seperti orientasi gradien tepi, tekstur serat daun, atau pola bintik penyakit).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Implementasi Komputasional Berstandar Industri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 bawah ini disajikan implementasi lengkap konvolusi 2D: dari algoritma eksplisit berbasis NumPy untuk pemahaman mekanika dasar, hingga modul modular berbasis PyTorch berstandar produksi.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torch</w:t>
              <w:br/>
              <w:t>import torch.nn as nn</w:t>
              <w:br/>
              <w:t>import numpy as np</w:t>
              <w:br/>
              <w:br/>
              <w:t>def conv2d_forward_numpy(X: np.ndarray, W: np.ndarray, b: np.ndarray, stride: int = 1, padding: int = 0) -&gt; np.ndarray:</w:t>
              <w:br/>
              <w:t xml:space="preserve">    '''</w:t>
              <w:br/>
              <w:t xml:space="preserve">    Implementasi konvolusi 2D murni berbasis NumPy untuk verifikasi matematis.</w:t>
              <w:br/>
              <w:t xml:space="preserve">    X: Input array dimensi (N, C_in, H, W)</w:t>
              <w:br/>
              <w:t xml:space="preserve">    W: Kernel weights dimensi (C_out, C_in, Kh, Kw)</w:t>
              <w:br/>
              <w:t xml:space="preserve">    b: Bias array dimensi (C_out,)</w:t>
              <w:br/>
              <w:t xml:space="preserve">    '''</w:t>
              <w:br/>
              <w:t xml:space="preserve">    N, C_in, H_in, W_in = X.shape</w:t>
              <w:br/>
              <w:t xml:space="preserve">    C_out, _, Kh, Kw = W.shape</w:t>
              <w:br/>
              <w:t xml:space="preserve">    </w:t>
              <w:br/>
              <w:t xml:space="preserve">    H_out = int(np.floor((H_in - Kh + 2 * padding) / stride)) + 1</w:t>
              <w:br/>
              <w:t xml:space="preserve">    W_out = int(np.floor((W_in - Kw + 2 * padding) / stride)) + 1</w:t>
              <w:br/>
              <w:t xml:space="preserve">    </w:t>
              <w:br/>
              <w:t xml:space="preserve">    X_pad = np.pad(X, ((0, 0), (0, 0), (padding, padding), (padding, padding)), mode='constant')</w:t>
              <w:br/>
              <w:t xml:space="preserve">    out = np.zeros((N, C_out, H_out, W_out), dtype=np.float32)</w:t>
              <w:br/>
              <w:t xml:space="preserve">    </w:t>
              <w:br/>
              <w:t xml:space="preserve">    for n in range(N):</w:t>
              <w:br/>
              <w:t xml:space="preserve">        for c_out in range(C_out):</w:t>
              <w:br/>
              <w:t xml:space="preserve">            for i in range(H_out):</w:t>
              <w:br/>
              <w:t xml:space="preserve">                h_start = i * stride</w:t>
              <w:br/>
              <w:t xml:space="preserve">                h_end = h_start + Kh</w:t>
              <w:br/>
              <w:t xml:space="preserve">                for j in range(W_out):</w:t>
              <w:br/>
              <w:t xml:space="preserve">                    w_start = j * stride</w:t>
              <w:br/>
              <w:t xml:space="preserve">                    w_end = w_start + Kw</w:t>
              <w:br/>
              <w:t xml:space="preserve">                    </w:t>
              <w:br/>
              <w:t xml:space="preserve">                    patch = X_pad[n, :, h_start:h_end, w_start:w_end]</w:t>
              <w:br/>
              <w:t xml:space="preserve">                    out[n, c_out, i, j] = np.sum(patch * W[c_out]) + b[c_out]</w:t>
              <w:br/>
              <w:t xml:space="preserve">                    </w:t>
              <w:br/>
              <w:t xml:space="preserve">    return out</w:t>
              <w:br/>
              <w:br/>
              <w:t>class AgroPalmLeafCNN(nn.Module):</w:t>
              <w:br/>
              <w:t xml:space="preserve">    '''</w:t>
              <w:br/>
              <w:t xml:space="preserve">    Arsitektur CNN Standar Industri untuk Deteksi Patologi Daun Bibit Kelapa Sawit.</w:t>
              <w:br/>
              <w:t xml:space="preserve">    '''</w:t>
              <w:br/>
              <w:t xml:space="preserve">    def __init__(self, num_classes: int = 2):</w:t>
              <w:br/>
              <w:t xml:space="preserve">        super(AgroPalmLeafCNN, self).__init__()</w:t>
              <w:br/>
              <w:t xml:space="preserve">        </w:t>
              <w:br/>
              <w:t xml:space="preserve">        # Blok Ekstraksi Fitur 1</w:t>
              <w:br/>
              <w:t xml:space="preserve">        self.conv1 = nn.Conv2d(in_channels=3, out_channels=16, kernel_size=3, stride=1, padding=1)</w:t>
              <w:br/>
              <w:t xml:space="preserve">        self.bn1 = nn.BatchNorm2d(16)</w:t>
              <w:br/>
              <w:t xml:space="preserve">        self.relu1 = nn.ReLU(inplace=True)</w:t>
              <w:br/>
              <w:t xml:space="preserve">        self.pool1 = nn.MaxPool2d(kernel_size=2, stride=2)</w:t>
              <w:br/>
              <w:t xml:space="preserve">        </w:t>
              <w:br/>
              <w:t xml:space="preserve">        # Blok Ekstraksi Fitur 2</w:t>
              <w:br/>
              <w:t xml:space="preserve">        self.conv2 = nn.Conv2d(in_channels=16, out_channels=32, kernel_size=3, stride=1, padding=1)</w:t>
              <w:br/>
              <w:t xml:space="preserve">        self.bn2 = nn.BatchNorm2d(32)</w:t>
              <w:br/>
              <w:t xml:space="preserve">        self.relu2 = nn.ReLU(inplace=True)</w:t>
              <w:br/>
              <w:t xml:space="preserve">        self.pool2 = nn.MaxPool2d(kernel_size=2, stride=2)</w:t>
              <w:br/>
              <w:t xml:space="preserve">        </w:t>
              <w:br/>
              <w:t xml:space="preserve">        # Classifier Head</w:t>
              <w:br/>
              <w:t xml:space="preserve">        self.gap = nn.AdaptiveAvgPool2d((1, 1))</w:t>
              <w:br/>
              <w:t xml:space="preserve">        self.dropout = nn.Dropout(p=0.4)</w:t>
              <w:br/>
              <w:t xml:space="preserve">        self.fc = nn.Linear(32, num_classes)</w:t>
              <w:br/>
              <w:t xml:space="preserve">        </w:t>
              <w:br/>
              <w:t xml:space="preserve">    def forward(self, x: torch.Tensor) -&gt; torch.Tensor:</w:t>
              <w:br/>
              <w:t xml:space="preserve">        # Resolusi input: (N, 3, 64, 64)</w:t>
              <w:br/>
              <w:t xml:space="preserve">        x = self.pool1(self.relu1(self.bn1(self.conv1(x)))) # -&gt; (N, 16, 32, 32)</w:t>
              <w:br/>
              <w:t xml:space="preserve">        x = self.pool2(self.relu2(self.bn2(self.conv2(x)))) # -&gt; (N, 32, 16, 16)</w:t>
              <w:br/>
              <w:t xml:space="preserve">        x = self.gap(x)                                     # -&gt; (N, 32, 1, 1)</w:t>
              <w:br/>
              <w:t xml:space="preserve">        x = torch.flatten(x, 1)                             # -&gt; (N, 32)</w:t>
              <w:br/>
              <w:t xml:space="preserve">        x = self.dropout(x)</w:t>
              <w:br/>
              <w:t xml:space="preserve">        logits = self.fc(x)                                 # -&gt; (N, num_classes)</w:t>
              <w:br/>
              <w:t xml:space="preserve">        return logits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Studi Kasus Riil &amp; Rekayasa Lapangan Terapan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Inspeksi Otomatis Penyakit Bercak Daun (*Curvularia maculans*) pada Bibit Kelapa Sawit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pembibitan kelapa sawit (</w:t>
      </w:r>
      <w:r>
        <w:rPr>
          <w:rFonts w:ascii="Calibri" w:hAnsi="Calibri"/>
          <w:i/>
          <w:color w:val="2D3748"/>
          <w:sz w:val="22"/>
        </w:rPr>
        <w:t>pre-nursery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i/>
          <w:color w:val="2D3748"/>
          <w:sz w:val="22"/>
        </w:rPr>
        <w:t>main-nursery</w:t>
      </w:r>
      <w:r>
        <w:rPr>
          <w:rFonts w:ascii="Calibri" w:hAnsi="Calibri"/>
          <w:color w:val="2D3748"/>
          <w:sz w:val="22"/>
        </w:rPr>
        <w:t xml:space="preserve">), serangan jamur </w:t>
      </w:r>
      <w:r>
        <w:rPr>
          <w:rFonts w:ascii="Calibri" w:hAnsi="Calibri"/>
          <w:i/>
          <w:color w:val="2D3748"/>
          <w:sz w:val="22"/>
        </w:rPr>
        <w:t>Curvularia maculans</w:t>
      </w:r>
      <w:r>
        <w:rPr>
          <w:rFonts w:ascii="Calibri" w:hAnsi="Calibri"/>
          <w:color w:val="2D3748"/>
          <w:sz w:val="22"/>
        </w:rPr>
        <w:t xml:space="preserve"> memunculkan lesi nekrotik melingkar berdiameter 1-3 mm dengan halo kekuningan. Jika tidak diisolasi dalam waktu 48 jam, spora dapat menginfeksi seluruh petak pembibitan, menyebabkan penurunan vigor hingga 40%.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Pemeriksaan manual oleh mandor kebun memiliki kelemahan: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Kelelahan visual (</w:t>
      </w:r>
      <w:r>
        <w:rPr>
          <w:rFonts w:ascii="Calibri" w:hAnsi="Calibri"/>
          <w:i/>
          <w:color w:val="2D3748"/>
          <w:sz w:val="22"/>
        </w:rPr>
        <w:t>eye fatigue</w:t>
      </w:r>
      <w:r>
        <w:rPr>
          <w:rFonts w:ascii="Calibri" w:hAnsi="Calibri"/>
          <w:color w:val="2D3748"/>
          <w:sz w:val="22"/>
        </w:rPr>
        <w:t>) setelah menginspeksi lebih dari 500 bibit.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Variasi intensitas cahaya matahari tropis yang mengaburkan batas lesi nekrotik.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Penyelesaian Rekayasa Berbasis CNN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Menggunakan sensor kamera RGB beresolusi sedang (</w:t>
      </w:r>
      <m:oMath xmlns:mml="http://www.w3.org/1998/Math/MathML">
        <m:r>
          <m:t>640×480</m:t>
        </m:r>
      </m:oMath>
      <w:r>
        <w:rPr>
          <w:rFonts w:ascii="Calibri" w:hAnsi="Calibri"/>
          <w:color w:val="2D3748"/>
          <w:sz w:val="22"/>
        </w:rPr>
        <w:t xml:space="preserve">) yang dipasang pada portal </w:t>
      </w:r>
      <w:r>
        <w:rPr>
          <w:rFonts w:ascii="Calibri" w:hAnsi="Calibri"/>
          <w:i/>
          <w:color w:val="2D3748"/>
          <w:sz w:val="22"/>
        </w:rPr>
        <w:t>conveyor</w:t>
      </w:r>
      <w:r>
        <w:rPr>
          <w:rFonts w:ascii="Calibri" w:hAnsi="Calibri"/>
          <w:color w:val="2D3748"/>
          <w:sz w:val="22"/>
        </w:rPr>
        <w:t xml:space="preserve"> pemindahan polybag.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CNN mengekstrak filter tepi pada lapisan pertama untuk menangkap batas lesi yang tajam, kemudian mengombinasikannya pada lapisan kedua menjadi filter pola bintik sirkular berkontras tinggi (</w:t>
      </w:r>
      <w:r>
        <w:rPr>
          <w:rFonts w:ascii="Calibri" w:hAnsi="Calibri"/>
          <w:i/>
          <w:color w:val="2D3748"/>
          <w:sz w:val="22"/>
        </w:rPr>
        <w:t>texture pattern detector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Model menghasilkan klasifikasi biner: Sehat (</w:t>
      </w:r>
      <w:r>
        <w:rPr>
          <w:rFonts w:ascii="Calibri" w:hAnsi="Calibri"/>
          <w:i/>
          <w:color w:val="2D3748"/>
          <w:sz w:val="22"/>
        </w:rPr>
        <w:t>Healthy</w:t>
      </w:r>
      <w:r>
        <w:rPr>
          <w:rFonts w:ascii="Calibri" w:hAnsi="Calibri"/>
          <w:color w:val="2D3748"/>
          <w:sz w:val="22"/>
        </w:rPr>
        <w:t>) vs Terinfeksi (</w:t>
      </w:r>
      <w:r>
        <w:rPr>
          <w:rFonts w:ascii="Calibri" w:hAnsi="Calibri"/>
          <w:i/>
          <w:color w:val="2D3748"/>
          <w:sz w:val="22"/>
        </w:rPr>
        <w:t>Infected</w:t>
      </w:r>
      <w:r>
        <w:rPr>
          <w:rFonts w:ascii="Calibri" w:hAnsi="Calibri"/>
          <w:color w:val="2D3748"/>
          <w:sz w:val="22"/>
        </w:rPr>
        <w:t xml:space="preserve">) dengan ambang batas keandalan </w:t>
      </w:r>
      <m:oMath xmlns:mml="http://www.w3.org/1998/Math/MathML">
        <m:r>
          <m:t>τ=0.85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Analisis Kompleksitas &amp; Karakteristik Komputasi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6.1 Kompleksitas Parameter dan FLOPs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Untuk satu lapisan konvolusi 2D standar tanpa bias: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Jumlah Parameter Bobot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P</m:t>
            </m:r>
          </m:e>
          <m:sub>
            <m:r>
              <m:t>weights</m:t>
            </m:r>
          </m:sub>
        </m:sSub>
        <m:r>
          <m:t>=</m:t>
        </m:r>
        <m:sSub>
          <m:e>
            <m:r>
              <m:t>C</m:t>
            </m:r>
          </m:e>
          <m:sub>
            <m:r>
              <m:t>out</m:t>
            </m:r>
          </m:sub>
        </m:sSub>
        <m:r>
          <m:t>×</m:t>
        </m:r>
        <m:sSub>
          <m:e>
            <m:r>
              <m:t>C</m:t>
            </m:r>
          </m:e>
          <m:sub>
            <m:r>
              <m:t>in</m:t>
            </m:r>
          </m:sub>
        </m:sSub>
        <m:r>
          <m:t>×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t>×</m:t>
        </m:r>
        <m:sSub>
          <m:e>
            <m:r>
              <m:t>K</m:t>
            </m:r>
          </m:e>
          <m:sub>
            <m:r>
              <m:t>w</m:t>
            </m:r>
          </m:sub>
        </m:sSub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Jumlah Parameter dengan Bias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P</m:t>
            </m:r>
          </m:e>
          <m:sub>
            <m:r>
              <m:t>total</m:t>
            </m:r>
          </m:sub>
        </m:sSub>
        <m:r>
          <m:t>=</m:t>
        </m:r>
        <m:sSub>
          <m:e>
            <m:r>
              <m:t>C</m:t>
            </m:r>
          </m:e>
          <m:sub>
            <m:r>
              <m:t>out</m:t>
            </m:r>
          </m:sub>
        </m:sSub>
        <m:r>
          <m:t>×(</m:t>
        </m:r>
        <m:sSub>
          <m:e>
            <m:r>
              <m:t>C</m:t>
            </m:r>
          </m:e>
          <m:sub>
            <m:r>
              <m:t>in</m:t>
            </m:r>
          </m:sub>
        </m:sSub>
        <m:r>
          <m:t>×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t>×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t>+1)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Kompleksitas Komputasi (FLOPs)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Setiap piksel pada peta fitur keluaran membutuhkan </w:t>
      </w:r>
      <m:oMath xmlns:mml="http://www.w3.org/1998/Math/MathML">
        <m:r>
          <m:t>(2·</m:t>
        </m:r>
        <m:sSub>
          <m:e>
            <m:r>
              <m:t>C</m:t>
            </m:r>
          </m:e>
          <m:sub>
            <m:r>
              <m:t>in</m:t>
            </m:r>
          </m:sub>
        </m:sSub>
        <m:r>
          <m:t>·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t>·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t>−1)</m:t>
        </m:r>
      </m:oMath>
      <w:r>
        <w:rPr>
          <w:rFonts w:ascii="Calibri" w:hAnsi="Calibri"/>
          <w:color w:val="2D3748"/>
          <w:sz w:val="22"/>
        </w:rPr>
        <w:t xml:space="preserve"> operasi perkalian dan penjumlahan. Total FLOPs lapisan konvolusi: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FLOPs</m:t>
        </m:r>
        <m:r>
          <m:t>≈2×</m:t>
        </m:r>
        <m:sSub>
          <m:e>
            <m:r>
              <m:t>H</m:t>
            </m:r>
          </m:e>
          <m:sub>
            <m:r>
              <m:t>out</m:t>
            </m:r>
          </m:sub>
        </m:sSub>
        <m:r>
          <m:t>×</m:t>
        </m:r>
        <m:sSub>
          <m:e>
            <m:r>
              <m:t>W</m:t>
            </m:r>
          </m:e>
          <m:sub>
            <m:r>
              <m:t>out</m:t>
            </m:r>
          </m:sub>
        </m:sSub>
        <m:r>
          <m:t>×(</m:t>
        </m:r>
        <m:sSub>
          <m:e>
            <m:r>
              <m:t>C</m:t>
            </m:r>
          </m:e>
          <m:sub>
            <m:r>
              <m:t>in</m:t>
            </m:r>
          </m:sub>
        </m:sSub>
        <m:r>
          <m:t>·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t>·</m:t>
        </m:r>
        <m:sSub>
          <m:e>
            <m:r>
              <m:t>K</m:t>
            </m:r>
          </m:e>
          <m:sub>
            <m:r>
              <m:t>w</m:t>
            </m:r>
          </m:sub>
        </m:sSub>
        <m:r>
          <m:t>)×</m:t>
        </m:r>
        <m:sSub>
          <m:e>
            <m:r>
              <m:t>C</m:t>
            </m:r>
          </m:e>
          <m:sub>
            <m:r>
              <m:t>out</m:t>
            </m:r>
          </m:sub>
        </m:sSub>
      </m:oMath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6.2 Konsumsi Memori Aktivasi (*Memory Footprint*)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Dalam fase pelatihan (</w:t>
      </w:r>
      <w:r>
        <w:rPr>
          <w:rFonts w:ascii="Calibri" w:hAnsi="Calibri"/>
          <w:i/>
          <w:color w:val="2D3748"/>
          <w:sz w:val="22"/>
        </w:rPr>
        <w:t>forward-pass</w:t>
      </w:r>
      <w:r>
        <w:rPr>
          <w:rFonts w:ascii="Calibri" w:hAnsi="Calibri"/>
          <w:color w:val="2D3748"/>
          <w:sz w:val="22"/>
        </w:rPr>
        <w:t xml:space="preserve">), setiap lapisan konvolusi harus menyimpan seluruh tensor peta fitur keluaran di VRAM GPU untuk komputasi gradien saat </w:t>
      </w:r>
      <w:r>
        <w:rPr>
          <w:rFonts w:ascii="Calibri" w:hAnsi="Calibri"/>
          <w:i/>
          <w:color w:val="2D3748"/>
          <w:sz w:val="22"/>
        </w:rPr>
        <w:t>backpropagation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Memory</m:t>
            </m:r>
          </m:e>
          <m:sub>
            <m:r>
              <m:rPr>
                <m:nor/>
              </m:rPr>
              <m:t>act</m:t>
            </m:r>
          </m:sub>
        </m:sSub>
        <m:r>
          <m:t>=N×</m:t>
        </m:r>
        <m:sSub>
          <m:e>
            <m:r>
              <m:t>C</m:t>
            </m:r>
          </m:e>
          <m:sub>
            <m:r>
              <m:t>out</m:t>
            </m:r>
          </m:sub>
        </m:sSub>
        <m:r>
          <m:t>×</m:t>
        </m:r>
        <m:sSub>
          <m:e>
            <m:r>
              <m:t>H</m:t>
            </m:r>
          </m:e>
          <m:sub>
            <m:r>
              <m:t>out</m:t>
            </m:r>
          </m:sub>
        </m:sSub>
        <m:r>
          <m:t>×</m:t>
        </m:r>
        <m:sSub>
          <m:e>
            <m:r>
              <m:t>W</m:t>
            </m:r>
          </m:e>
          <m:sub>
            <m:r>
              <m:t>out</m:t>
            </m:r>
          </m:sub>
        </m:sSub>
        <m:r>
          <m:t>×4</m:t>
        </m:r>
        <m:r>
          <m:rPr>
            <m:nor/>
          </m:rPr>
          <m:t> bytes (FP32)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Sebagai contoh, jika ukuran batch </w:t>
      </w:r>
      <m:oMath xmlns:mml="http://www.w3.org/1998/Math/MathML">
        <m:r>
          <m:t>N=64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C</m:t>
            </m:r>
          </m:e>
          <m:sub>
            <m:r>
              <m:t>out</m:t>
            </m:r>
          </m:sub>
        </m:sSub>
        <m:r>
          <m:t>=64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H</m:t>
            </m:r>
          </m:e>
          <m:sub>
            <m:r>
              <m:t>out</m:t>
            </m:r>
          </m:sub>
        </m:sSub>
        <m:r>
          <m:t>=128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sSub>
          <m:e>
            <m:r>
              <m:t>W</m:t>
            </m:r>
          </m:e>
          <m:sub>
            <m:r>
              <m:t>out</m:t>
            </m:r>
          </m:sub>
        </m:sSub>
        <m:r>
          <m:t>=128</m:t>
        </m:r>
      </m:oMath>
      <w:r>
        <w:rPr>
          <w:rFonts w:ascii="Calibri" w:hAnsi="Calibri"/>
          <w:color w:val="2D3748"/>
          <w:sz w:val="22"/>
        </w:rPr>
        <w:t>, maka memori aktivasi satu lapisan saja mencapai:</w:t>
      </w:r>
    </w:p>
    <w:p>
      <w:pPr>
        <w:spacing w:before="120" w:after="120"/>
        <w:jc w:val="center"/>
      </w:pPr>
      <m:oMath xmlns:mml="http://www.w3.org/1998/Math/MathML">
        <m:r>
          <m:t>64×64×128×128×4≈268.435</m:t>
        </m:r>
        <m:r>
          <m:rPr>
            <m:sty m:val="p"/>
          </m:rPr>
          <m:t>.456</m:t>
        </m:r>
        <m:r>
          <m:rPr>
            <m:nor/>
          </m:rPr>
          <m:t> bytes</m:t>
        </m:r>
        <m:r>
          <m:t>≈256</m:t>
        </m:r>
        <m:r>
          <m:rPr>
            <m:nor/>
          </m:rPr>
          <m:t> MB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Hal ini menjelaskan mengapa </w:t>
      </w:r>
      <w:r>
        <w:rPr>
          <w:rFonts w:ascii="Calibri" w:hAnsi="Calibri"/>
          <w:i/>
          <w:color w:val="2D3748"/>
          <w:sz w:val="22"/>
        </w:rPr>
        <w:t>batch size</w:t>
      </w:r>
      <w:r>
        <w:rPr>
          <w:rFonts w:ascii="Calibri" w:hAnsi="Calibri"/>
          <w:color w:val="2D3748"/>
          <w:sz w:val="22"/>
        </w:rPr>
        <w:t xml:space="preserve"> besar pada resolusi citra tinggi kerap memicu galat </w:t>
      </w:r>
      <w:r>
        <w:rPr>
          <w:rFonts w:ascii="Calibri" w:hAnsi="Calibri"/>
          <w:i/>
          <w:color w:val="2D3748"/>
          <w:sz w:val="22"/>
        </w:rPr>
        <w:t>CUDA Out of Memory</w:t>
      </w:r>
      <w:r>
        <w:rPr>
          <w:rFonts w:ascii="Calibri" w:hAnsi="Calibri"/>
          <w:color w:val="2D3748"/>
          <w:sz w:val="22"/>
        </w:rPr>
        <w:t xml:space="preserve"> (OOM).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Kekeliruan Metodologis, Potensi Kegagalan, &amp; Mitigasi Teknis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Masalah Teknis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Gejala Visual / Metrik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Akar Penyebab</w:t>
            </w:r>
          </w:p>
        </w:tc>
        <w:tc>
          <w:tcPr>
            <w:tcW w:type="dxa" w:w="234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Tindakan Mitigasi Teruji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Grid Boundary Mismatch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Galat runtime </w:t>
            </w:r>
            <w:r>
              <w:rPr>
                <w:rFonts w:ascii="Consolas" w:hAnsi="Consolas"/>
                <w:color w:val="9C1A1A"/>
                <w:sz w:val="19"/>
              </w:rPr>
              <w:t>RuntimeError: Calculated padded input size per channel: (H_out x W_out). Kernel size: (Kh x Kw). Kernel size can't be greater than actual input size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Nilai </w:t>
            </w:r>
            <w:r>
              <w:rPr>
                <w:rFonts w:ascii="Calibri" w:hAnsi="Calibri"/>
                <w:i/>
                <w:color w:val="2D3748"/>
                <w:sz w:val="19"/>
              </w:rPr>
              <w:t>stride</w:t>
            </w:r>
            <w:r>
              <w:rPr>
                <w:rFonts w:ascii="Calibri" w:hAnsi="Calibri"/>
                <w:color w:val="2D3748"/>
                <w:sz w:val="19"/>
              </w:rPr>
              <w:t xml:space="preserve"> terlalu besar atau </w:t>
            </w:r>
            <w:r>
              <w:rPr>
                <w:rFonts w:ascii="Calibri" w:hAnsi="Calibri"/>
                <w:i/>
                <w:color w:val="2D3748"/>
                <w:sz w:val="19"/>
              </w:rPr>
              <w:t>padding</w:t>
            </w:r>
            <w:r>
              <w:rPr>
                <w:rFonts w:ascii="Calibri" w:hAnsi="Calibri"/>
                <w:color w:val="2D3748"/>
                <w:sz w:val="19"/>
              </w:rPr>
              <w:t xml:space="preserve"> kurang sehingga dimensi peta fitur mengecil hingga </w:t>
            </w:r>
            <m:oMath xmlns:mml="http://www.w3.org/1998/Math/MathML">
              <m:r>
                <m:t>&lt;K</m:t>
              </m:r>
            </m:oMath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Gunakan formula dimensi eksplisit. Pilih </w:t>
            </w:r>
            <w:r>
              <w:rPr>
                <w:rFonts w:ascii="Calibri" w:hAnsi="Calibri"/>
                <w:i/>
                <w:color w:val="2D3748"/>
                <w:sz w:val="19"/>
              </w:rPr>
              <w:t>same padding</w:t>
            </w:r>
            <w:r>
              <w:rPr>
                <w:rFonts w:ascii="Calibri" w:hAnsi="Calibri"/>
                <w:color w:val="2D3748"/>
                <w:sz w:val="19"/>
              </w:rPr>
              <w:t xml:space="preserve"> (</w:t>
            </w:r>
            <m:oMath xmlns:mml="http://www.w3.org/1998/Math/MathML">
              <m:r>
                <m:t>P=(K−1)/2</m:t>
              </m:r>
            </m:oMath>
            <w:r>
              <w:rPr>
                <w:rFonts w:ascii="Calibri" w:hAnsi="Calibri"/>
                <w:color w:val="2D3748"/>
                <w:sz w:val="19"/>
              </w:rPr>
              <w:t xml:space="preserve">) dan verifikasi ukuran tensor dengan </w:t>
            </w:r>
            <w:r>
              <w:rPr>
                <w:rFonts w:ascii="Consolas" w:hAnsi="Consolas"/>
                <w:color w:val="9C1A1A"/>
                <w:sz w:val="19"/>
              </w:rPr>
              <w:t>print(x.shape)</w:t>
            </w:r>
            <w:r>
              <w:rPr>
                <w:rFonts w:ascii="Calibri" w:hAnsi="Calibri"/>
                <w:color w:val="2D3748"/>
                <w:sz w:val="19"/>
              </w:rPr>
              <w:t xml:space="preserve"> di forward pass.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Penyusutan Sudut Citra (*Border Degradation*)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Akurasi deteksi objek di tepi citra merosot tajam dibandingkan di area tengah.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Penggunaan </w:t>
            </w:r>
            <w:r>
              <w:rPr>
                <w:rFonts w:ascii="Consolas" w:hAnsi="Consolas"/>
                <w:color w:val="9C1A1A"/>
                <w:sz w:val="19"/>
              </w:rPr>
              <w:t>padding=0</w:t>
            </w:r>
            <w:r>
              <w:rPr>
                <w:rFonts w:ascii="Calibri" w:hAnsi="Calibri"/>
                <w:color w:val="2D3748"/>
                <w:sz w:val="19"/>
              </w:rPr>
              <w:t xml:space="preserve"> (</w:t>
            </w:r>
            <w:r>
              <w:rPr>
                <w:rFonts w:ascii="Calibri" w:hAnsi="Calibri"/>
                <w:i/>
                <w:color w:val="2D3748"/>
                <w:sz w:val="19"/>
              </w:rPr>
              <w:t>valid convolution</w:t>
            </w:r>
            <w:r>
              <w:rPr>
                <w:rFonts w:ascii="Calibri" w:hAnsi="Calibri"/>
                <w:color w:val="2D3748"/>
                <w:sz w:val="19"/>
              </w:rPr>
              <w:t>) yang mengabaikan informasi piksel di sepanjang batas tepi citra.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 xml:space="preserve">Terapkan </w:t>
            </w:r>
            <w:r>
              <w:rPr>
                <w:rFonts w:ascii="Calibri" w:hAnsi="Calibri"/>
                <w:i/>
                <w:color w:val="2D3748"/>
                <w:sz w:val="19"/>
              </w:rPr>
              <w:t>reflection padding</w:t>
            </w:r>
            <w:r>
              <w:rPr>
                <w:rFonts w:ascii="Calibri" w:hAnsi="Calibri"/>
                <w:color w:val="2D3748"/>
                <w:sz w:val="19"/>
              </w:rPr>
              <w:t xml:space="preserve"> atau </w:t>
            </w:r>
            <w:r>
              <w:rPr>
                <w:rFonts w:ascii="Calibri" w:hAnsi="Calibri"/>
                <w:i/>
                <w:color w:val="2D3748"/>
                <w:sz w:val="19"/>
              </w:rPr>
              <w:t>replicate padding</w:t>
            </w:r>
            <w:r>
              <w:rPr>
                <w:rFonts w:ascii="Calibri" w:hAnsi="Calibri"/>
                <w:color w:val="2D3748"/>
                <w:sz w:val="19"/>
              </w:rPr>
              <w:t xml:space="preserve"> jika informasi batas daun sangat esensial bagi diagnosis patologi.</w:t>
            </w:r>
          </w:p>
        </w:tc>
      </w:tr>
      <w:tr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Dying ReLU pada Lapisan Konvolusi Awal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60-80% peta fitur menghasilkan matriks nol mutlak (</w:t>
            </w:r>
            <w:r>
              <w:rPr>
                <w:rFonts w:ascii="Calibri" w:hAnsi="Calibri"/>
                <w:i/>
                <w:color w:val="2D3748"/>
                <w:sz w:val="19"/>
              </w:rPr>
              <w:t>dead channels</w:t>
            </w:r>
            <w:r>
              <w:rPr>
                <w:rFonts w:ascii="Calibri" w:hAnsi="Calibri"/>
                <w:color w:val="2D3748"/>
                <w:sz w:val="19"/>
              </w:rPr>
              <w:t>).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2D3748"/>
                <w:sz w:val="19"/>
              </w:rPr>
              <w:t>Learning rate</w:t>
            </w:r>
            <w:r>
              <w:rPr>
                <w:rFonts w:ascii="Calibri" w:hAnsi="Calibri"/>
                <w:color w:val="2D3748"/>
                <w:sz w:val="19"/>
              </w:rPr>
              <w:t xml:space="preserve"> terlalu tinggi dikombinasikan dengan inisialisasi bobot yang buruk memicu gradien negatif masif.</w:t>
            </w:r>
          </w:p>
        </w:tc>
        <w:tc>
          <w:tcPr>
            <w:tcW w:type="dxa" w:w="234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Terapkan inisialisasi Kaiming He (</w:t>
            </w:r>
            <w:r>
              <w:rPr>
                <w:rFonts w:ascii="Consolas" w:hAnsi="Consolas"/>
                <w:color w:val="9C1A1A"/>
                <w:sz w:val="19"/>
              </w:rPr>
              <w:t>nn.init.kaiming_normal_</w:t>
            </w:r>
            <w:r>
              <w:rPr>
                <w:rFonts w:ascii="Calibri" w:hAnsi="Calibri"/>
                <w:color w:val="2D3748"/>
                <w:sz w:val="19"/>
              </w:rPr>
              <w:t xml:space="preserve">), sisipkan </w:t>
            </w:r>
            <w:r>
              <w:rPr>
                <w:rFonts w:ascii="Consolas" w:hAnsi="Consolas"/>
                <w:color w:val="9C1A1A"/>
                <w:sz w:val="19"/>
              </w:rPr>
              <w:t>BatchNorm2d</w:t>
            </w:r>
            <w:r>
              <w:rPr>
                <w:rFonts w:ascii="Calibri" w:hAnsi="Calibri"/>
                <w:color w:val="2D3748"/>
                <w:sz w:val="19"/>
              </w:rPr>
              <w:t xml:space="preserve">, atau beralih ke </w:t>
            </w:r>
            <w:r>
              <w:rPr>
                <w:rFonts w:ascii="Consolas" w:hAnsi="Consolas"/>
                <w:color w:val="9C1A1A"/>
                <w:sz w:val="19"/>
              </w:rPr>
              <w:t>LeakyReLU(negative_slope=0.01)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Latihan Terbimbing &amp; Mandiri Berjenjang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Terbimbing (Guided Practice)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Analisis Manual</w:t>
      </w:r>
      <w:r>
        <w:rPr>
          <w:rFonts w:ascii="Calibri" w:hAnsi="Calibri"/>
          <w:color w:val="2D3748"/>
          <w:sz w:val="22"/>
        </w:rPr>
        <w:t>: Hitung ukuran keluaran spasial (</w:t>
      </w:r>
      <m:oMath xmlns:mml="http://www.w3.org/1998/Math/MathML">
        <m:sSub>
          <m:e>
            <m:r>
              <m:t>H</m:t>
            </m:r>
          </m:e>
          <m:sub>
            <m:r>
              <m:t>out</m:t>
            </m:r>
          </m:sub>
        </m:sSub>
        <m:r>
          <m:t>,</m:t>
        </m:r>
        <m:sSub>
          <m:e>
            <m:r>
              <m:t>W</m:t>
            </m:r>
          </m:e>
          <m:sub>
            <m:r>
              <m:t>out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) dan total parameter lapisan </w:t>
      </w:r>
      <w:r>
        <w:rPr>
          <w:rFonts w:ascii="Consolas" w:hAnsi="Consolas"/>
          <w:color w:val="9C1A1A"/>
          <w:sz w:val="19"/>
        </w:rPr>
        <w:t>nn.Conv2d(3, 64, kernel_size=5, stride=2, padding=2)</w:t>
      </w:r>
      <w:r>
        <w:rPr>
          <w:rFonts w:ascii="Calibri" w:hAnsi="Calibri"/>
          <w:color w:val="2D3748"/>
          <w:sz w:val="22"/>
        </w:rPr>
        <w:t xml:space="preserve"> jika citra masukan berukuran </w:t>
      </w:r>
      <m:oMath xmlns:mml="http://www.w3.org/1998/Math/MathML">
        <m:r>
          <m:t>256×256×3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Solusi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H_{out} = \left\lfloor \frac{256 - 5 + 2(2)}{2} \right\rfloor + 1 = \left\lfloor \frac{255}{2} \right\rfloor + 1 = 127 + 1 = 128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W</m:t>
            </m:r>
          </m:e>
          <m:sub>
            <m:r>
              <m:t>out</m:t>
            </m:r>
          </m:sub>
        </m:sSub>
        <m:r>
          <m:t>=128</m:t>
        </m:r>
      </m:oMath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Parameter</m:t>
        </m:r>
        <m:r>
          <m:t>=64×(3×5×5+1)=64×76=4.864</m:t>
        </m:r>
        <m:r>
          <m:rPr>
            <m:nor/>
          </m:rPr>
          <m:t> bobot</m:t>
        </m:r>
      </m:oMath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Latihan Mandiri (Independent Problem Set)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Soal 1 (Konseptual)</w:t>
      </w:r>
      <w:r>
        <w:rPr>
          <w:rFonts w:ascii="Calibri" w:hAnsi="Calibri"/>
          <w:color w:val="2D3748"/>
          <w:sz w:val="22"/>
        </w:rPr>
        <w:t xml:space="preserve">: Buktikan secara matematis bahwa susunan tiga lapisan konvolusi </w:t>
      </w:r>
      <m:oMath xmlns:mml="http://www.w3.org/1998/Math/MathML">
        <m:r>
          <m:t>3×3</m:t>
        </m:r>
      </m:oMath>
      <w:r>
        <w:rPr>
          <w:rFonts w:ascii="Calibri" w:hAnsi="Calibri"/>
          <w:color w:val="2D3748"/>
          <w:sz w:val="22"/>
        </w:rPr>
        <w:t xml:space="preserve"> berurutan memiliki </w:t>
      </w:r>
      <w:r>
        <w:rPr>
          <w:rFonts w:ascii="Calibri" w:hAnsi="Calibri"/>
          <w:i/>
          <w:color w:val="2D3748"/>
          <w:sz w:val="22"/>
        </w:rPr>
        <w:t>receptive field</w:t>
      </w:r>
      <w:r>
        <w:rPr>
          <w:rFonts w:ascii="Calibri" w:hAnsi="Calibri"/>
          <w:color w:val="2D3748"/>
          <w:sz w:val="22"/>
        </w:rPr>
        <w:t xml:space="preserve"> yang identik dengan satu lapisan konvolusi </w:t>
      </w:r>
      <m:oMath xmlns:mml="http://www.w3.org/1998/Math/MathML">
        <m:r>
          <m:t>7×7</m:t>
        </m:r>
      </m:oMath>
      <w:r>
        <w:rPr>
          <w:rFonts w:ascii="Calibri" w:hAnsi="Calibri"/>
          <w:color w:val="2D3748"/>
          <w:sz w:val="22"/>
        </w:rPr>
        <w:t xml:space="preserve">. Hitung rasio efisiensi jumlah parameter bobotnya jika kanal masuk dan keluar semuanya berjumlah </w:t>
      </w:r>
      <m:oMath xmlns:mml="http://www.w3.org/1998/Math/MathML">
        <m:r>
          <m:t>C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Soal 2 (Komputasional)</w:t>
      </w:r>
      <w:r>
        <w:rPr>
          <w:rFonts w:ascii="Calibri" w:hAnsi="Calibri"/>
          <w:color w:val="2D3748"/>
          <w:sz w:val="22"/>
        </w:rPr>
        <w:t xml:space="preserve">: Buat modul PyTorch kustom </w:t>
      </w:r>
      <w:r>
        <w:rPr>
          <w:rFonts w:ascii="Consolas" w:hAnsi="Consolas"/>
          <w:color w:val="9C1A1A"/>
          <w:sz w:val="19"/>
        </w:rPr>
        <w:t>DepthwiseSeparableConv2d</w:t>
      </w:r>
      <w:r>
        <w:rPr>
          <w:rFonts w:ascii="Calibri" w:hAnsi="Calibri"/>
          <w:color w:val="2D3748"/>
          <w:sz w:val="22"/>
        </w:rPr>
        <w:t xml:space="preserve"> yang membagi konvolusi standar menjadi </w:t>
      </w:r>
      <w:r>
        <w:rPr>
          <w:rFonts w:ascii="Calibri" w:hAnsi="Calibri"/>
          <w:i/>
          <w:color w:val="2D3748"/>
          <w:sz w:val="22"/>
        </w:rPr>
        <w:t>depthwise convolution</w:t>
      </w:r>
      <w:r>
        <w:rPr>
          <w:rFonts w:ascii="Calibri" w:hAnsi="Calibri"/>
          <w:color w:val="2D3748"/>
          <w:sz w:val="22"/>
        </w:rPr>
        <w:t xml:space="preserve"> (</w:t>
      </w:r>
      <w:r>
        <w:rPr>
          <w:rFonts w:ascii="Consolas" w:hAnsi="Consolas"/>
          <w:color w:val="9C1A1A"/>
          <w:sz w:val="19"/>
        </w:rPr>
        <w:t>groups=C_in</w:t>
      </w:r>
      <w:r>
        <w:rPr>
          <w:rFonts w:ascii="Calibri" w:hAnsi="Calibri"/>
          <w:color w:val="2D3748"/>
          <w:sz w:val="22"/>
        </w:rPr>
        <w:t xml:space="preserve">) diikuti </w:t>
      </w:r>
      <w:r>
        <w:rPr>
          <w:rFonts w:ascii="Calibri" w:hAnsi="Calibri"/>
          <w:i/>
          <w:color w:val="2D3748"/>
          <w:sz w:val="22"/>
        </w:rPr>
        <w:t>pointwise convolution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1×1</m:t>
        </m:r>
      </m:oMath>
      <w:r>
        <w:rPr>
          <w:rFonts w:ascii="Calibri" w:hAnsi="Calibri"/>
          <w:color w:val="2D3748"/>
          <w:sz w:val="22"/>
        </w:rPr>
        <w:t xml:space="preserve">). Bandingkan penghematan FLOPs-nya terhadap konvolusi standar pada tensor berdimensi </w:t>
      </w:r>
      <m:oMath xmlns:mml="http://www.w3.org/1998/Math/MathML">
        <m:r>
          <m:t>128×128×64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AI Modul 12.2: Arsitektur CNN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modul ini, kita telah menguasai operasi dasar konvolusi 2D, pembentukan </w:t>
      </w:r>
      <w:r>
        <w:rPr>
          <w:rFonts w:ascii="Calibri" w:hAnsi="Calibri"/>
          <w:i/>
          <w:color w:val="2D3748"/>
          <w:sz w:val="22"/>
        </w:rPr>
        <w:t>feature map</w:t>
      </w:r>
      <w:r>
        <w:rPr>
          <w:rFonts w:ascii="Calibri" w:hAnsi="Calibri"/>
          <w:color w:val="2D3748"/>
          <w:sz w:val="22"/>
        </w:rPr>
        <w:t xml:space="preserve">, dan perhitungan </w:t>
      </w:r>
      <w:r>
        <w:rPr>
          <w:rFonts w:ascii="Calibri" w:hAnsi="Calibri"/>
          <w:i/>
          <w:color w:val="2D3748"/>
          <w:sz w:val="22"/>
        </w:rPr>
        <w:t>receptive field</w:t>
      </w:r>
      <w:r>
        <w:rPr>
          <w:rFonts w:ascii="Calibri" w:hAnsi="Calibri"/>
          <w:color w:val="2D3748"/>
          <w:sz w:val="22"/>
        </w:rPr>
        <w:t>. Namun, menyusun lapisan-lapisan konvolusi menjadi sebuah arsitektur yang sangat dalam (</w:t>
      </w:r>
      <w:r>
        <w:rPr>
          <w:rFonts w:ascii="Calibri" w:hAnsi="Calibri"/>
          <w:i/>
          <w:color w:val="2D3748"/>
          <w:sz w:val="22"/>
        </w:rPr>
        <w:t>very deep networks</w:t>
      </w:r>
      <w:r>
        <w:rPr>
          <w:rFonts w:ascii="Calibri" w:hAnsi="Calibri"/>
          <w:color w:val="2D3748"/>
          <w:sz w:val="22"/>
        </w:rPr>
        <w:t>) memunculkan tantangan baru: degradasi performa dan lenyapnya gradien (</w:t>
      </w:r>
      <w:r>
        <w:rPr>
          <w:rFonts w:ascii="Calibri" w:hAnsi="Calibri"/>
          <w:i/>
          <w:color w:val="2D3748"/>
          <w:sz w:val="22"/>
        </w:rPr>
        <w:t>vanishing gradient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12.2: Arsitektur CNN</w:t>
      </w:r>
      <w:r>
        <w:rPr>
          <w:rFonts w:ascii="Calibri" w:hAnsi="Calibri"/>
          <w:color w:val="2D3748"/>
          <w:sz w:val="22"/>
        </w:rPr>
        <w:t xml:space="preserve">, kita akan membedah secara historis dan komparatif evolusi arsitektur legendaris dunia: </w:t>
      </w:r>
      <w:r>
        <w:rPr>
          <w:rFonts w:ascii="Calibri" w:hAnsi="Calibri"/>
          <w:b/>
          <w:color w:val="2D3748"/>
          <w:sz w:val="22"/>
        </w:rPr>
        <w:t>LeNet-5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b/>
          <w:color w:val="2D3748"/>
          <w:sz w:val="22"/>
        </w:rPr>
        <w:t>AlexNet</w:t>
      </w:r>
      <w:r>
        <w:rPr>
          <w:rFonts w:ascii="Calibri" w:hAnsi="Calibri"/>
          <w:color w:val="2D3748"/>
          <w:sz w:val="22"/>
        </w:rPr>
        <w:t xml:space="preserve">, </w:t>
      </w:r>
      <w:r>
        <w:rPr>
          <w:rFonts w:ascii="Calibri" w:hAnsi="Calibri"/>
          <w:b/>
          <w:color w:val="2D3748"/>
          <w:sz w:val="22"/>
        </w:rPr>
        <w:t>VGG</w:t>
      </w:r>
      <w:r>
        <w:rPr>
          <w:rFonts w:ascii="Calibri" w:hAnsi="Calibri"/>
          <w:color w:val="2D3748"/>
          <w:sz w:val="22"/>
        </w:rPr>
        <w:t xml:space="preserve">, hingga terobosan revolusioner </w:t>
      </w:r>
      <w:r>
        <w:rPr>
          <w:rFonts w:ascii="Calibri" w:hAnsi="Calibri"/>
          <w:i/>
          <w:color w:val="2D3748"/>
          <w:sz w:val="22"/>
        </w:rPr>
        <w:t>residual learning</w:t>
      </w:r>
      <w:r>
        <w:rPr>
          <w:rFonts w:ascii="Calibri" w:hAnsi="Calibri"/>
          <w:color w:val="2D3748"/>
          <w:sz w:val="22"/>
        </w:rPr>
        <w:t xml:space="preserve"> pada </w:t>
      </w:r>
      <w:r>
        <w:rPr>
          <w:rFonts w:ascii="Calibri" w:hAnsi="Calibri"/>
          <w:b/>
          <w:color w:val="2D3748"/>
          <w:sz w:val="22"/>
        </w:rPr>
        <w:t>ResNet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Komprehensif Berstandar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LeCun, Y., Bottou, L., Bengio, Y., &amp; Haffner, P. (1998). </w:t>
      </w:r>
      <w:r>
        <w:rPr>
          <w:rFonts w:ascii="Calibri" w:hAnsi="Calibri"/>
          <w:i/>
          <w:color w:val="2D3748"/>
          <w:sz w:val="22"/>
        </w:rPr>
        <w:t>Gradient-based learning applied to document recognition</w:t>
      </w:r>
      <w:r>
        <w:rPr>
          <w:rFonts w:ascii="Calibri" w:hAnsi="Calibri"/>
          <w:color w:val="2D3748"/>
          <w:sz w:val="22"/>
        </w:rPr>
        <w:t>. Proceedings of the IEEE, 86(11), 2278-2324.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Goodfellow, I., Bengio, Y., &amp; Courville, A. (2016). </w:t>
      </w:r>
      <w:r>
        <w:rPr>
          <w:rFonts w:ascii="Calibri" w:hAnsi="Calibri"/>
          <w:i/>
          <w:color w:val="2D3748"/>
          <w:sz w:val="22"/>
        </w:rPr>
        <w:t>Deep Learning</w:t>
      </w:r>
      <w:r>
        <w:rPr>
          <w:rFonts w:ascii="Calibri" w:hAnsi="Calibri"/>
          <w:color w:val="2D3748"/>
          <w:sz w:val="22"/>
        </w:rPr>
        <w:t xml:space="preserve"> (Chapter 9: Convolutional Networks). MIT Press.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Krizhevsky, A., Sutskever, I., &amp; Hinton, G. E. (2012). </w:t>
      </w:r>
      <w:r>
        <w:rPr>
          <w:rFonts w:ascii="Calibri" w:hAnsi="Calibri"/>
          <w:i/>
          <w:color w:val="2D3748"/>
          <w:sz w:val="22"/>
        </w:rPr>
        <w:t>ImageNet classification with deep convolutional neural networks</w:t>
      </w:r>
      <w:r>
        <w:rPr>
          <w:rFonts w:ascii="Calibri" w:hAnsi="Calibri"/>
          <w:color w:val="2D3748"/>
          <w:sz w:val="22"/>
        </w:rPr>
        <w:t>. Advances in Neural Information Processing Systems (NeurIPS 2012), 25, 1097-1105.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Paszke, A., et al. (2019). </w:t>
      </w:r>
      <w:r>
        <w:rPr>
          <w:rFonts w:ascii="Calibri" w:hAnsi="Calibri"/>
          <w:i/>
          <w:color w:val="2D3748"/>
          <w:sz w:val="22"/>
        </w:rPr>
        <w:t>PyTorch: An imperative style, high-performance deep learning library</w:t>
      </w:r>
      <w:r>
        <w:rPr>
          <w:rFonts w:ascii="Calibri" w:hAnsi="Calibri"/>
          <w:color w:val="2D3748"/>
          <w:sz w:val="22"/>
        </w:rPr>
        <w:t>. Advances in Neural Information Processing Systems (NeurIPS 2019), 32.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He, K., Zhang, X., Ren, S., &amp; Sun, J. (2015). </w:t>
      </w:r>
      <w:r>
        <w:rPr>
          <w:rFonts w:ascii="Calibri" w:hAnsi="Calibri"/>
          <w:i/>
          <w:color w:val="2D3748"/>
          <w:sz w:val="22"/>
        </w:rPr>
        <w:t>Delving deep into rectifiers: Surpassing human-level performance on ImageNet classification</w:t>
      </w:r>
      <w:r>
        <w:rPr>
          <w:rFonts w:ascii="Calibri" w:hAnsi="Calibri"/>
          <w:color w:val="2D3748"/>
          <w:sz w:val="22"/>
        </w:rPr>
        <w:t>. Proceedings of the IEEE International Conference on Computer Vision (ICCV), 1026-1034.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