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2.8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Fungsi dalam Pemrograman: Prinsip Modularitas, Resolusi Ruang Lingkup LEGB, dan Pipeline Uji Mutu CPO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Modul:</w:t>
      </w:r>
      <w:r>
        <w:rPr>
          <w:rFonts w:ascii="Calibri" w:hAnsi="Calibri"/>
          <w:color w:val="2D3748"/>
          <w:sz w:val="22"/>
        </w:rPr>
        <w:t xml:space="preserve"> AI Modul 2.8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Target Pengguna:</w:t>
      </w:r>
      <w:r>
        <w:rPr>
          <w:rFonts w:ascii="Calibri" w:hAnsi="Calibri"/>
          <w:color w:val="2D3748"/>
          <w:sz w:val="22"/>
        </w:rPr>
        <w:t xml:space="preserve"> Dosen Pengampu, Asisten Laboratorium, dan Instruktur Praktikum AI INSTIPER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 Terkait:</w:t>
      </w:r>
      <w:r>
        <w:rPr>
          <w:rFonts w:ascii="Calibri" w:hAnsi="Calibri"/>
          <w:color w:val="2D3748"/>
          <w:sz w:val="22"/>
        </w:rPr>
        <w:t xml:space="preserve"> Dasar Algoritma &amp; Logika Pemrograman untuk Kecerdasan Buatan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Alokasi Waktu:</w:t>
      </w:r>
      <w:r>
        <w:rPr>
          <w:rFonts w:ascii="Calibri" w:hAnsi="Calibri"/>
          <w:color w:val="2D3748"/>
          <w:sz w:val="22"/>
        </w:rPr>
        <w:t xml:space="preserve"> 150 Menit Tatap Muka Teori + 150 Menit Praktikum Komputasi Terbimbing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Sesi / Menit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Fokus Aktivitas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Metode &amp; Media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Peran Instruktur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001 - 025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Apersepsi Komputasi: Dekomposisi Masalah &amp; Analisis Laboratorium Pabrik Sawit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Bedah alur uji mutu CPO pelabuhan, Diskusi terarah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Membedah kelemahan skrip monolitik: Mengapa prosedur panjang tanpa fungsi rentan memicu galat kritis?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026 - 060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Anatomi Tanda Tangan Fungsi, Tipe Data Teranotasi, &amp; Parameter Fleksibel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Diagram anatomi fungsi, Live interpreter Python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Menjelaskan kaidah penempatan parameter posisional, nilai baku (</w:t>
            </w:r>
            <w:r>
              <w:rPr>
                <w:rFonts w:ascii="Calibri" w:hAnsi="Calibri"/>
                <w:i/>
                <w:color w:val="2D3748"/>
                <w:sz w:val="19"/>
              </w:rPr>
              <w:t>default</w:t>
            </w:r>
            <w:r>
              <w:rPr>
                <w:rFonts w:ascii="Calibri" w:hAnsi="Calibri"/>
                <w:color w:val="2D3748"/>
                <w:sz w:val="19"/>
              </w:rPr>
              <w:t>), serta variadik (</w:t>
            </w:r>
            <w:r>
              <w:rPr>
                <w:rFonts w:ascii="Consolas" w:hAnsi="Consolas"/>
                <w:color w:val="9C1A1A"/>
                <w:sz w:val="19"/>
              </w:rPr>
              <w:t>*args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9C1A1A"/>
                <w:sz w:val="19"/>
              </w:rPr>
              <w:t>**kwargs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061 - 095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Model Memori Call Stack, Frame Activation Records, &amp; Aturan LEGB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Visualisasi diagram konsentris LEGB, Eksperimen memori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Membuktikan bagaimana Python menyelesaikan referensi variabel dan mengisolasi variabel lokal.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096 - 125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Paradigma Pemrograman Fungsional: Fungsi Murni (</w:t>
            </w:r>
            <w:r>
              <w:rPr>
                <w:rFonts w:ascii="Calibri" w:hAnsi="Calibri"/>
                <w:i/>
                <w:color w:val="2D3748"/>
                <w:sz w:val="19"/>
              </w:rPr>
              <w:t>Pure</w:t>
            </w:r>
            <w:r>
              <w:rPr>
                <w:rFonts w:ascii="Calibri" w:hAnsi="Calibri"/>
                <w:color w:val="2D3748"/>
                <w:sz w:val="19"/>
              </w:rPr>
              <w:t>) vs Efek Samping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Uji komparasi destruktif vs non-destruktif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Mendemonstrasikan bahaya distorsi data jika fungsi memodifikasi objek koleksi masukan secara </w:t>
            </w:r>
            <w:r>
              <w:rPr>
                <w:rFonts w:ascii="Calibri" w:hAnsi="Calibri"/>
                <w:i/>
                <w:color w:val="2D3748"/>
                <w:sz w:val="19"/>
              </w:rPr>
              <w:t>in-place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126 - 150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Refleksi Teori &amp; Desain Fungsi Tingkat Tinggi (</w:t>
            </w:r>
            <w:r>
              <w:rPr>
                <w:rFonts w:ascii="Calibri" w:hAnsi="Calibri"/>
                <w:i/>
                <w:color w:val="2D3748"/>
                <w:sz w:val="19"/>
              </w:rPr>
              <w:t>Higher-Order Functions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Pembahasan soal HOTS, Review konsep penutupan leksikal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Membimbing mahasiswa merancang generator pipeline transformasi fitur (</w:t>
            </w:r>
            <w:r>
              <w:rPr>
                <w:rFonts w:ascii="Calibri" w:hAnsi="Calibri"/>
                <w:i/>
                <w:color w:val="2D3748"/>
                <w:sz w:val="19"/>
              </w:rPr>
              <w:t>function composition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Praktikum (150m)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Eksperimen Jupyter: Closure Spektro, Pipeline CPO, &amp; Evaluator NDVI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Hands-on coding terbimbing di Jupyter Notebook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Memfasilitasi mahasiswa menyelesaikan 3 tantangan pemrograman berjenjang.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Miskonsepsi Umum Mahasiswa &amp; Strategi Remedial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1: Menempatkan Parameter Bernilai Baku (*Default Parameter*) Sebelum Parameter Wajib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</w:t>
      </w:r>
      <w:r>
        <w:rPr>
          <w:rFonts w:ascii="Consolas" w:hAnsi="Consolas"/>
          <w:color w:val="9C1A1A"/>
          <w:sz w:val="19"/>
        </w:rPr>
        <w:t>def hitung_dosis(faktor=1.2, luas_hektar):</w:t>
      </w:r>
      <w:r>
        <w:rPr>
          <w:rFonts w:ascii="Calibri" w:hAnsi="Calibri"/>
          <w:color w:val="2D3748"/>
          <w:sz w:val="22"/>
        </w:rPr>
        <w:t xml:space="preserve"> dan bingung ketika Python melempar </w:t>
      </w:r>
      <w:r>
        <w:rPr>
          <w:rFonts w:ascii="Consolas" w:hAnsi="Consolas"/>
          <w:color w:val="9C1A1A"/>
          <w:sz w:val="19"/>
        </w:rPr>
        <w:t>SyntaxError: non-default argument follows default argument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Jelaskan ambiguitas pemanggilan: jika pengguna memanggil </w:t>
      </w:r>
      <w:r>
        <w:rPr>
          <w:rFonts w:ascii="Consolas" w:hAnsi="Consolas"/>
          <w:color w:val="9C1A1A"/>
          <w:sz w:val="19"/>
        </w:rPr>
        <w:t>hitung_dosis(50.0)</w:t>
      </w:r>
      <w:r>
        <w:rPr>
          <w:rFonts w:ascii="Calibri" w:hAnsi="Calibri"/>
          <w:color w:val="2D3748"/>
          <w:sz w:val="22"/>
        </w:rPr>
        <w:t xml:space="preserve">, interpreter tidak dapat menentukan apakah </w:t>
      </w:r>
      <w:r>
        <w:rPr>
          <w:rFonts w:ascii="Consolas" w:hAnsi="Consolas"/>
          <w:color w:val="9C1A1A"/>
          <w:sz w:val="19"/>
        </w:rPr>
        <w:t>50.0</w:t>
      </w:r>
      <w:r>
        <w:rPr>
          <w:rFonts w:ascii="Calibri" w:hAnsi="Calibri"/>
          <w:color w:val="2D3748"/>
          <w:sz w:val="22"/>
        </w:rPr>
        <w:t xml:space="preserve"> ditujukan untuk mengisi </w:t>
      </w:r>
      <w:r>
        <w:rPr>
          <w:rFonts w:ascii="Consolas" w:hAnsi="Consolas"/>
          <w:color w:val="9C1A1A"/>
          <w:sz w:val="19"/>
        </w:rPr>
        <w:t>faktor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luas_hektar</w:t>
      </w:r>
      <w:r>
        <w:rPr>
          <w:rFonts w:ascii="Calibri" w:hAnsi="Calibri"/>
          <w:color w:val="2D3748"/>
          <w:sz w:val="22"/>
        </w:rPr>
        <w:t>. Wajibkan parameter non-default selalu ditempatkan paling depan.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2: Menggunakan Objek Mutabel sebagai Nilai Default Parameter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</w:t>
      </w:r>
      <w:r>
        <w:rPr>
          <w:rFonts w:ascii="Consolas" w:hAnsi="Consolas"/>
          <w:color w:val="9C1A1A"/>
          <w:sz w:val="19"/>
        </w:rPr>
        <w:t>def catat_log(pesan, riwayat=[]): riwayat.append(pesan); return riwayat</w:t>
      </w:r>
      <w:r>
        <w:rPr>
          <w:rFonts w:ascii="Calibri" w:hAnsi="Calibri"/>
          <w:color w:val="2D3748"/>
          <w:sz w:val="22"/>
        </w:rPr>
        <w:t>, lalu heran mengapa pemanggilan kedua masih menyimpan data dari pemanggilan pertama.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Tunjukkan model siklus hidup objek di memori CPython: argumen default dievaluasi </w:t>
      </w:r>
      <w:r>
        <w:rPr>
          <w:rFonts w:ascii="Calibri" w:hAnsi="Calibri"/>
          <w:b/>
          <w:color w:val="2D3748"/>
          <w:sz w:val="22"/>
        </w:rPr>
        <w:t>hanya satu kali saat fungsi dikompilasi</w:t>
      </w:r>
      <w:r>
        <w:rPr>
          <w:rFonts w:ascii="Calibri" w:hAnsi="Calibri"/>
          <w:color w:val="2D3748"/>
          <w:sz w:val="22"/>
        </w:rPr>
        <w:t xml:space="preserve">, bukan per pemanggilan. Tanamkan pola idiomatis: </w:t>
      </w:r>
      <w:r>
        <w:rPr>
          <w:rFonts w:ascii="Consolas" w:hAnsi="Consolas"/>
          <w:color w:val="9C1A1A"/>
          <w:sz w:val="19"/>
        </w:rPr>
        <w:t>def catat_log(pesan, riwayat=None): if riwayat is None: riwayat = []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3: Memodifikasi Variabel Koleksi Masukan secara Langsung (Efek Samping Tidak Diinginkan)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Mengubah elemen list argumen dengan indeks </w:t>
      </w:r>
      <w:r>
        <w:rPr>
          <w:rFonts w:ascii="Consolas" w:hAnsi="Consolas"/>
          <w:color w:val="9C1A1A"/>
          <w:sz w:val="19"/>
        </w:rPr>
        <w:t>data[i] = ...</w:t>
      </w:r>
      <w:r>
        <w:rPr>
          <w:rFonts w:ascii="Calibri" w:hAnsi="Calibri"/>
          <w:color w:val="2D3748"/>
          <w:sz w:val="22"/>
        </w:rPr>
        <w:t xml:space="preserve"> di dalam fungsi pembantu, yang tanpa sengaja merusak dataset asli di memori pemanggil.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Bedah perbedaan antara fungsi murni (</w:t>
      </w:r>
      <w:r>
        <w:rPr>
          <w:rFonts w:ascii="Calibri" w:hAnsi="Calibri"/>
          <w:i/>
          <w:color w:val="2D3748"/>
          <w:sz w:val="22"/>
        </w:rPr>
        <w:t>pure function</w:t>
      </w:r>
      <w:r>
        <w:rPr>
          <w:rFonts w:ascii="Calibri" w:hAnsi="Calibri"/>
          <w:color w:val="2D3748"/>
          <w:sz w:val="22"/>
        </w:rPr>
        <w:t>) dan prosedur dengan efek samping (</w:t>
      </w:r>
      <w:r>
        <w:rPr>
          <w:rFonts w:ascii="Calibri" w:hAnsi="Calibri"/>
          <w:i/>
          <w:color w:val="2D3748"/>
          <w:sz w:val="22"/>
        </w:rPr>
        <w:t>side effects</w:t>
      </w:r>
      <w:r>
        <w:rPr>
          <w:rFonts w:ascii="Calibri" w:hAnsi="Calibri"/>
          <w:color w:val="2D3748"/>
          <w:sz w:val="22"/>
        </w:rPr>
        <w:t xml:space="preserve">). Wajibkan mahasiswa menghasilkan koleksi data baru (misalnya dengan </w:t>
      </w:r>
      <w:r>
        <w:rPr>
          <w:rFonts w:ascii="Calibri" w:hAnsi="Calibri"/>
          <w:i/>
          <w:color w:val="2D3748"/>
          <w:sz w:val="22"/>
        </w:rPr>
        <w:t>list comprehension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onsolas" w:hAnsi="Consolas"/>
          <w:color w:val="9C1A1A"/>
          <w:sz w:val="19"/>
        </w:rPr>
        <w:t>[f(x) for x in data]</w:t>
      </w:r>
      <w:r>
        <w:rPr>
          <w:rFonts w:ascii="Calibri" w:hAnsi="Calibri"/>
          <w:color w:val="2D3748"/>
          <w:sz w:val="22"/>
        </w:rPr>
        <w:t>) daripada memutasi variabel masukan secara destruktif.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4: Menyalahgunakan Kata Kunci `global` untuk Berbagi Data Antar-Fungsi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Mendeklarasikan </w:t>
      </w:r>
      <w:r>
        <w:rPr>
          <w:rFonts w:ascii="Consolas" w:hAnsi="Consolas"/>
          <w:color w:val="9C1A1A"/>
          <w:sz w:val="19"/>
        </w:rPr>
        <w:t>global status_mutu</w:t>
      </w:r>
      <w:r>
        <w:rPr>
          <w:rFonts w:ascii="Calibri" w:hAnsi="Calibri"/>
          <w:color w:val="2D3748"/>
          <w:sz w:val="22"/>
        </w:rPr>
        <w:t xml:space="preserve"> di setiap fungsi agar nilainya dapat dibaca di fungsi lain, menciptakan ketergantungan tersembunyi (</w:t>
      </w:r>
      <w:r>
        <w:rPr>
          <w:rFonts w:ascii="Calibri" w:hAnsi="Calibri"/>
          <w:i/>
          <w:color w:val="2D3748"/>
          <w:sz w:val="22"/>
        </w:rPr>
        <w:t>hidden coupling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Tekankan prinsip desain modular: fungsi harus bersifat mandiri (</w:t>
      </w:r>
      <w:r>
        <w:rPr>
          <w:rFonts w:ascii="Calibri" w:hAnsi="Calibri"/>
          <w:i/>
          <w:color w:val="2D3748"/>
          <w:sz w:val="22"/>
        </w:rPr>
        <w:t>self-contained</w:t>
      </w:r>
      <w:r>
        <w:rPr>
          <w:rFonts w:ascii="Calibri" w:hAnsi="Calibri"/>
          <w:color w:val="2D3748"/>
          <w:sz w:val="22"/>
        </w:rPr>
        <w:t xml:space="preserve">). Komunikasi antar-fungsi harus terjadi secara eksplisit melalui </w:t>
      </w:r>
      <w:r>
        <w:rPr>
          <w:rFonts w:ascii="Calibri" w:hAnsi="Calibri"/>
          <w:b/>
          <w:color w:val="2D3748"/>
          <w:sz w:val="22"/>
        </w:rPr>
        <w:t>parameter masukan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b/>
          <w:color w:val="2D3748"/>
          <w:sz w:val="22"/>
        </w:rPr>
        <w:t>nilai kembalian (*return values*)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Lengkap Evaluasi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1: Analisis Bahaya Efek Samping pada Pemrosesan Aliran Data Sensor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Mengapa fungsi normalisasi dengan </w:t>
      </w:r>
      <w:r>
        <w:rPr>
          <w:rFonts w:ascii="Consolas" w:hAnsi="Consolas"/>
          <w:color w:val="9C1A1A"/>
          <w:sz w:val="19"/>
        </w:rPr>
        <w:t>data_sensor[i] = ...</w:t>
      </w:r>
      <w:r>
        <w:rPr>
          <w:rFonts w:ascii="Calibri" w:hAnsi="Calibri"/>
          <w:color w:val="2D3748"/>
          <w:sz w:val="22"/>
        </w:rPr>
        <w:t xml:space="preserve"> bukan fungsi murni? Apa bahayanya jika dipanggil dua kali pada variabel yang sama? Tuliskan refaktorisasinya.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Penyebab Ketidakmurnian (*Impure*):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Fungsi tersebut memodifikasi (</w:t>
      </w:r>
      <w:r>
        <w:rPr>
          <w:rFonts w:ascii="Calibri" w:hAnsi="Calibri"/>
          <w:i/>
          <w:color w:val="2D3748"/>
          <w:sz w:val="22"/>
        </w:rPr>
        <w:t>in-place mutation</w:t>
      </w:r>
      <w:r>
        <w:rPr>
          <w:rFonts w:ascii="Calibri" w:hAnsi="Calibri"/>
          <w:color w:val="2D3748"/>
          <w:sz w:val="22"/>
        </w:rPr>
        <w:t xml:space="preserve">) objek </w:t>
      </w:r>
      <w:r>
        <w:rPr>
          <w:rFonts w:ascii="Consolas" w:hAnsi="Consolas"/>
          <w:color w:val="9C1A1A"/>
          <w:sz w:val="19"/>
        </w:rPr>
        <w:t>list</w:t>
      </w:r>
      <w:r>
        <w:rPr>
          <w:rFonts w:ascii="Calibri" w:hAnsi="Calibri"/>
          <w:color w:val="2D3748"/>
          <w:sz w:val="22"/>
        </w:rPr>
        <w:t xml:space="preserve"> yang dilewatkan melalui referensi memori, menimbulkan efek samping (</w:t>
      </w:r>
      <w:r>
        <w:rPr>
          <w:rFonts w:ascii="Calibri" w:hAnsi="Calibri"/>
          <w:i/>
          <w:color w:val="2D3748"/>
          <w:sz w:val="22"/>
        </w:rPr>
        <w:t>side effect</w:t>
      </w:r>
      <w:r>
        <w:rPr>
          <w:rFonts w:ascii="Calibri" w:hAnsi="Calibri"/>
          <w:color w:val="2D3748"/>
          <w:sz w:val="22"/>
        </w:rPr>
        <w:t>) pada lingkungan luar pemanggil fungsi.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Bahaya Sistemik Pemanggilan Berulang: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data mentah awal bernilai </w:t>
      </w:r>
      <w:r>
        <w:rPr>
          <w:rFonts w:ascii="Consolas" w:hAnsi="Consolas"/>
          <w:color w:val="9C1A1A"/>
          <w:sz w:val="19"/>
        </w:rPr>
        <w:t>[60.0]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Pemanggilan ke-1: </w:t>
      </w:r>
      <m:oMath xmlns:mml="http://www.w3.org/1998/Math/MathML">
        <m:r>
          <m:t>(60.0−10.0)/50.0=1.0</m:t>
        </m:r>
      </m:oMath>
      <w:r>
        <w:rPr>
          <w:rFonts w:ascii="Calibri" w:hAnsi="Calibri"/>
          <w:color w:val="2D3748"/>
          <w:sz w:val="22"/>
        </w:rPr>
        <w:t xml:space="preserve"> (Normalisasi benar).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Pemanggilan ke-2 (misal oleh modul dasbor lain): </w:t>
      </w:r>
      <m:oMath xmlns:mml="http://www.w3.org/1998/Math/MathML">
        <m:r>
          <m:t>(1.0−10.0)/50.0=−0.18</m:t>
        </m:r>
      </m:oMath>
      <w:r>
        <w:rPr>
          <w:rFonts w:ascii="Calibri" w:hAnsi="Calibri"/>
          <w:color w:val="2D3748"/>
          <w:sz w:val="22"/>
        </w:rPr>
        <w:t xml:space="preserve"> (Data rusak terdistorsi dua kali lipat!).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Hal ini memicu anomali fatal pada sistem inferensi AI hilir.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Refaktorisasi Menjadi Fungsi Murni: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  def normalisasi_lapangan(data_sensor: List[float]) -&gt; List[float]:</w:t>
              <w:br/>
              <w:t xml:space="preserve">       """Fungsi murni: Menghasilkan list baru tanpa memodifikasi list masukan."""</w:t>
              <w:br/>
              <w:t xml:space="preserve">       return [round((x - 10.0) / 50.0, 4) for x in data_sensor]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2: Dekonstruksi Mekanisme Penutupan Leksikal (*Closures*)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Bagaimana </w:t>
      </w:r>
      <w:r>
        <w:rPr>
          <w:rFonts w:ascii="Consolas" w:hAnsi="Consolas"/>
          <w:color w:val="9C1A1A"/>
          <w:sz w:val="19"/>
        </w:rPr>
        <w:t>buat_kalibrator_sensor</w:t>
      </w:r>
      <w:r>
        <w:rPr>
          <w:rFonts w:ascii="Calibri" w:hAnsi="Calibri"/>
          <w:color w:val="2D3748"/>
          <w:sz w:val="22"/>
        </w:rPr>
        <w:t xml:space="preserve"> memanfaatkan </w:t>
      </w:r>
      <w:r>
        <w:rPr>
          <w:rFonts w:ascii="Calibri" w:hAnsi="Calibri"/>
          <w:i/>
          <w:color w:val="2D3748"/>
          <w:sz w:val="22"/>
        </w:rPr>
        <w:t>Enclosing Scope</w:t>
      </w:r>
      <w:r>
        <w:rPr>
          <w:rFonts w:ascii="Calibri" w:hAnsi="Calibri"/>
          <w:color w:val="2D3748"/>
          <w:sz w:val="22"/>
        </w:rPr>
        <w:t xml:space="preserve"> untuk menyimpan status? Jelaskan struktur memori </w:t>
      </w:r>
      <w:r>
        <w:rPr>
          <w:rFonts w:ascii="Calibri" w:hAnsi="Calibri"/>
          <w:i/>
          <w:color w:val="2D3748"/>
          <w:sz w:val="22"/>
        </w:rPr>
        <w:t>Closure Object</w:t>
      </w:r>
      <w:r>
        <w:rPr>
          <w:rFonts w:ascii="Calibri" w:hAnsi="Calibri"/>
          <w:color w:val="2D3748"/>
          <w:sz w:val="22"/>
        </w:rPr>
        <w:t xml:space="preserve"> saat fungsi luar telah selesai dieksekusi!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Pemanfaatan Enclosing Scope: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Fungsi dalam </w:t>
      </w:r>
      <w:r>
        <w:rPr>
          <w:rFonts w:ascii="Consolas" w:hAnsi="Consolas"/>
          <w:color w:val="9C1A1A"/>
          <w:sz w:val="19"/>
        </w:rPr>
        <w:t>kalibrasi</w:t>
      </w:r>
      <w:r>
        <w:rPr>
          <w:rFonts w:ascii="Calibri" w:hAnsi="Calibri"/>
          <w:color w:val="2D3748"/>
          <w:sz w:val="22"/>
        </w:rPr>
        <w:t xml:space="preserve"> mereferensikan variabel </w:t>
      </w:r>
      <w:r>
        <w:rPr>
          <w:rFonts w:ascii="Consolas" w:hAnsi="Consolas"/>
          <w:color w:val="9C1A1A"/>
          <w:sz w:val="19"/>
        </w:rPr>
        <w:t>faktor_gain</w:t>
      </w:r>
      <w:r>
        <w:rPr>
          <w:rFonts w:ascii="Calibri" w:hAnsi="Calibri"/>
          <w:color w:val="2D3748"/>
          <w:sz w:val="22"/>
        </w:rPr>
        <w:t xml:space="preserve"> yang dideklarasikan pada fungsi luar </w:t>
      </w:r>
      <w:r>
        <w:rPr>
          <w:rFonts w:ascii="Consolas" w:hAnsi="Consolas"/>
          <w:color w:val="9C1A1A"/>
          <w:sz w:val="19"/>
        </w:rPr>
        <w:t>buat_kalibrator_sensor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Struktur Memori Closure Object: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Ketika fungsi luar selesai dieksekusi dan frame-nya dikeluarkan dari Call Stack, nilai </w:t>
      </w:r>
      <w:r>
        <w:rPr>
          <w:rFonts w:ascii="Consolas" w:hAnsi="Consolas"/>
          <w:color w:val="9C1A1A"/>
          <w:sz w:val="19"/>
        </w:rPr>
        <w:t>faktor_gain</w:t>
      </w:r>
      <w:r>
        <w:rPr>
          <w:rFonts w:ascii="Calibri" w:hAnsi="Calibri"/>
          <w:color w:val="2D3748"/>
          <w:sz w:val="22"/>
        </w:rPr>
        <w:t xml:space="preserve"> tidak dihancurkan oleh Garbage Collector. CPython membungkus variabel tersebut ke dalam objek khusus bernama </w:t>
      </w:r>
      <w:r>
        <w:rPr>
          <w:rFonts w:ascii="Calibri" w:hAnsi="Calibri"/>
          <w:b/>
          <w:color w:val="2D3748"/>
          <w:sz w:val="22"/>
        </w:rPr>
        <w:t>Cell Object</w:t>
      </w:r>
      <w:r>
        <w:rPr>
          <w:rFonts w:ascii="Calibri" w:hAnsi="Calibri"/>
          <w:color w:val="2D3748"/>
          <w:sz w:val="22"/>
        </w:rPr>
        <w:t xml:space="preserve"> yang ditautkan ke atribut </w:t>
      </w:r>
      <w:r>
        <w:rPr>
          <w:rFonts w:ascii="Consolas" w:hAnsi="Consolas"/>
          <w:color w:val="9C1A1A"/>
          <w:sz w:val="19"/>
        </w:rPr>
        <w:t>__closure__</w:t>
      </w:r>
      <w:r>
        <w:rPr>
          <w:rFonts w:ascii="Calibri" w:hAnsi="Calibri"/>
          <w:color w:val="2D3748"/>
          <w:sz w:val="22"/>
        </w:rPr>
        <w:t xml:space="preserve"> milik fungsi </w:t>
      </w:r>
      <w:r>
        <w:rPr>
          <w:rFonts w:ascii="Consolas" w:hAnsi="Consolas"/>
          <w:color w:val="9C1A1A"/>
          <w:sz w:val="19"/>
        </w:rPr>
        <w:t>kalibrasi</w:t>
      </w:r>
      <w:r>
        <w:rPr>
          <w:rFonts w:ascii="Calibri" w:hAnsi="Calibri"/>
          <w:color w:val="2D3748"/>
          <w:sz w:val="22"/>
        </w:rPr>
        <w:t xml:space="preserve"> di memori Heap. Dengan demikian, fungsi turunan tetap mempertahankan akses ke variabel lingkungan asalnya (</w:t>
      </w:r>
      <w:r>
        <w:rPr>
          <w:rFonts w:ascii="Calibri" w:hAnsi="Calibri"/>
          <w:i/>
          <w:color w:val="2D3748"/>
          <w:sz w:val="22"/>
        </w:rPr>
        <w:t>lexical scoping persistence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3: Audit Dampak Pernyataan `global` pada Komputasi Paralel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Mengapa kata kunci </w:t>
      </w:r>
      <w:r>
        <w:rPr>
          <w:rFonts w:ascii="Consolas" w:hAnsi="Consolas"/>
          <w:color w:val="9C1A1A"/>
          <w:sz w:val="19"/>
        </w:rPr>
        <w:t>global</w:t>
      </w:r>
      <w:r>
        <w:rPr>
          <w:rFonts w:ascii="Calibri" w:hAnsi="Calibri"/>
          <w:color w:val="2D3748"/>
          <w:sz w:val="22"/>
        </w:rPr>
        <w:t xml:space="preserve"> dilarang dalam arsitektur AI modern? Jelaskan fenomena </w:t>
      </w:r>
      <w:r>
        <w:rPr>
          <w:rFonts w:ascii="Calibri" w:hAnsi="Calibri"/>
          <w:i/>
          <w:color w:val="2D3748"/>
          <w:sz w:val="22"/>
        </w:rPr>
        <w:t>Race Condition</w:t>
      </w:r>
      <w:r>
        <w:rPr>
          <w:rFonts w:ascii="Calibri" w:hAnsi="Calibri"/>
          <w:color w:val="2D3748"/>
          <w:sz w:val="22"/>
        </w:rPr>
        <w:t xml:space="preserve"> pada multi-threading!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Larangan Penggunaan `global`: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Variabel global merusak prediktabilitas fungsi, memicu keterikatan erat antar-modul (</w:t>
      </w:r>
      <w:r>
        <w:rPr>
          <w:rFonts w:ascii="Calibri" w:hAnsi="Calibri"/>
          <w:i/>
          <w:color w:val="2D3748"/>
          <w:sz w:val="22"/>
        </w:rPr>
        <w:t>tight coupling</w:t>
      </w:r>
      <w:r>
        <w:rPr>
          <w:rFonts w:ascii="Calibri" w:hAnsi="Calibri"/>
          <w:color w:val="2D3748"/>
          <w:sz w:val="22"/>
        </w:rPr>
        <w:t>), serta menghambat paralelisasi algoritma karena status variabel dapat diubah oleh fungsi apa pun kapan saja.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Fenomena Kondisi Perlombaan (*Race Condition*):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Ketika beberapa utas (</w:t>
      </w:r>
      <w:r>
        <w:rPr>
          <w:rFonts w:ascii="Calibri" w:hAnsi="Calibri"/>
          <w:i/>
          <w:color w:val="2D3748"/>
          <w:sz w:val="22"/>
        </w:rPr>
        <w:t>threads</w:t>
      </w:r>
      <w:r>
        <w:rPr>
          <w:rFonts w:ascii="Calibri" w:hAnsi="Calibri"/>
          <w:color w:val="2D3748"/>
          <w:sz w:val="22"/>
        </w:rPr>
        <w:t>) mengeksekusi operasi baca-modifikasi-tulis (</w:t>
      </w:r>
      <w:r>
        <w:rPr>
          <w:rFonts w:ascii="Consolas" w:hAnsi="Consolas"/>
          <w:color w:val="9C1A1A"/>
          <w:sz w:val="19"/>
        </w:rPr>
        <w:t>global_counter += 1</w:t>
      </w:r>
      <w:r>
        <w:rPr>
          <w:rFonts w:ascii="Calibri" w:hAnsi="Calibri"/>
          <w:color w:val="2D3748"/>
          <w:sz w:val="22"/>
        </w:rPr>
        <w:t>) secara bersamaan tanpa mekanisme penguncian (</w:t>
      </w:r>
      <w:r>
        <w:rPr>
          <w:rFonts w:ascii="Calibri" w:hAnsi="Calibri"/>
          <w:i/>
          <w:color w:val="2D3748"/>
          <w:sz w:val="22"/>
        </w:rPr>
        <w:t>mutex/lock</w:t>
      </w:r>
      <w:r>
        <w:rPr>
          <w:rFonts w:ascii="Calibri" w:hAnsi="Calibri"/>
          <w:color w:val="2D3748"/>
          <w:sz w:val="22"/>
        </w:rPr>
        <w:t>), perpindahan konteks eksekusi CPU di tengah instruksi bytecode dapat menyebabkan pembaruan nilai saling menimpa (</w:t>
      </w:r>
      <w:r>
        <w:rPr>
          <w:rFonts w:ascii="Calibri" w:hAnsi="Calibri"/>
          <w:i/>
          <w:color w:val="2D3748"/>
          <w:sz w:val="22"/>
        </w:rPr>
        <w:t>lost updates</w:t>
      </w:r>
      <w:r>
        <w:rPr>
          <w:rFonts w:ascii="Calibri" w:hAnsi="Calibri"/>
          <w:color w:val="2D3748"/>
          <w:sz w:val="22"/>
        </w:rPr>
        <w:t>). Akibatnya, hasil kalkulasi metrik telemetri satelit menjadi tidak deterministik dan berubah-ubah secara acak.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Tantangan Pemrograman Berjenjang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1: Kalkulator Indeks Vegetasi NDVI Berbasis Fungsi Murni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math</w:t>
              <w:br/>
              <w:br/>
              <w:br/>
              <w:t>def hitung_ndvi(nir: float, red: float) -&gt; float:</w:t>
              <w:br/>
              <w:t xml:space="preserve">  """Menghitung Normalized Difference Vegetation Index (NDVI) secara deterministik.</w:t>
              <w:br/>
              <w:br/>
              <w:t xml:space="preserve">  Parameter:</w:t>
              <w:br/>
              <w:t xml:space="preserve">      nir (float): Nilai reflektansi Near-Infrared (&gt;= 0.0).</w:t>
              <w:br/>
              <w:t xml:space="preserve">      red (float): Nilai reflektansi Red (&gt;= 0.0).</w:t>
              <w:br/>
              <w:br/>
              <w:t xml:space="preserve">  Kembalian:</w:t>
              <w:br/>
              <w:t xml:space="preserve">      float: Indeks NDVI dalam rentang baku [-1.0, 1.0].</w:t>
              <w:br/>
              <w:t xml:space="preserve">  """</w:t>
              <w:br/>
              <w:t xml:space="preserve">  penyebut = nir + red</w:t>
              <w:br/>
              <w:t xml:space="preserve">  if math.isclose(penyebut, 0.0):</w:t>
              <w:br/>
              <w:t xml:space="preserve">    return 0.0  # Proteksi pembagian nol</w:t>
              <w:br/>
              <w:br/>
              <w:t xml:space="preserve">  ndvi_raw = (nir - red) / penyebut</w:t>
              <w:br/>
              <w:t xml:space="preserve">  ndvi_terjepit = max(-1.0, min(1.0, ndvi_raw))</w:t>
              <w:br/>
              <w:t xml:space="preserve">  return round(ndvi_terjepit, 4)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2: Pipeline Modular Penaksir Kebutuhan Dosis Pupuk NPK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from typing import Any, Dict</w:t>
              <w:br/>
              <w:br/>
              <w:br/>
              <w:t>def hitung_defisit_hara(kadar_tanah: float, kebutuhan_standar: float) -&gt; float:</w:t>
              <w:br/>
              <w:t xml:space="preserve">  """Menghitung selisih defisit unsur hara dalam kg/ha."""</w:t>
              <w:br/>
              <w:t xml:space="preserve">  return max(0.0, kebutuhan_standar - kadar_tanah)</w:t>
              <w:br/>
              <w:br/>
              <w:br/>
              <w:t>def hitung_kebutuhan_pupuk(</w:t>
              <w:br/>
              <w:t xml:space="preserve">    defisit_hara: float, efisiensi_serapan: float = 0.6</w:t>
              <w:br/>
              <w:t>) -&gt; float:</w:t>
              <w:br/>
              <w:t xml:space="preserve">  """Mengonversi defisit hara murni ke bobot komersial pupuk."""</w:t>
              <w:br/>
              <w:t xml:space="preserve">  if efisiensi_serapan &lt;= 0.0:</w:t>
              <w:br/>
              <w:t xml:space="preserve">    raise ValueError("Efisiensi serapan harus bernilai positif.")</w:t>
              <w:br/>
              <w:t xml:space="preserve">  return round(defisit_hara / efisiensi_serapan, 2)</w:t>
              <w:br/>
              <w:br/>
              <w:br/>
              <w:t>def agregator_rekomendasi_pemupukan(</w:t>
              <w:br/>
              <w:t xml:space="preserve">    id_blok: str, target_ton_ha: float, data_tanah: Dict[str, float]</w:t>
              <w:br/>
              <w:t>) -&gt; Dict[str, Any]:</w:t>
              <w:br/>
              <w:t xml:space="preserve">  """Menyusun rekomendasi pupuk terpadu tanpa efek samping modifikasi."""</w:t>
              <w:br/>
              <w:t xml:space="preserve">  skala = target_ton_ha / 25.0</w:t>
              <w:br/>
              <w:t xml:space="preserve">  standar_n, standar_p, standar_k = 120.0 * skala, 45.0 * skala, 160.0 * skala</w:t>
              <w:br/>
              <w:br/>
              <w:t xml:space="preserve">  def_n = hitung_defisit_hara(data_tanah.get("N", 0.0), standar_n)</w:t>
              <w:br/>
              <w:t xml:space="preserve">  def_p = hitung_defisit_hara(data_tanah.get("P", 0.0), standar_p)</w:t>
              <w:br/>
              <w:t xml:space="preserve">  def_k = hitung_defisit_hara(data_tanah.get("K", 0.0), standar_k)</w:t>
              <w:br/>
              <w:br/>
              <w:t xml:space="preserve">  return {</w:t>
              <w:br/>
              <w:t xml:space="preserve">      "id_blok": id_blok,</w:t>
              <w:br/>
              <w:t xml:space="preserve">      "target_produksi_ton_ha": target_ton_ha,</w:t>
              <w:br/>
              <w:t xml:space="preserve">      "rekomendasi_urea_kg_ha": hitung_kebutuhan_pupuk(</w:t>
              <w:br/>
              <w:t xml:space="preserve">          def_n, efisiensi_serapan=0.55</w:t>
              <w:br/>
              <w:t xml:space="preserve">      ),</w:t>
              <w:br/>
              <w:t xml:space="preserve">      "rekomendasi_sp36_kg_ha": hitung_kebutuhan_pupuk(</w:t>
              <w:br/>
              <w:t xml:space="preserve">          def_p, efisiensi_serapan=0.45</w:t>
              <w:br/>
              <w:t xml:space="preserve">      ),</w:t>
              <w:br/>
              <w:t xml:space="preserve">      "rekomendasi_mop_kg_ha": hitung_kebutuhan_pupuk(</w:t>
              <w:br/>
              <w:t xml:space="preserve">          def_k, efisiensi_serapan=0.65</w:t>
              <w:br/>
              <w:t xml:space="preserve">      ),</w:t>
              <w:br/>
              <w:t xml:space="preserve">  }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3: Sistem Pipa Transformasi Fitur Berbasis Higher-Order Functions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from typing import Callable, List</w:t>
              <w:br/>
              <w:br/>
              <w:br/>
              <w:t>def buat_pipeline_transformasi(</w:t>
              <w:br/>
              <w:t xml:space="preserve">    *tahapan_fungsi: Callable[[float], float],</w:t>
              <w:br/>
              <w:t>) -&gt; Callable[[List[float]], List[float]]:</w:t>
              <w:br/>
              <w:t xml:space="preserve">  """Higher-order function yang merangkai komposisi fungsi secara deterministik."""</w:t>
              <w:br/>
              <w:br/>
              <w:t xml:space="preserve">  def eksekusi_pipeline(kumpulan_data: List[float]) -&gt; List[float]:</w:t>
              <w:br/>
              <w:t xml:space="preserve">    hasil = []</w:t>
              <w:br/>
              <w:t xml:space="preserve">    for x in kumpulan_data:</w:t>
              <w:br/>
              <w:t xml:space="preserve">      val = x</w:t>
              <w:br/>
              <w:t xml:space="preserve">      for fn in tahapan_fungsi:</w:t>
              <w:br/>
              <w:t xml:space="preserve">        val = fn(val)</w:t>
              <w:br/>
              <w:t xml:space="preserve">      hasil.append(round(val, 4))</w:t>
              <w:br/>
              <w:t xml:space="preserve">    return hasil</w:t>
              <w:br/>
              <w:br/>
              <w:t xml:space="preserve">  return eksekusi_pipeline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Praktikum (Standar OBE &amp; Akreditasi Unggul)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Dimensi Penilaian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Sangat Baik (85 - 100)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Cukup (70 - 84)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Kurang (&lt; 70)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Dekomposisi Fungsional &amp; Desain Murni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Memisahkan tanggung jawab fungsi secara atomik, 100% bebas efek samping (</w:t>
            </w:r>
            <w:r>
              <w:rPr>
                <w:rFonts w:ascii="Calibri" w:hAnsi="Calibri"/>
                <w:i/>
                <w:color w:val="2D3748"/>
                <w:sz w:val="19"/>
              </w:rPr>
              <w:t>pure functions</w:t>
            </w:r>
            <w:r>
              <w:rPr>
                <w:rFonts w:ascii="Calibri" w:hAnsi="Calibri"/>
                <w:color w:val="2D3748"/>
                <w:sz w:val="19"/>
              </w:rPr>
              <w:t>), dan mematuhi prinsip DRY.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Fungsi modular namun masih memodifikasi objek argumen masukan secara langsung pada beberapa baris.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monolitik, mencampuradukkan input, proses, dan output tanpa dekomposisi fungsi.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Pengelolaan Ruang Lingkup LEGB &amp; Closure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Menguasai resolusi variabel LEGB tanpa variabel global; implementasi factory function dan closure berjalan tepat.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Memahami scope variabel namun masih menggunakan kata kunci </w:t>
            </w:r>
            <w:r>
              <w:rPr>
                <w:rFonts w:ascii="Consolas" w:hAnsi="Consolas"/>
                <w:color w:val="9C1A1A"/>
                <w:sz w:val="19"/>
              </w:rPr>
              <w:t>global</w:t>
            </w:r>
            <w:r>
              <w:rPr>
                <w:rFonts w:ascii="Calibri" w:hAnsi="Calibri"/>
                <w:color w:val="2D3748"/>
                <w:sz w:val="19"/>
              </w:rPr>
              <w:t xml:space="preserve"> untuk berbagi status data.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Terjadi tabrakan penamaan variabel (</w:t>
            </w:r>
            <w:r>
              <w:rPr>
                <w:rFonts w:ascii="Calibri" w:hAnsi="Calibri"/>
                <w:i/>
                <w:color w:val="2D3748"/>
                <w:sz w:val="19"/>
              </w:rPr>
              <w:t>namespace collision</w:t>
            </w:r>
            <w:r>
              <w:rPr>
                <w:rFonts w:ascii="Calibri" w:hAnsi="Calibri"/>
                <w:color w:val="2D3748"/>
                <w:sz w:val="19"/>
              </w:rPr>
              <w:t xml:space="preserve">) atau kegagalan pemahaman </w:t>
            </w:r>
            <w:r>
              <w:rPr>
                <w:rFonts w:ascii="Calibri" w:hAnsi="Calibri"/>
                <w:i/>
                <w:color w:val="2D3748"/>
                <w:sz w:val="19"/>
              </w:rPr>
              <w:t>closure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Anotasi Pengetikan &amp; Standar PEP 484/257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Menuliskan </w:t>
            </w:r>
            <w:r>
              <w:rPr>
                <w:rFonts w:ascii="Calibri" w:hAnsi="Calibri"/>
                <w:i/>
                <w:color w:val="2D3748"/>
                <w:sz w:val="19"/>
              </w:rPr>
              <w:t>type hints</w:t>
            </w:r>
            <w:r>
              <w:rPr>
                <w:rFonts w:ascii="Calibri" w:hAnsi="Calibri"/>
                <w:color w:val="2D3748"/>
                <w:sz w:val="19"/>
              </w:rPr>
              <w:t xml:space="preserve"> lengkap untuk parameter dan nilai kembalian, disertai </w:t>
            </w:r>
            <w:r>
              <w:rPr>
                <w:rFonts w:ascii="Calibri" w:hAnsi="Calibri"/>
                <w:i/>
                <w:color w:val="2D3748"/>
                <w:sz w:val="19"/>
              </w:rPr>
              <w:t>docstring</w:t>
            </w:r>
            <w:r>
              <w:rPr>
                <w:rFonts w:ascii="Calibri" w:hAnsi="Calibri"/>
                <w:color w:val="2D3748"/>
                <w:sz w:val="19"/>
              </w:rPr>
              <w:t xml:space="preserve"> berstandar ilmiah.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Menyertakan tipe data pada sebagian fungsi namun dokumentasi docstring tidak lengkap.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Tidak menyertakan </w:t>
            </w:r>
            <w:r>
              <w:rPr>
                <w:rFonts w:ascii="Calibri" w:hAnsi="Calibri"/>
                <w:i/>
                <w:color w:val="2D3748"/>
                <w:sz w:val="19"/>
              </w:rPr>
              <w:t>type hints</w:t>
            </w:r>
            <w:r>
              <w:rPr>
                <w:rFonts w:ascii="Calibri" w:hAnsi="Calibri"/>
                <w:color w:val="2D3748"/>
                <w:sz w:val="19"/>
              </w:rPr>
              <w:t xml:space="preserve"> sama sekali dan tanpa dokumentasi fungsi.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Kualitas Visualisasi Grafik Transformasi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Grafik menampilkan kurva sinyal sebelum dan sesudah transformasi komparatif, legenda, dan penanda titik yang informatif.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Grafik menampilkan data dengan benar namun format teks atau tata letak sumbu kurang rapi.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menyertakan visualisasi atau grafik gagal disimpan ke direktori aset.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Kerapian &amp; Kepatuhan Standar (PEP 8)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Penamaan fungsi deskriptif (</w:t>
            </w:r>
            <w:r>
              <w:rPr>
                <w:rFonts w:ascii="Calibri" w:hAnsi="Calibri"/>
                <w:i/>
                <w:color w:val="2D3748"/>
                <w:sz w:val="19"/>
              </w:rPr>
              <w:t>snake_case</w:t>
            </w:r>
            <w:r>
              <w:rPr>
                <w:rFonts w:ascii="Calibri" w:hAnsi="Calibri"/>
                <w:color w:val="2D3748"/>
                <w:sz w:val="19"/>
              </w:rPr>
              <w:t>), penanganan indentasi 4 spasi konsisten, dan struktur kode sangat bersih.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berjalan dengan baik namun memiliki sedikit ketidakkonsistenan spasi atau penamaan parameter.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tidak terstruktur (</w:t>
            </w:r>
            <w:r>
              <w:rPr>
                <w:rFonts w:ascii="Calibri" w:hAnsi="Calibri"/>
                <w:i/>
                <w:color w:val="2D3748"/>
                <w:sz w:val="19"/>
              </w:rPr>
              <w:t>unstructured code</w:t>
            </w:r>
            <w:r>
              <w:rPr>
                <w:rFonts w:ascii="Calibri" w:hAnsi="Calibri"/>
                <w:color w:val="2D3748"/>
                <w:sz w:val="19"/>
              </w:rPr>
              <w:t>), tanpa dokumentasi fungsional dan sulit dipahami.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