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7.7: Panduan Instruktur &amp; Kunci Solusi</w:t>
      </w:r>
    </w:p>
    <w:p>
      <w:pPr>
        <w:keepNext/>
        <w:spacing w:before="240" w:after="80"/>
      </w:pPr>
      <w:r>
        <w:rPr>
          <w:rFonts w:ascii="Calibri" w:hAnsi="Calibri"/>
          <w:b/>
          <w:color w:val="2B6CB0"/>
          <w:sz w:val="28"/>
        </w:rPr>
        <w:t>Support Vector Machine (SVM)</w:t>
      </w:r>
    </w:p>
    <w:p>
      <w:pPr>
        <w:spacing w:before="120" w:after="120"/>
      </w:pPr>
      <w:r>
        <w:rPr>
          <w:color w:val="CBD5E0"/>
          <w:sz w:val="16"/>
        </w:rPr>
        <w:t>―――――――――――――――――――――――――――――――――――――――――――――</w:t>
      </w:r>
    </w:p>
    <w:p>
      <w:pPr>
        <w:keepNext/>
        <w:spacing w:before="240" w:after="80"/>
      </w:pPr>
      <w:r>
        <w:rPr>
          <w:rFonts w:ascii="Calibri" w:hAnsi="Calibri"/>
          <w:b/>
          <w:color w:val="2B6CB0"/>
          <w:sz w:val="28"/>
        </w:rPr>
        <w:t>1. Identitas Modul &amp; Kerangka Pembelajaran</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AI-07-07-INS</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&amp; Pembelajaran Mesin Terapan (INSTIPER)</w:t>
      </w:r>
    </w:p>
    <w:p>
      <w:pPr>
        <w:pStyle w:val="ListBullet"/>
        <w:spacing w:before="0" w:after="40" w:line="276" w:lineRule="auto"/>
        <w:ind w:left="360"/>
      </w:pPr>
      <w:r>
        <w:rPr>
          <w:rFonts w:ascii="Calibri" w:hAnsi="Calibri"/>
          <w:b/>
          <w:color w:val="2D3748"/>
          <w:sz w:val="22"/>
        </w:rPr>
        <w:t>Target Pembaca</w:t>
      </w:r>
      <w:r>
        <w:rPr>
          <w:rFonts w:ascii="Calibri" w:hAnsi="Calibri"/>
          <w:color w:val="2D3748"/>
          <w:sz w:val="22"/>
        </w:rPr>
        <w:t>: Dosen Pengampu, Asisten Praktikum, dan Laboran</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150 Menit (50 Menit Teori Margin Maksimal, Formulasi Dual &amp; Kernel Trick; 70 Menit Praktikum Pipeline Scikit-Learn &amp; Spektroskopi NIR; 30 Menit Evaluasi Kasus Terminal CPO)</w:t>
      </w:r>
    </w:p>
    <w:p>
      <w:pPr>
        <w:pStyle w:val="ListBullet"/>
        <w:spacing w:before="0" w:after="40" w:line="276" w:lineRule="auto"/>
        <w:ind w:left="360"/>
      </w:pPr>
      <w:r>
        <w:rPr>
          <w:rFonts w:ascii="Calibri" w:hAnsi="Calibri"/>
          <w:b/>
          <w:color w:val="2D3748"/>
          <w:sz w:val="22"/>
        </w:rPr>
        <w:t>Karakteristik Modul</w:t>
      </w:r>
      <w:r>
        <w:rPr>
          <w:rFonts w:ascii="Calibri" w:hAnsi="Calibri"/>
          <w:color w:val="2D3748"/>
          <w:sz w:val="22"/>
        </w:rPr>
        <w:t>: Pembelajaran Geometris Terawasi (</w:t>
      </w:r>
      <w:r>
        <w:rPr>
          <w:rFonts w:ascii="Calibri" w:hAnsi="Calibri"/>
          <w:i/>
          <w:color w:val="2D3748"/>
          <w:sz w:val="22"/>
        </w:rPr>
        <w:t>Geometric Supervised Learning</w:t>
      </w:r>
      <w:r>
        <w:rPr>
          <w:rFonts w:ascii="Calibri" w:hAnsi="Calibri"/>
          <w:color w:val="2D3748"/>
          <w:sz w:val="22"/>
        </w:rPr>
        <w:t>), Optimasi Kuadratik Konveks Bebas Minimum Lokal, Klasifikasi Data Berdimensi Tinggi (</w:t>
      </w:r>
      <m:oMath xmlns:mml="http://www.w3.org/1998/Math/MathML">
        <m:r>
          <m:t>p≫N</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2. Panduan Pedagogis &amp; Strategi Pengajaran</w:t>
      </w:r>
    </w:p>
    <w:p>
      <w:pPr>
        <w:keepNext/>
        <w:spacing w:before="200" w:after="40"/>
      </w:pPr>
      <w:r>
        <w:rPr>
          <w:rFonts w:ascii="Calibri" w:hAnsi="Calibri"/>
          <w:b/>
          <w:color w:val="2D3748"/>
          <w:sz w:val="24"/>
        </w:rPr>
        <w:t>2.1 Peta Konseptual &amp; Alur Pembelajaran</w:t>
      </w:r>
    </w:p>
    <w:p>
      <w:pPr>
        <w:spacing w:before="0" w:after="80" w:line="276" w:lineRule="auto"/>
      </w:pPr>
      <w:r>
        <w:rPr>
          <w:rFonts w:ascii="Calibri" w:hAnsi="Calibri"/>
          <w:color w:val="2D3748"/>
          <w:sz w:val="22"/>
        </w:rPr>
        <w:t>Support Vector Machine (SVM) adalah puncak kecanggihan matematis dari keluarga model linier dan kernel: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Dari Model Probabilitas ke Model Geometris Presisi</w:t>
      </w:r>
      <w:r>
        <w:rPr>
          <w:rFonts w:ascii="Calibri" w:hAnsi="Calibri"/>
          <w:color w:val="2D3748"/>
          <w:sz w:val="22"/>
        </w:rPr>
        <w:t xml:space="preserve">: Bimbing mahasiswa membedakan filosofi Regresi Logistik dan Naive Bayes (yang mencari probabilitas) dengan SVM (yang mencari jarak terluas / </w:t>
      </w:r>
      <w:r>
        <w:rPr>
          <w:rFonts w:ascii="Calibri" w:hAnsi="Calibri"/>
          <w:i/>
          <w:color w:val="2D3748"/>
          <w:sz w:val="22"/>
        </w:rPr>
        <w:t>maximal margin separator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Konteks Spesifik INSTIPER</w:t>
      </w:r>
      <w:r>
        <w:rPr>
          <w:rFonts w:ascii="Calibri" w:hAnsi="Calibri"/>
          <w:color w:val="2D3748"/>
          <w:sz w:val="22"/>
        </w:rPr>
        <w:t>:</w:t>
      </w:r>
    </w:p>
    <w:p>
      <w:pPr>
        <w:pStyle w:val="ListBullet"/>
        <w:spacing w:before="0" w:after="40" w:line="276" w:lineRule="auto"/>
        <w:ind w:left="720"/>
      </w:pPr>
      <w:r>
        <w:rPr>
          <w:rFonts w:ascii="Calibri" w:hAnsi="Calibri"/>
          <w:color w:val="2D3748"/>
          <w:sz w:val="22"/>
        </w:rPr>
        <w:t>Jelaskan mengapa SVM sangat dipuja di laboratorium kimia analitik dan spektroskopi agro-industri. Spektrometer Near-Infrared (NIR) mengukur ratusan pita panjang gelombang dari puluhan sampel minyak kelapa sawit (</w:t>
      </w:r>
      <m:oMath xmlns:mml="http://www.w3.org/1998/Math/MathML">
        <m:r>
          <m:t>p≈500,N≈40</m:t>
        </m:r>
      </m:oMath>
      <w:r>
        <w:rPr>
          <w:rFonts w:ascii="Calibri" w:hAnsi="Calibri"/>
          <w:color w:val="2D3748"/>
          <w:sz w:val="22"/>
        </w:rPr>
        <w:t>). Model statistik biasa akan mengalami singularitas matriks, sedangkan SVM justru bekerja paling unggul di ruang berdimensi tinggi.</w:t>
      </w:r>
    </w:p>
    <w:p>
      <w:pPr>
        <w:pStyle w:val="ListBullet"/>
        <w:spacing w:before="0" w:after="40" w:line="276" w:lineRule="auto"/>
        <w:ind w:left="720"/>
      </w:pPr>
      <w:r>
        <w:rPr>
          <w:rFonts w:ascii="Calibri" w:hAnsi="Calibri"/>
          <w:color w:val="2D3748"/>
          <w:sz w:val="22"/>
        </w:rPr>
        <w:t>Tunjukkan bahwa posisi vektor pendukung (</w:t>
      </w:r>
      <w:r>
        <w:rPr>
          <w:rFonts w:ascii="Calibri" w:hAnsi="Calibri"/>
          <w:i/>
          <w:color w:val="2D3748"/>
          <w:sz w:val="22"/>
        </w:rPr>
        <w:t>support vectors</w:t>
      </w:r>
      <w:r>
        <w:rPr>
          <w:rFonts w:ascii="Calibri" w:hAnsi="Calibri"/>
          <w:color w:val="2D3748"/>
          <w:sz w:val="22"/>
        </w:rPr>
        <w:t>) memiliki analogi nyata sebagai "sampel batas toleransi mutu" yang disepakati antara pembeli dan penjual CPO di pelabuhan ekspor.</w:t>
      </w:r>
    </w:p>
    <w:p>
      <w:pPr>
        <w:keepNext/>
        <w:spacing w:before="200" w:after="40"/>
      </w:pPr>
      <w:r>
        <w:rPr>
          <w:rFonts w:ascii="Calibri" w:hAnsi="Calibri"/>
          <w:b/>
          <w:color w:val="2D3748"/>
          <w:sz w:val="24"/>
        </w:rPr>
        <w:t>2.2 Miskonsepsi Umum Mahasiswa (*Common Misconceptions*)</w:t>
      </w:r>
    </w:p>
    <w:p>
      <w:pPr>
        <w:pStyle w:val="ListBullet"/>
        <w:spacing w:before="0" w:after="40" w:line="276" w:lineRule="auto"/>
        <w:ind w:left="360"/>
      </w:pPr>
      <w:r>
        <w:rPr>
          <w:rFonts w:ascii="Calibri" w:hAnsi="Calibri"/>
          <w:b/>
          <w:color w:val="2D3748"/>
          <w:sz w:val="22"/>
        </w:rPr>
        <w:t>Miskonsepsi 1: "SVM mencari garis yang memisahkan data dengan benar, garis pemisah mana saja boleh asalkan akurasinya 100%."</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Gambarkan banyak garis pemisah alternatif yang sama-sama mencapai akurasi 100% pada data latih. Tunjukkan bahwa hanya ada </w:t>
      </w:r>
      <w:r>
        <w:rPr>
          <w:rFonts w:ascii="Calibri" w:hAnsi="Calibri"/>
          <w:b/>
          <w:color w:val="2D3748"/>
          <w:sz w:val="22"/>
        </w:rPr>
        <w:t>satu garis unik</w:t>
      </w:r>
      <w:r>
        <w:rPr>
          <w:rFonts w:ascii="Calibri" w:hAnsi="Calibri"/>
          <w:color w:val="2D3748"/>
          <w:sz w:val="22"/>
        </w:rPr>
        <w:t xml:space="preserve"> yang memaksimalkan jarak margin </w:t>
      </w:r>
      <m:oMath xmlns:mml="http://www.w3.org/1998/Math/MathML">
        <m:r>
          <m:t>M=2/‖𝐰‖</m:t>
        </m:r>
      </m:oMath>
      <w:r>
        <w:rPr>
          <w:rFonts w:ascii="Calibri" w:hAnsi="Calibri"/>
          <w:color w:val="2D3748"/>
          <w:sz w:val="22"/>
        </w:rPr>
        <w:t>. Garis inilah yang paling tahan terhadap pergeseran derau data baru di lapangan.</w:t>
      </w:r>
    </w:p>
    <w:p>
      <w:pPr>
        <w:pStyle w:val="ListBullet"/>
        <w:spacing w:before="0" w:after="40" w:line="276" w:lineRule="auto"/>
        <w:ind w:left="360"/>
      </w:pPr>
      <w:r>
        <w:rPr>
          <w:rFonts w:ascii="Calibri" w:hAnsi="Calibri"/>
          <w:b/>
          <w:color w:val="2D3748"/>
          <w:sz w:val="22"/>
        </w:rPr>
        <w:t>Miskonsepsi 2: "Standardisasi fitur tidak penting pada SVM karena margin akan menyesuaikan diri."</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Buktikan secara matematis bahwa perhitungan norma </w:t>
      </w:r>
      <m:oMath xmlns:mml="http://www.w3.org/1998/Math/MathML">
        <m:r>
          <m:t>‖𝐰‖</m:t>
        </m:r>
      </m:oMath>
      <w:r>
        <w:rPr>
          <w:rFonts w:ascii="Calibri" w:hAnsi="Calibri"/>
          <w:color w:val="2D3748"/>
          <w:sz w:val="22"/>
        </w:rPr>
        <w:t xml:space="preserve"> dan jarak Euclidean pada kernel RBF </w:t>
      </w:r>
      <m:oMath xmlns:mml="http://www.w3.org/1998/Math/MathML">
        <m:r>
          <m:rPr>
            <m:sty m:val="p"/>
          </m:rPr>
          <m:t>exp</m:t>
        </m:r>
        <m:r>
          <m:t>(−γ‖</m:t>
        </m:r>
        <m:sSub>
          <m:e>
            <m:r>
              <m:t>𝐱</m:t>
            </m:r>
          </m:e>
          <m:sub>
            <m:r>
              <m:t>i</m:t>
            </m:r>
          </m:sub>
        </m:sSub>
        <m:r>
          <m:t>−</m:t>
        </m:r>
        <m:sSub>
          <m:e>
            <m:r>
              <m:t>𝐱</m:t>
            </m:r>
          </m:e>
          <m:sub>
            <m:r>
              <m:t>j</m:t>
            </m:r>
          </m:sub>
        </m:sSub>
        <m:sSup>
          <m:e>
            <m:r>
              <m:t>‖</m:t>
            </m:r>
          </m:e>
          <m:sup>
            <m:r>
              <m:t>2</m:t>
            </m:r>
          </m:sup>
        </m:sSup>
        <m:r>
          <m:t>)</m:t>
        </m:r>
      </m:oMath>
      <w:r>
        <w:rPr>
          <w:rFonts w:ascii="Calibri" w:hAnsi="Calibri"/>
          <w:color w:val="2D3748"/>
          <w:sz w:val="22"/>
        </w:rPr>
        <w:t xml:space="preserve"> sangat sensitif terhadap skala fitur. Tanpa </w:t>
      </w:r>
      <w:r>
        <w:rPr>
          <w:rFonts w:ascii="Consolas" w:hAnsi="Consolas"/>
          <w:color w:val="9C1A1A"/>
          <w:sz w:val="19"/>
        </w:rPr>
        <w:t>StandardScaler</w:t>
      </w:r>
      <w:r>
        <w:rPr>
          <w:rFonts w:ascii="Calibri" w:hAnsi="Calibri"/>
          <w:color w:val="2D3748"/>
          <w:sz w:val="22"/>
        </w:rPr>
        <w:t>, fitur dengan satuan besar akan mendominasi 99% fungsi objektif, merusak margin pemisah secara fatal.</w:t>
      </w:r>
    </w:p>
    <w:p>
      <w:pPr>
        <w:pStyle w:val="ListBullet"/>
        <w:spacing w:before="0" w:after="40" w:line="276" w:lineRule="auto"/>
        <w:ind w:left="360"/>
      </w:pPr>
      <w:r>
        <w:rPr>
          <w:rFonts w:ascii="Calibri" w:hAnsi="Calibri"/>
          <w:b/>
          <w:color w:val="2D3748"/>
          <w:sz w:val="22"/>
        </w:rPr>
        <w:t>Miskonsepsi 3: "Kernel Trick secara fisik memproyeksikan data ke memori berdimensi tinggi."</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Luruskan bahwa kernel trick adalah "keajaiban jalan pintas aljabar". Kita tidak pernah menghitung atau menyimpan koordinat </w:t>
      </w:r>
      <m:oMath xmlns:mml="http://www.w3.org/1998/Math/MathML">
        <m:r>
          <m:t>ϕ(𝐱)</m:t>
        </m:r>
      </m:oMath>
      <w:r>
        <w:rPr>
          <w:rFonts w:ascii="Calibri" w:hAnsi="Calibri"/>
          <w:color w:val="2D3748"/>
          <w:sz w:val="22"/>
        </w:rPr>
        <w:t xml:space="preserve"> di memori; kita hanya menghitung fungsi skalar </w:t>
      </w:r>
      <m:oMath xmlns:mml="http://www.w3.org/1998/Math/MathML">
        <m:r>
          <m:t>K(</m:t>
        </m:r>
        <m:sSub>
          <m:e>
            <m:r>
              <m:t>𝐱</m:t>
            </m:r>
          </m:e>
          <m:sub>
            <m:r>
              <m:t>i</m:t>
            </m:r>
          </m:sub>
        </m:sSub>
        <m:r>
          <m:t>,</m:t>
        </m:r>
        <m:sSub>
          <m:e>
            <m:r>
              <m:t>𝐱</m:t>
            </m:r>
          </m:e>
          <m:sub>
            <m:r>
              <m:t>j</m:t>
            </m:r>
          </m:sub>
        </m:sSub>
        <m:r>
          <m:t>)</m:t>
        </m:r>
      </m:oMath>
      <w:r>
        <w:rPr>
          <w:rFonts w:ascii="Calibri" w:hAnsi="Calibri"/>
          <w:color w:val="2D3748"/>
          <w:sz w:val="22"/>
        </w:rPr>
        <w:t xml:space="preserve"> langsung di ruang aslinya.</w:t>
      </w:r>
    </w:p>
    <w:p>
      <w:pPr>
        <w:spacing w:before="120" w:after="120"/>
      </w:pPr>
      <w:r>
        <w:rPr>
          <w:color w:val="CBD5E0"/>
          <w:sz w:val="16"/>
        </w:rPr>
        <w:t>―――――――――――――――――――――――――――――――――――――――――――――</w:t>
      </w:r>
    </w:p>
    <w:p>
      <w:pPr>
        <w:keepNext/>
        <w:spacing w:before="240" w:after="80"/>
      </w:pPr>
      <w:r>
        <w:rPr>
          <w:rFonts w:ascii="Calibri" w:hAnsi="Calibri"/>
          <w:b/>
          <w:color w:val="2B6CB0"/>
          <w:sz w:val="28"/>
        </w:rPr>
        <w:t>3. Kunci Jawaban &amp; Pembahasan Latihan Soal HOTS Diktat</w:t>
      </w:r>
    </w:p>
    <w:p>
      <w:pPr>
        <w:keepNext/>
        <w:spacing w:before="200" w:after="40"/>
      </w:pPr>
      <w:r>
        <w:rPr>
          <w:rFonts w:ascii="Calibri" w:hAnsi="Calibri"/>
          <w:b/>
          <w:color w:val="2D3748"/>
          <w:sz w:val="24"/>
        </w:rPr>
        <w:t>Soal 1: Perhitungan Geometris Jarak Margin dan Persamaan Hiperbidang (C3)</w:t>
      </w:r>
    </w:p>
    <w:p>
      <w:pPr>
        <w:spacing w:before="0" w:after="80" w:line="276" w:lineRule="auto"/>
      </w:pPr>
      <w:r>
        <w:rPr>
          <w:rFonts w:ascii="Calibri" w:hAnsi="Calibri"/>
          <w:color w:val="2D3748"/>
          <w:sz w:val="22"/>
        </w:rPr>
        <w:t>Parameter model SVM linier:</w:t>
      </w:r>
    </w:p>
    <w:p>
      <w:pPr>
        <w:pStyle w:val="ListBullet"/>
        <w:spacing w:before="0" w:after="40" w:line="276" w:lineRule="auto"/>
        <w:ind w:left="360"/>
      </w:pPr>
      <w:r>
        <w:rPr>
          <w:rFonts w:ascii="Calibri" w:hAnsi="Calibri"/>
          <w:color w:val="2D3748"/>
          <w:sz w:val="22"/>
        </w:rPr>
        <w:t xml:space="preserve">Vektor bobot: </w:t>
      </w:r>
      <m:oMath xmlns:mml="http://www.w3.org/1998/Math/MathML">
        <m:r>
          <m:t>𝐰=(</m:t>
        </m:r>
        <m:eqArr>
          <m:e>
            <m:r>
              <m:t>3</m:t>
            </m:r>
          </m:e>
          <m:e>
            <m:r>
              <m:t>4</m:t>
            </m:r>
          </m:e>
        </m:eqArr>
        <m:r>
          <m:t>)</m:t>
        </m:r>
      </m:oMath>
    </w:p>
    <w:p>
      <w:pPr>
        <w:pStyle w:val="ListBullet"/>
        <w:spacing w:before="0" w:after="40" w:line="276" w:lineRule="auto"/>
        <w:ind w:left="360"/>
      </w:pPr>
      <w:r>
        <w:rPr>
          <w:rFonts w:ascii="Calibri" w:hAnsi="Calibri"/>
          <w:color w:val="2D3748"/>
          <w:sz w:val="22"/>
        </w:rPr>
        <w:t xml:space="preserve">Nilai bias: </w:t>
      </w:r>
      <m:oMath xmlns:mml="http://www.w3.org/1998/Math/MathML">
        <m:r>
          <m:t>b=−12</m:t>
        </m:r>
      </m:oMath>
    </w:p>
    <w:p>
      <w:pPr>
        <w:keepNext/>
        <w:spacing w:before="120" w:after="40"/>
      </w:pPr>
      <w:r>
        <w:rPr>
          <w:rFonts w:ascii="Calibri" w:hAnsi="Calibri"/>
          <w:b/>
          <w:color w:val="4A5568"/>
          <w:sz w:val="22"/>
        </w:rPr>
        <w:t>Langkah 1: Menghitung Norma Euclidean Vektor Bobot ($\|\mathbf{w}\|$)</w:t>
      </w:r>
    </w:p>
    <w:p>
      <w:pPr>
        <w:spacing w:before="120" w:after="120"/>
        <w:jc w:val="center"/>
      </w:pPr>
      <m:oMath xmlns:mml="http://www.w3.org/1998/Math/MathML">
        <m:r>
          <m:t>‖𝐰‖=</m:t>
        </m:r>
        <m:rad>
          <m:radPr>
            <m:degHide m:val="on"/>
          </m:radPr>
          <m:deg/>
          <m:e>
            <m:sSubSup>
              <m:e>
                <m:r>
                  <m:t>w</m:t>
                </m:r>
              </m:e>
              <m:sub>
                <m:r>
                  <m:t>1</m:t>
                </m:r>
              </m:sub>
              <m:sup>
                <m:r>
                  <m:t>2</m:t>
                </m:r>
              </m:sup>
            </m:sSubSup>
            <m:r>
              <m:t>+</m:t>
            </m:r>
            <m:sSubSup>
              <m:e>
                <m:r>
                  <m:t>w</m:t>
                </m:r>
              </m:e>
              <m:sub>
                <m:r>
                  <m:t>2</m:t>
                </m:r>
              </m:sub>
              <m:sup>
                <m:r>
                  <m:t>2</m:t>
                </m:r>
              </m:sup>
            </m:sSubSup>
          </m:e>
        </m:rad>
        <m:r>
          <m:t>=</m:t>
        </m:r>
        <m:rad>
          <m:radPr>
            <m:degHide m:val="on"/>
          </m:radPr>
          <m:deg/>
          <m:e>
            <m:sSup>
              <m:e>
                <m:r>
                  <m:t>3</m:t>
                </m:r>
              </m:e>
              <m:sup>
                <m:r>
                  <m:t>2</m:t>
                </m:r>
              </m:sup>
            </m:sSup>
            <m:r>
              <m:t>+</m:t>
            </m:r>
            <m:sSup>
              <m:e>
                <m:r>
                  <m:t>4</m:t>
                </m:r>
              </m:e>
              <m:sup>
                <m:r>
                  <m:t>2</m:t>
                </m:r>
              </m:sup>
            </m:sSup>
          </m:e>
        </m:rad>
        <m:r>
          <m:t>=</m:t>
        </m:r>
        <m:rad>
          <m:radPr>
            <m:degHide m:val="on"/>
          </m:radPr>
          <m:deg/>
          <m:e>
            <m:r>
              <m:t>9+16</m:t>
            </m:r>
          </m:e>
        </m:rad>
        <m:r>
          <m:t>=</m:t>
        </m:r>
        <m:rad>
          <m:radPr>
            <m:degHide m:val="on"/>
          </m:radPr>
          <m:deg/>
          <m:e>
            <m:r>
              <m:t>25</m:t>
            </m:r>
          </m:e>
        </m:rad>
        <m:r>
          <m:t>=</m:t>
        </m:r>
        <m:r>
          <m:rPr>
            <m:sty m:val="b"/>
          </m:rPr>
          <m:t>5.0</m:t>
        </m:r>
      </m:oMath>
    </w:p>
    <w:p>
      <w:pPr>
        <w:keepNext/>
        <w:spacing w:before="120" w:after="40"/>
      </w:pPr>
      <w:r>
        <w:rPr>
          <w:rFonts w:ascii="Calibri" w:hAnsi="Calibri"/>
          <w:b/>
          <w:color w:val="4A5568"/>
          <w:sz w:val="22"/>
        </w:rPr>
        <w:t>Langkah 2: Menghitung Lebar Total Margin Geometris ($M$)</w:t>
      </w:r>
    </w:p>
    <w:p>
      <w:pPr>
        <w:spacing w:before="120" w:after="120"/>
        <w:jc w:val="center"/>
      </w:pPr>
      <m:oMath xmlns:mml="http://www.w3.org/1998/Math/MathML">
        <m:r>
          <m:t>M=</m:t>
        </m:r>
        <m:f>
          <m:fPr>
            <m:type m:val="bar"/>
          </m:fPr>
          <m:num>
            <m:r>
              <m:t>2</m:t>
            </m:r>
          </m:num>
          <m:den>
            <m:r>
              <m:t>‖𝐰‖</m:t>
            </m:r>
          </m:den>
        </m:f>
        <m:r>
          <m:t>=</m:t>
        </m:r>
        <m:f>
          <m:fPr>
            <m:type m:val="bar"/>
          </m:fPr>
          <m:num>
            <m:r>
              <m:t>2</m:t>
            </m:r>
          </m:num>
          <m:den>
            <m:r>
              <m:t>5.0</m:t>
            </m:r>
          </m:den>
        </m:f>
        <m:r>
          <m:t>=</m:t>
        </m:r>
        <m:r>
          <m:rPr>
            <m:sty m:val="b"/>
          </m:rPr>
          <m:t>0.40</m:t>
        </m:r>
        <m:r>
          <m:rPr>
            <m:nor/>
            <m:sty m:val="b"/>
          </m:rPr>
          <m:t> unit</m:t>
        </m:r>
      </m:oMath>
    </w:p>
    <w:p>
      <w:pPr>
        <w:keepNext/>
        <w:spacing w:before="120" w:after="40"/>
      </w:pPr>
      <w:r>
        <w:rPr>
          <w:rFonts w:ascii="Calibri" w:hAnsi="Calibri"/>
          <w:b/>
          <w:color w:val="4A5568"/>
          <w:sz w:val="22"/>
        </w:rPr>
        <w:t>Langkah 3: Evaluasi Sampel Uji Baru $\mathbf{x}_{\text{uji}} = \begin{pmatrix} 2 \\ 3 \end{pmatrix}$</w:t>
      </w:r>
    </w:p>
    <w:p>
      <w:pPr>
        <w:pStyle w:val="ListBullet"/>
        <w:spacing w:before="0" w:after="40" w:line="276" w:lineRule="auto"/>
        <w:ind w:left="360"/>
      </w:pPr>
      <w:r>
        <w:rPr>
          <w:rFonts w:ascii="Calibri" w:hAnsi="Calibri"/>
          <w:b/>
          <w:color w:val="2D3748"/>
          <w:sz w:val="22"/>
        </w:rPr>
        <w:t>Nilai Fungsi Keputusan</w:t>
      </w:r>
      <w:r>
        <w:rPr>
          <w:rFonts w:ascii="Calibri" w:hAnsi="Calibri"/>
          <w:color w:val="2D3748"/>
          <w:sz w:val="22"/>
        </w:rPr>
        <w:t>:</w:t>
      </w:r>
    </w:p>
    <w:p>
      <w:pPr>
        <w:spacing w:before="120" w:after="120"/>
        <w:jc w:val="center"/>
      </w:pPr>
      <m:oMath xmlns:mml="http://www.w3.org/1998/Math/MathML">
        <m:r>
          <m:t>f(</m:t>
        </m:r>
        <m:sSub>
          <m:e>
            <m:r>
              <m:t>𝐱</m:t>
            </m:r>
          </m:e>
          <m:sub>
            <m:r>
              <m:rPr>
                <m:nor/>
              </m:rPr>
              <m:t>uji</m:t>
            </m:r>
          </m:sub>
        </m:sSub>
        <m:r>
          <m:t>)=</m:t>
        </m:r>
        <m:sSup>
          <m:e>
            <m:r>
              <m:t>𝐰</m:t>
            </m:r>
          </m:e>
          <m:sup>
            <m:r>
              <m:t>T</m:t>
            </m:r>
          </m:sup>
        </m:sSup>
        <m:sSub>
          <m:e>
            <m:r>
              <m:t>𝐱</m:t>
            </m:r>
          </m:e>
          <m:sub>
            <m:r>
              <m:rPr>
                <m:nor/>
              </m:rPr>
              <m:t>uji</m:t>
            </m:r>
          </m:sub>
        </m:sSub>
        <m:r>
          <m:t>+b=(3×2)+(4×3)−12=6+12−12=</m:t>
        </m:r>
        <m:r>
          <m:rPr>
            <m:sty m:val="b"/>
          </m:rPr>
          <m:t>+6.0</m:t>
        </m:r>
      </m:oMath>
    </w:p>
    <w:p>
      <w:pPr>
        <w:pStyle w:val="ListBullet"/>
        <w:spacing w:before="0" w:after="40" w:line="276" w:lineRule="auto"/>
        <w:ind w:left="360"/>
      </w:pPr>
      <w:r>
        <w:rPr>
          <w:rFonts w:ascii="Calibri" w:hAnsi="Calibri"/>
          <w:b/>
          <w:color w:val="2D3748"/>
          <w:sz w:val="22"/>
        </w:rPr>
        <w:t>Penentuan Kelas</w:t>
      </w:r>
      <w:r>
        <w:rPr>
          <w:rFonts w:ascii="Calibri" w:hAnsi="Calibri"/>
          <w:color w:val="2D3748"/>
          <w:sz w:val="22"/>
        </w:rPr>
        <w:t>:</w:t>
      </w:r>
    </w:p>
    <w:p>
      <w:pPr>
        <w:spacing w:before="0" w:after="80" w:line="276" w:lineRule="auto"/>
      </w:pPr>
      <w:r>
        <w:rPr>
          <w:rFonts w:ascii="Calibri" w:hAnsi="Calibri"/>
          <w:color w:val="2D3748"/>
          <w:sz w:val="22"/>
        </w:rPr>
        <w:t xml:space="preserve">Karena </w:t>
      </w:r>
      <m:oMath xmlns:mml="http://www.w3.org/1998/Math/MathML">
        <m:r>
          <m:t>f(</m:t>
        </m:r>
        <m:sSub>
          <m:e>
            <m:r>
              <m:t>𝐱</m:t>
            </m:r>
          </m:e>
          <m:sub>
            <m:r>
              <m:rPr>
                <m:nor/>
              </m:rPr>
              <m:t>uji</m:t>
            </m:r>
          </m:sub>
        </m:sSub>
        <m:r>
          <m:t>)=+6.0&gt;0</m:t>
        </m:r>
      </m:oMath>
      <w:r>
        <w:rPr>
          <w:rFonts w:ascii="Calibri" w:hAnsi="Calibri"/>
          <w:color w:val="2D3748"/>
          <w:sz w:val="22"/>
        </w:rPr>
        <w:t xml:space="preserve">, maka </w:t>
      </w:r>
      <m:oMath xmlns:mml="http://www.w3.org/1998/Math/MathML">
        <m:acc>
          <m:accPr>
            <m:chr m:val="̂"/>
          </m:accPr>
          <m:e>
            <m:r>
              <m:t>y</m:t>
            </m:r>
          </m:e>
        </m:acc>
        <m:r>
          <m:t>=</m:t>
        </m:r>
        <m:r>
          <m:rPr>
            <m:nor/>
          </m:rPr>
          <m:t>sign</m:t>
        </m:r>
        <m:r>
          <m:t>(+6.0)=</m:t>
        </m:r>
        <m:r>
          <m:rPr>
            <m:sty m:val="b"/>
          </m:rPr>
          <m:t>+1</m:t>
        </m:r>
        <m:r>
          <m:rPr>
            <m:nor/>
            <m:sty m:val="b"/>
          </m:rPr>
          <m:t> (Kelas Positif)</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Jarak Tegak Lurus Sampel ke Hiperbidang Keputusan</w:t>
      </w:r>
      <w:r>
        <w:rPr>
          <w:rFonts w:ascii="Calibri" w:hAnsi="Calibri"/>
          <w:color w:val="2D3748"/>
          <w:sz w:val="22"/>
        </w:rPr>
        <w:t>:</w:t>
      </w:r>
    </w:p>
    <w:p>
      <w:pPr>
        <w:spacing w:before="120" w:after="120"/>
        <w:jc w:val="center"/>
      </w:pPr>
      <m:oMath xmlns:mml="http://www.w3.org/1998/Math/MathML">
        <m:r>
          <m:rPr>
            <m:nor/>
          </m:rPr>
          <m:t>Jarak</m:t>
        </m:r>
        <m:r>
          <m:t>=</m:t>
        </m:r>
        <m:f>
          <m:fPr>
            <m:type m:val="bar"/>
          </m:fPr>
          <m:num>
            <m:r>
              <m:t>|</m:t>
            </m:r>
            <m:sSup>
              <m:e>
                <m:r>
                  <m:t>𝐰</m:t>
                </m:r>
              </m:e>
              <m:sup>
                <m:r>
                  <m:t>T</m:t>
                </m:r>
              </m:sup>
            </m:sSup>
            <m:sSub>
              <m:e>
                <m:r>
                  <m:t>𝐱</m:t>
                </m:r>
              </m:e>
              <m:sub>
                <m:r>
                  <m:rPr>
                    <m:nor/>
                  </m:rPr>
                  <m:t>uji</m:t>
                </m:r>
              </m:sub>
            </m:sSub>
            <m:r>
              <m:t>+b|</m:t>
            </m:r>
          </m:num>
          <m:den>
            <m:r>
              <m:t>‖𝐰‖</m:t>
            </m:r>
          </m:den>
        </m:f>
        <m:r>
          <m:t>=</m:t>
        </m:r>
        <m:f>
          <m:fPr>
            <m:type m:val="bar"/>
          </m:fPr>
          <m:num>
            <m:r>
              <m:t>|+6.0|</m:t>
            </m:r>
          </m:num>
          <m:den>
            <m:r>
              <m:t>5.0</m:t>
            </m:r>
          </m:den>
        </m:f>
        <m:r>
          <m:t>=</m:t>
        </m:r>
        <m:r>
          <m:rPr>
            <m:sty m:val="b"/>
          </m:rPr>
          <m:t>1.20</m:t>
        </m:r>
        <m:r>
          <m:rPr>
            <m:nor/>
            <m:sty m:val="b"/>
          </m:rPr>
          <m:t> unit</m:t>
        </m:r>
      </m:oMath>
    </w:p>
    <w:p>
      <w:pPr>
        <w:spacing w:before="0" w:after="80" w:line="276" w:lineRule="auto"/>
      </w:pPr>
      <w:r>
        <w:rPr>
          <w:rFonts w:ascii="Calibri" w:hAnsi="Calibri"/>
          <w:color w:val="2D3748"/>
          <w:sz w:val="22"/>
        </w:rPr>
        <w:t>Karena jarak sampel (</w:t>
      </w:r>
      <m:oMath xmlns:mml="http://www.w3.org/1998/Math/MathML">
        <m:r>
          <m:t>1.20</m:t>
        </m:r>
      </m:oMath>
      <w:r>
        <w:rPr>
          <w:rFonts w:ascii="Calibri" w:hAnsi="Calibri"/>
          <w:color w:val="2D3748"/>
          <w:sz w:val="22"/>
        </w:rPr>
        <w:t>) lebih besar dari setengah lebar margin (</w:t>
      </w:r>
      <m:oMath xmlns:mml="http://www.w3.org/1998/Math/MathML">
        <m:r>
          <m:t>M/2=0.20</m:t>
        </m:r>
      </m:oMath>
      <w:r>
        <w:rPr>
          <w:rFonts w:ascii="Calibri" w:hAnsi="Calibri"/>
          <w:color w:val="2D3748"/>
          <w:sz w:val="22"/>
        </w:rPr>
        <w:t>), titik ini berada aman di luar koridor margin pada sisi positif.</w:t>
      </w:r>
    </w:p>
    <w:p>
      <w:pPr>
        <w:spacing w:before="120" w:after="120"/>
      </w:pPr>
      <w:r>
        <w:rPr>
          <w:color w:val="CBD5E0"/>
          <w:sz w:val="16"/>
        </w:rPr>
        <w:t>―――――――――――――――――――――――――――――――――――――――――――――</w:t>
      </w:r>
    </w:p>
    <w:p>
      <w:pPr>
        <w:keepNext/>
        <w:spacing w:before="200" w:after="40"/>
      </w:pPr>
      <w:r>
        <w:rPr>
          <w:rFonts w:ascii="Calibri" w:hAnsi="Calibri"/>
          <w:b/>
          <w:color w:val="2D3748"/>
          <w:sz w:val="24"/>
        </w:rPr>
        <w:t>Soal 2: Komputasi Manual Kernel RBF dan Penentuan Prediksi (C3)</w:t>
      </w:r>
    </w:p>
    <w:p>
      <w:pPr>
        <w:spacing w:before="0" w:after="80" w:line="276" w:lineRule="auto"/>
      </w:pPr>
      <w:r>
        <w:rPr>
          <w:rFonts w:ascii="Calibri" w:hAnsi="Calibri"/>
          <w:color w:val="2D3748"/>
          <w:sz w:val="22"/>
        </w:rPr>
        <w:t>Parameter model SVM RBF:</w:t>
      </w:r>
    </w:p>
    <w:p>
      <w:pPr>
        <w:pStyle w:val="ListBullet"/>
        <w:spacing w:before="0" w:after="40" w:line="276" w:lineRule="auto"/>
        <w:ind w:left="360"/>
      </w:pPr>
      <m:oMath xmlns:mml="http://www.w3.org/1998/Math/MathML">
        <m:r>
          <m:t>γ=0.5</m:t>
        </m:r>
      </m:oMath>
      <w:r>
        <w:rPr>
          <w:rFonts w:ascii="Calibri" w:hAnsi="Calibri"/>
          <w:color w:val="2D3748"/>
          <w:sz w:val="22"/>
        </w:rPr>
        <w:t xml:space="preserve">, </w:t>
      </w:r>
      <m:oMath xmlns:mml="http://www.w3.org/1998/Math/MathML">
        <m:r>
          <m:t>b=−0.2</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Vektor Pendukung 1: </w:t>
      </w:r>
      <m:oMath xmlns:mml="http://www.w3.org/1998/Math/MathML">
        <m:sSub>
          <m:e>
            <m:r>
              <m:t>𝐱</m:t>
            </m:r>
          </m:e>
          <m:sub>
            <m:r>
              <m:t>1</m:t>
            </m:r>
          </m:sub>
        </m:sSub>
        <m:r>
          <m:t>=(</m:t>
        </m:r>
        <m:eqArr>
          <m:e>
            <m:r>
              <m:t>1</m:t>
            </m:r>
          </m:e>
          <m:e>
            <m:r>
              <m:t>2</m:t>
            </m:r>
          </m:e>
        </m:eqArr>
        <m:r>
          <m:t>),</m:t>
        </m:r>
        <m:sSub>
          <m:e>
            <m:r>
              <m:t>y</m:t>
            </m:r>
          </m:e>
          <m:sub>
            <m:r>
              <m:t>1</m:t>
            </m:r>
          </m:sub>
        </m:sSub>
        <m:r>
          <m:t>=+1,</m:t>
        </m:r>
        <m:sSub>
          <m:e>
            <m:r>
              <m:t>α</m:t>
            </m:r>
          </m:e>
          <m:sub>
            <m:r>
              <m:t>1</m:t>
            </m:r>
          </m:sub>
        </m:sSub>
        <m:r>
          <m:t>=1.2</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Vektor Pendukung 2: </w:t>
      </w:r>
      <m:oMath xmlns:mml="http://www.w3.org/1998/Math/MathML">
        <m:sSub>
          <m:e>
            <m:r>
              <m:t>𝐱</m:t>
            </m:r>
          </m:e>
          <m:sub>
            <m:r>
              <m:t>2</m:t>
            </m:r>
          </m:sub>
        </m:sSub>
        <m:r>
          <m:t>=(</m:t>
        </m:r>
        <m:eqArr>
          <m:e>
            <m:r>
              <m:t>4</m:t>
            </m:r>
          </m:e>
          <m:e>
            <m:r>
              <m:t>6</m:t>
            </m:r>
          </m:e>
        </m:eqArr>
        <m:r>
          <m:t>),</m:t>
        </m:r>
        <m:sSub>
          <m:e>
            <m:r>
              <m:t>y</m:t>
            </m:r>
          </m:e>
          <m:sub>
            <m:r>
              <m:t>2</m:t>
            </m:r>
          </m:sub>
        </m:sSub>
        <m:r>
          <m:t>=−1,</m:t>
        </m:r>
        <m:sSub>
          <m:e>
            <m:r>
              <m:t>α</m:t>
            </m:r>
          </m:e>
          <m:sub>
            <m:r>
              <m:t>2</m:t>
            </m:r>
          </m:sub>
        </m:sSub>
        <m:r>
          <m:t>=1.2</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Sampel Uji Baru: </w:t>
      </w:r>
      <m:oMath xmlns:mml="http://www.w3.org/1998/Math/MathML">
        <m:sSup>
          <m:e>
            <m:r>
              <m:t>𝐱</m:t>
            </m:r>
          </m:e>
          <m:sup>
            <m:r>
              <m:t>*</m:t>
            </m:r>
          </m:sup>
        </m:sSup>
        <m:r>
          <m:t>=(</m:t>
        </m:r>
        <m:eqArr>
          <m:e>
            <m:r>
              <m:t>2</m:t>
            </m:r>
          </m:e>
          <m:e>
            <m:r>
              <m:t>3</m:t>
            </m:r>
          </m:e>
        </m:eqArr>
        <m:r>
          <m:t>)</m:t>
        </m:r>
      </m:oMath>
      <w:r>
        <w:rPr>
          <w:rFonts w:ascii="Calibri" w:hAnsi="Calibri"/>
          <w:color w:val="2D3748"/>
          <w:sz w:val="22"/>
        </w:rPr>
        <w:t>.</w:t>
      </w:r>
    </w:p>
    <w:p>
      <w:pPr>
        <w:keepNext/>
        <w:spacing w:before="120" w:after="40"/>
      </w:pPr>
      <w:r>
        <w:rPr>
          <w:rFonts w:ascii="Calibri" w:hAnsi="Calibri"/>
          <w:b/>
          <w:color w:val="4A5568"/>
          <w:sz w:val="22"/>
        </w:rPr>
        <w:t>Langkah 1: Menghitung Jarak Kuadrat Euclidean</w:t>
      </w:r>
    </w:p>
    <w:p>
      <w:pPr>
        <w:pStyle w:val="ListBullet"/>
        <w:spacing w:before="0" w:after="40" w:line="276" w:lineRule="auto"/>
        <w:ind w:left="360"/>
      </w:pPr>
      <w:r>
        <w:rPr>
          <w:rFonts w:ascii="Calibri" w:hAnsi="Calibri"/>
          <w:color w:val="2D3748"/>
          <w:sz w:val="22"/>
        </w:rPr>
        <w:t xml:space="preserve">Jarak ke </w:t>
      </w:r>
      <m:oMath xmlns:mml="http://www.w3.org/1998/Math/MathML">
        <m:sSub>
          <m:e>
            <m:r>
              <m:t>𝐱</m:t>
            </m:r>
          </m:e>
          <m:sub>
            <m:r>
              <m:t>1</m:t>
            </m:r>
          </m:sub>
        </m:sSub>
      </m:oMath>
      <w:r>
        <w:rPr>
          <w:rFonts w:ascii="Calibri" w:hAnsi="Calibri"/>
          <w:color w:val="2D3748"/>
          <w:sz w:val="22"/>
        </w:rPr>
        <w:t>:</w:t>
      </w:r>
    </w:p>
    <w:p>
      <w:pPr>
        <w:spacing w:before="120" w:after="120"/>
        <w:jc w:val="center"/>
      </w:pPr>
      <m:oMath xmlns:mml="http://www.w3.org/1998/Math/MathML">
        <m:r>
          <m:t>‖</m:t>
        </m:r>
        <m:sSub>
          <m:e>
            <m:r>
              <m:t>𝐱</m:t>
            </m:r>
          </m:e>
          <m:sub>
            <m:r>
              <m:t>1</m:t>
            </m:r>
          </m:sub>
        </m:sSub>
        <m:r>
          <m:t>−</m:t>
        </m:r>
        <m:sSup>
          <m:e>
            <m:r>
              <m:t>𝐱</m:t>
            </m:r>
          </m:e>
          <m:sup>
            <m:r>
              <m:t>*</m:t>
            </m:r>
          </m:sup>
        </m:sSup>
        <m:sSup>
          <m:e>
            <m:r>
              <m:t>‖</m:t>
            </m:r>
          </m:e>
          <m:sup>
            <m:r>
              <m:t>2</m:t>
            </m:r>
          </m:sup>
        </m:sSup>
        <m:r>
          <m:t>=(1−2</m:t>
        </m:r>
        <m:sSup>
          <m:e>
            <m:r>
              <m:t>)</m:t>
            </m:r>
          </m:e>
          <m:sup>
            <m:r>
              <m:t>2</m:t>
            </m:r>
          </m:sup>
        </m:sSup>
        <m:r>
          <m:t>+(2−3</m:t>
        </m:r>
        <m:sSup>
          <m:e>
            <m:r>
              <m:t>)</m:t>
            </m:r>
          </m:e>
          <m:sup>
            <m:r>
              <m:t>2</m:t>
            </m:r>
          </m:sup>
        </m:sSup>
        <m:r>
          <m:t>=(−1</m:t>
        </m:r>
        <m:sSup>
          <m:e>
            <m:r>
              <m:t>)</m:t>
            </m:r>
          </m:e>
          <m:sup>
            <m:r>
              <m:t>2</m:t>
            </m:r>
          </m:sup>
        </m:sSup>
        <m:r>
          <m:t>+(−1</m:t>
        </m:r>
        <m:sSup>
          <m:e>
            <m:r>
              <m:t>)</m:t>
            </m:r>
          </m:e>
          <m:sup>
            <m:r>
              <m:t>2</m:t>
            </m:r>
          </m:sup>
        </m:sSup>
        <m:r>
          <m:t>=1+1=</m:t>
        </m:r>
        <m:r>
          <m:rPr>
            <m:sty m:val="b"/>
          </m:rPr>
          <m:t>2.0</m:t>
        </m:r>
      </m:oMath>
    </w:p>
    <w:p>
      <w:pPr>
        <w:pStyle w:val="ListBullet"/>
        <w:spacing w:before="0" w:after="40" w:line="276" w:lineRule="auto"/>
        <w:ind w:left="360"/>
      </w:pPr>
      <w:r>
        <w:rPr>
          <w:rFonts w:ascii="Calibri" w:hAnsi="Calibri"/>
          <w:color w:val="2D3748"/>
          <w:sz w:val="22"/>
        </w:rPr>
        <w:t xml:space="preserve">Jarak ke </w:t>
      </w:r>
      <m:oMath xmlns:mml="http://www.w3.org/1998/Math/MathML">
        <m:sSub>
          <m:e>
            <m:r>
              <m:t>𝐱</m:t>
            </m:r>
          </m:e>
          <m:sub>
            <m:r>
              <m:t>2</m:t>
            </m:r>
          </m:sub>
        </m:sSub>
      </m:oMath>
      <w:r>
        <w:rPr>
          <w:rFonts w:ascii="Calibri" w:hAnsi="Calibri"/>
          <w:color w:val="2D3748"/>
          <w:sz w:val="22"/>
        </w:rPr>
        <w:t>:</w:t>
      </w:r>
    </w:p>
    <w:p>
      <w:pPr>
        <w:spacing w:before="120" w:after="120"/>
        <w:jc w:val="center"/>
      </w:pPr>
      <m:oMath xmlns:mml="http://www.w3.org/1998/Math/MathML">
        <m:r>
          <m:t>‖</m:t>
        </m:r>
        <m:sSub>
          <m:e>
            <m:r>
              <m:t>𝐱</m:t>
            </m:r>
          </m:e>
          <m:sub>
            <m:r>
              <m:t>2</m:t>
            </m:r>
          </m:sub>
        </m:sSub>
        <m:r>
          <m:t>−</m:t>
        </m:r>
        <m:sSup>
          <m:e>
            <m:r>
              <m:t>𝐱</m:t>
            </m:r>
          </m:e>
          <m:sup>
            <m:r>
              <m:t>*</m:t>
            </m:r>
          </m:sup>
        </m:sSup>
        <m:sSup>
          <m:e>
            <m:r>
              <m:t>‖</m:t>
            </m:r>
          </m:e>
          <m:sup>
            <m:r>
              <m:t>2</m:t>
            </m:r>
          </m:sup>
        </m:sSup>
        <m:r>
          <m:t>=(4−2</m:t>
        </m:r>
        <m:sSup>
          <m:e>
            <m:r>
              <m:t>)</m:t>
            </m:r>
          </m:e>
          <m:sup>
            <m:r>
              <m:t>2</m:t>
            </m:r>
          </m:sup>
        </m:sSup>
        <m:r>
          <m:t>+(6−3</m:t>
        </m:r>
        <m:sSup>
          <m:e>
            <m:r>
              <m:t>)</m:t>
            </m:r>
          </m:e>
          <m:sup>
            <m:r>
              <m:t>2</m:t>
            </m:r>
          </m:sup>
        </m:sSup>
        <m:r>
          <m:t>=</m:t>
        </m:r>
        <m:sSup>
          <m:e>
            <m:r>
              <m:t>2</m:t>
            </m:r>
          </m:e>
          <m:sup>
            <m:r>
              <m:t>2</m:t>
            </m:r>
          </m:sup>
        </m:sSup>
        <m:r>
          <m:t>+</m:t>
        </m:r>
        <m:sSup>
          <m:e>
            <m:r>
              <m:t>3</m:t>
            </m:r>
          </m:e>
          <m:sup>
            <m:r>
              <m:t>2</m:t>
            </m:r>
          </m:sup>
        </m:sSup>
        <m:r>
          <m:t>=4+9=</m:t>
        </m:r>
        <m:r>
          <m:rPr>
            <m:sty m:val="b"/>
          </m:rPr>
          <m:t>13.0</m:t>
        </m:r>
      </m:oMath>
    </w:p>
    <w:p>
      <w:pPr>
        <w:keepNext/>
        <w:spacing w:before="120" w:after="40"/>
      </w:pPr>
      <w:r>
        <w:rPr>
          <w:rFonts w:ascii="Calibri" w:hAnsi="Calibri"/>
          <w:b/>
          <w:color w:val="4A5568"/>
          <w:sz w:val="22"/>
        </w:rPr>
        <w:t>Langkah 2: Menghitung Nilai Kernel RBF</w:t>
      </w:r>
    </w:p>
    <w:p>
      <w:pPr>
        <w:pStyle w:val="ListBullet"/>
        <w:spacing w:before="0" w:after="40" w:line="276" w:lineRule="auto"/>
        <w:ind w:left="360"/>
      </w:pPr>
      <m:oMath xmlns:mml="http://www.w3.org/1998/Math/MathML">
        <m:r>
          <m:t>K(</m:t>
        </m:r>
        <m:sSub>
          <m:e>
            <m:r>
              <m:t>𝐱</m:t>
            </m:r>
          </m:e>
          <m:sub>
            <m:r>
              <m:t>1</m:t>
            </m:r>
          </m:sub>
        </m:sSub>
        <m:r>
          <m:t>,</m:t>
        </m:r>
        <m:sSup>
          <m:e>
            <m:r>
              <m:t>𝐱</m:t>
            </m:r>
          </m:e>
          <m:sup>
            <m:r>
              <m:t>*</m:t>
            </m:r>
          </m:sup>
        </m:sSup>
        <m:r>
          <m:t>)=</m:t>
        </m:r>
        <m:r>
          <m:rPr>
            <m:sty m:val="p"/>
          </m:rPr>
          <m:t>exp</m:t>
        </m:r>
        <m:r>
          <m:t>(−γ‖</m:t>
        </m:r>
        <m:sSub>
          <m:e>
            <m:r>
              <m:t>𝐱</m:t>
            </m:r>
          </m:e>
          <m:sub>
            <m:r>
              <m:t>1</m:t>
            </m:r>
          </m:sub>
        </m:sSub>
        <m:r>
          <m:t>−</m:t>
        </m:r>
        <m:sSup>
          <m:e>
            <m:r>
              <m:t>𝐱</m:t>
            </m:r>
          </m:e>
          <m:sup>
            <m:r>
              <m:t>*</m:t>
            </m:r>
          </m:sup>
        </m:sSup>
        <m:sSup>
          <m:e>
            <m:r>
              <m:t>‖</m:t>
            </m:r>
          </m:e>
          <m:sup>
            <m:r>
              <m:t>2</m:t>
            </m:r>
          </m:sup>
        </m:sSup>
        <m:r>
          <m:t>)=</m:t>
        </m:r>
        <m:r>
          <m:rPr>
            <m:sty m:val="p"/>
          </m:rPr>
          <m:t>exp</m:t>
        </m:r>
        <m:r>
          <m:t>(−0.5×2.0)=</m:t>
        </m:r>
        <m:r>
          <m:rPr>
            <m:sty m:val="p"/>
          </m:rPr>
          <m:t>exp</m:t>
        </m:r>
        <m:r>
          <m:t>(−1.0)≈</m:t>
        </m:r>
        <m:r>
          <m:rPr>
            <m:sty m:val="b"/>
          </m:rPr>
          <m:t>0.36788</m:t>
        </m:r>
      </m:oMath>
    </w:p>
    <w:p>
      <w:pPr>
        <w:pStyle w:val="ListBullet"/>
        <w:spacing w:before="0" w:after="40" w:line="276" w:lineRule="auto"/>
        <w:ind w:left="360"/>
      </w:pPr>
      <m:oMath xmlns:mml="http://www.w3.org/1998/Math/MathML">
        <m:r>
          <m:t>K(</m:t>
        </m:r>
        <m:sSub>
          <m:e>
            <m:r>
              <m:t>𝐱</m:t>
            </m:r>
          </m:e>
          <m:sub>
            <m:r>
              <m:t>2</m:t>
            </m:r>
          </m:sub>
        </m:sSub>
        <m:r>
          <m:t>,</m:t>
        </m:r>
        <m:sSup>
          <m:e>
            <m:r>
              <m:t>𝐱</m:t>
            </m:r>
          </m:e>
          <m:sup>
            <m:r>
              <m:t>*</m:t>
            </m:r>
          </m:sup>
        </m:sSup>
        <m:r>
          <m:t>)=</m:t>
        </m:r>
        <m:r>
          <m:rPr>
            <m:sty m:val="p"/>
          </m:rPr>
          <m:t>exp</m:t>
        </m:r>
        <m:r>
          <m:t>(−γ‖</m:t>
        </m:r>
        <m:sSub>
          <m:e>
            <m:r>
              <m:t>𝐱</m:t>
            </m:r>
          </m:e>
          <m:sub>
            <m:r>
              <m:t>2</m:t>
            </m:r>
          </m:sub>
        </m:sSub>
        <m:r>
          <m:t>−</m:t>
        </m:r>
        <m:sSup>
          <m:e>
            <m:r>
              <m:t>𝐱</m:t>
            </m:r>
          </m:e>
          <m:sup>
            <m:r>
              <m:t>*</m:t>
            </m:r>
          </m:sup>
        </m:sSup>
        <m:sSup>
          <m:e>
            <m:r>
              <m:t>‖</m:t>
            </m:r>
          </m:e>
          <m:sup>
            <m:r>
              <m:t>2</m:t>
            </m:r>
          </m:sup>
        </m:sSup>
        <m:r>
          <m:t>)=</m:t>
        </m:r>
        <m:r>
          <m:rPr>
            <m:sty m:val="p"/>
          </m:rPr>
          <m:t>exp</m:t>
        </m:r>
        <m:r>
          <m:t>(−0.5×13.0)=</m:t>
        </m:r>
        <m:r>
          <m:rPr>
            <m:sty m:val="p"/>
          </m:rPr>
          <m:t>exp</m:t>
        </m:r>
        <m:r>
          <m:t>(−6.5)≈</m:t>
        </m:r>
        <m:r>
          <m:rPr>
            <m:sty m:val="b"/>
          </m:rPr>
          <m:t>0.00150</m:t>
        </m:r>
      </m:oMath>
    </w:p>
    <w:p>
      <w:pPr>
        <w:keepNext/>
        <w:spacing w:before="120" w:after="40"/>
      </w:pPr>
      <w:r>
        <w:rPr>
          <w:rFonts w:ascii="Calibri" w:hAnsi="Calibri"/>
          <w:b/>
          <w:color w:val="4A5568"/>
          <w:sz w:val="22"/>
        </w:rPr>
        <w:t>Langkah 3: Menghitung Nilai Fungsi Keputusan $f(\mathbf{x}^*)$</w:t>
      </w:r>
    </w:p>
    <w:p>
      <w:pPr>
        <w:spacing w:before="120" w:after="120"/>
        <w:jc w:val="center"/>
      </w:pPr>
      <m:oMath xmlns:mml="http://www.w3.org/1998/Math/MathML">
        <m:r>
          <m:t>f(</m:t>
        </m:r>
        <m:sSup>
          <m:e>
            <m:r>
              <m:t>𝐱</m:t>
            </m:r>
          </m:e>
          <m:sup>
            <m:r>
              <m:t>*</m:t>
            </m:r>
          </m:sup>
        </m:sSup>
        <m:r>
          <m:t>)=</m:t>
        </m:r>
        <m:nary>
          <m:naryPr>
            <m:chr m:val="∑"/>
            <m:limLoc m:val="subSup"/>
            <m:grow m:val="1"/>
            <m:subHide m:val="off"/>
            <m:supHide m:val="off"/>
          </m:naryPr>
          <m:sub>
            <m:r>
              <m:t>i=1</m:t>
            </m:r>
          </m:sub>
          <m:sup>
            <m:r>
              <m:t>2</m:t>
            </m:r>
          </m:sup>
          <m:e/>
        </m:nary>
        <m:sSub>
          <m:e>
            <m:r>
              <m:t>α</m:t>
            </m:r>
          </m:e>
          <m:sub>
            <m:r>
              <m:t>i</m:t>
            </m:r>
          </m:sub>
        </m:sSub>
        <m:sSub>
          <m:e>
            <m:r>
              <m:t>y</m:t>
            </m:r>
          </m:e>
          <m:sub>
            <m:r>
              <m:t>i</m:t>
            </m:r>
          </m:sub>
        </m:sSub>
        <m:r>
          <m:t>K(</m:t>
        </m:r>
        <m:sSub>
          <m:e>
            <m:r>
              <m:t>𝐱</m:t>
            </m:r>
          </m:e>
          <m:sub>
            <m:r>
              <m:t>i</m:t>
            </m:r>
          </m:sub>
        </m:sSub>
        <m:r>
          <m:t>,</m:t>
        </m:r>
        <m:sSup>
          <m:e>
            <m:r>
              <m:t>𝐱</m:t>
            </m:r>
          </m:e>
          <m:sup>
            <m:r>
              <m:t>*</m:t>
            </m:r>
          </m:sup>
        </m:sSup>
        <m:r>
          <m:t>)+b</m:t>
        </m:r>
      </m:oMath>
    </w:p>
    <w:p>
      <w:pPr>
        <w:spacing w:before="120" w:after="120"/>
        <w:jc w:val="center"/>
      </w:pPr>
      <m:oMath xmlns:mml="http://www.w3.org/1998/Math/MathML">
        <m:r>
          <m:t>f(</m:t>
        </m:r>
        <m:sSup>
          <m:e>
            <m:r>
              <m:t>𝐱</m:t>
            </m:r>
          </m:e>
          <m:sup>
            <m:r>
              <m:t>*</m:t>
            </m:r>
          </m:sup>
        </m:sSup>
        <m:r>
          <m:t>)=[</m:t>
        </m:r>
        <m:sSub>
          <m:e>
            <m:r>
              <m:t>α</m:t>
            </m:r>
          </m:e>
          <m:sub>
            <m:r>
              <m:t>1</m:t>
            </m:r>
          </m:sub>
        </m:sSub>
        <m:sSub>
          <m:e>
            <m:r>
              <m:t>y</m:t>
            </m:r>
          </m:e>
          <m:sub>
            <m:r>
              <m:t>1</m:t>
            </m:r>
          </m:sub>
        </m:sSub>
        <m:r>
          <m:t>K(</m:t>
        </m:r>
        <m:sSub>
          <m:e>
            <m:r>
              <m:t>𝐱</m:t>
            </m:r>
          </m:e>
          <m:sub>
            <m:r>
              <m:t>1</m:t>
            </m:r>
          </m:sub>
        </m:sSub>
        <m:r>
          <m:t>,</m:t>
        </m:r>
        <m:sSup>
          <m:e>
            <m:r>
              <m:t>𝐱</m:t>
            </m:r>
          </m:e>
          <m:sup>
            <m:r>
              <m:t>*</m:t>
            </m:r>
          </m:sup>
        </m:sSup>
        <m:r>
          <m:t>)]+[</m:t>
        </m:r>
        <m:sSub>
          <m:e>
            <m:r>
              <m:t>α</m:t>
            </m:r>
          </m:e>
          <m:sub>
            <m:r>
              <m:t>2</m:t>
            </m:r>
          </m:sub>
        </m:sSub>
        <m:sSub>
          <m:e>
            <m:r>
              <m:t>y</m:t>
            </m:r>
          </m:e>
          <m:sub>
            <m:r>
              <m:t>2</m:t>
            </m:r>
          </m:sub>
        </m:sSub>
        <m:r>
          <m:t>K(</m:t>
        </m:r>
        <m:sSub>
          <m:e>
            <m:r>
              <m:t>𝐱</m:t>
            </m:r>
          </m:e>
          <m:sub>
            <m:r>
              <m:t>2</m:t>
            </m:r>
          </m:sub>
        </m:sSub>
        <m:r>
          <m:t>,</m:t>
        </m:r>
        <m:sSup>
          <m:e>
            <m:r>
              <m:t>𝐱</m:t>
            </m:r>
          </m:e>
          <m:sup>
            <m:r>
              <m:t>*</m:t>
            </m:r>
          </m:sup>
        </m:sSup>
        <m:r>
          <m:t>)]+b</m:t>
        </m:r>
      </m:oMath>
    </w:p>
    <w:p>
      <w:pPr>
        <w:spacing w:before="120" w:after="120"/>
        <w:jc w:val="center"/>
      </w:pPr>
      <m:oMath xmlns:mml="http://www.w3.org/1998/Math/MathML">
        <m:r>
          <m:t>f(</m:t>
        </m:r>
        <m:sSup>
          <m:e>
            <m:r>
              <m:t>𝐱</m:t>
            </m:r>
          </m:e>
          <m:sup>
            <m:r>
              <m:t>*</m:t>
            </m:r>
          </m:sup>
        </m:sSup>
        <m:r>
          <m:t>)=[1.2×(+1)×0.36788]+[1.2×(−1)×0.00150]−0.20000</m:t>
        </m:r>
      </m:oMath>
    </w:p>
    <w:p>
      <w:pPr>
        <w:spacing w:before="120" w:after="120"/>
        <w:jc w:val="center"/>
      </w:pPr>
      <m:oMath xmlns:mml="http://www.w3.org/1998/Math/MathML">
        <m:r>
          <m:t>f(</m:t>
        </m:r>
        <m:sSup>
          <m:e>
            <m:r>
              <m:t>𝐱</m:t>
            </m:r>
          </m:e>
          <m:sup>
            <m:r>
              <m:t>*</m:t>
            </m:r>
          </m:sup>
        </m:sSup>
        <m:r>
          <m:t>)=0.44146−0.00180−0.20000=</m:t>
        </m:r>
        <m:r>
          <m:rPr>
            <m:sty m:val="b"/>
          </m:rPr>
          <m:t>+0.23966</m:t>
        </m:r>
      </m:oMath>
    </w:p>
    <w:p>
      <w:pPr>
        <w:spacing w:before="0" w:after="80" w:line="276" w:lineRule="auto"/>
      </w:pPr>
      <w:r>
        <w:rPr>
          <w:rFonts w:ascii="Calibri" w:hAnsi="Calibri"/>
          <w:color w:val="2D3748"/>
          <w:sz w:val="22"/>
        </w:rPr>
        <w:t xml:space="preserve">Karena </w:t>
      </w:r>
      <m:oMath xmlns:mml="http://www.w3.org/1998/Math/MathML">
        <m:r>
          <m:t>f(</m:t>
        </m:r>
        <m:sSup>
          <m:e>
            <m:r>
              <m:t>𝐱</m:t>
            </m:r>
          </m:e>
          <m:sup>
            <m:r>
              <m:t>*</m:t>
            </m:r>
          </m:sup>
        </m:sSup>
        <m:r>
          <m:t>)=+0.23966&gt;0</m:t>
        </m:r>
      </m:oMath>
      <w:r>
        <w:rPr>
          <w:rFonts w:ascii="Calibri" w:hAnsi="Calibri"/>
          <w:color w:val="2D3748"/>
          <w:sz w:val="22"/>
        </w:rPr>
        <w:t xml:space="preserve">, maka sampel uji diprediksi tergolong ke dalam </w:t>
      </w:r>
      <w:r>
        <w:rPr>
          <w:rFonts w:ascii="Calibri" w:hAnsi="Calibri"/>
          <w:b/>
          <w:color w:val="2D3748"/>
          <w:sz w:val="22"/>
        </w:rPr>
        <w:t>Kelas $+1$ (Mutu CPO Prima)</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Soal 3: Analisis Matematis Teorema KKT &amp; Variabel Kelonggaran Slack (C4)</w:t>
      </w:r>
    </w:p>
    <w:p>
      <w:pPr>
        <w:keepNext/>
        <w:spacing w:before="120" w:after="40"/>
      </w:pPr>
      <w:r>
        <w:rPr>
          <w:rFonts w:ascii="Calibri" w:hAnsi="Calibri"/>
          <w:b/>
          <w:color w:val="4A5568"/>
          <w:sz w:val="22"/>
        </w:rPr>
        <w:t>1. Status Geometris Sampel Berdasarkan Nilai Koefisien Dual $\alpha_i$</w:t>
      </w:r>
    </w:p>
    <w:p>
      <w:pPr>
        <w:pStyle w:val="ListBullet"/>
        <w:spacing w:before="0" w:after="40" w:line="276" w:lineRule="auto"/>
        <w:ind w:left="360"/>
      </w:pPr>
      <w:r>
        <w:rPr>
          <w:rFonts w:ascii="Calibri" w:hAnsi="Calibri"/>
          <w:b/>
          <w:color w:val="2D3748"/>
          <w:sz w:val="22"/>
        </w:rPr>
        <w:t>a) $\alpha_i = 0$ (Non-Support Vectors)</w:t>
      </w:r>
      <w:r>
        <w:rPr>
          <w:rFonts w:ascii="Calibri" w:hAnsi="Calibri"/>
          <w:color w:val="2D3748"/>
          <w:sz w:val="22"/>
        </w:rPr>
        <w:t>:</w:t>
      </w:r>
    </w:p>
    <w:p>
      <w:pPr>
        <w:spacing w:before="0" w:after="80" w:line="276" w:lineRule="auto"/>
      </w:pPr>
      <w:r>
        <w:rPr>
          <w:rFonts w:ascii="Calibri" w:hAnsi="Calibri"/>
          <w:color w:val="2D3748"/>
          <w:sz w:val="22"/>
        </w:rPr>
        <w:t>Sampel berada aman di luar koridor margin (</w:t>
      </w:r>
      <m:oMath xmlns:mml="http://www.w3.org/1998/Math/MathML">
        <m:sSub>
          <m:e>
            <m:r>
              <m:t>y</m:t>
            </m:r>
          </m:e>
          <m:sub>
            <m:r>
              <m:t>i</m:t>
            </m:r>
          </m:sub>
        </m:sSub>
        <m:r>
          <m:t>(</m:t>
        </m:r>
        <m:sSup>
          <m:e>
            <m:r>
              <m:t>𝐰</m:t>
            </m:r>
          </m:e>
          <m:sup>
            <m:r>
              <m:t>T</m:t>
            </m:r>
          </m:sup>
        </m:sSup>
        <m:sSub>
          <m:e>
            <m:r>
              <m:t>𝐱</m:t>
            </m:r>
          </m:e>
          <m:sub>
            <m:r>
              <m:t>i</m:t>
            </m:r>
          </m:sub>
        </m:sSub>
        <m:r>
          <m:t>+b)&gt;1</m:t>
        </m:r>
      </m:oMath>
      <w:r>
        <w:rPr>
          <w:rFonts w:ascii="Calibri" w:hAnsi="Calibri"/>
          <w:color w:val="2D3748"/>
          <w:sz w:val="22"/>
        </w:rPr>
        <w:t xml:space="preserve"> dengan </w:t>
      </w:r>
      <m:oMath xmlns:mml="http://www.w3.org/1998/Math/MathML">
        <m:sSub>
          <m:e>
            <m:r>
              <m:t>ξ</m:t>
            </m:r>
          </m:e>
          <m:sub>
            <m:r>
              <m:t>i</m:t>
            </m:r>
          </m:sub>
        </m:sSub>
        <m:r>
          <m:t>=0</m:t>
        </m:r>
      </m:oMath>
      <w:r>
        <w:rPr>
          <w:rFonts w:ascii="Calibri" w:hAnsi="Calibri"/>
          <w:color w:val="2D3748"/>
          <w:sz w:val="22"/>
        </w:rPr>
        <w:t>). Titik-titik ini sama sekali tidak memberikan gaya dorong pada letak bidang pemisah; jika sampel ini dihapus dari dataset, hiperbidang SVM tidak akan bergeser sedikit pun.</w:t>
      </w:r>
    </w:p>
    <w:p>
      <w:pPr>
        <w:pStyle w:val="ListBullet"/>
        <w:spacing w:before="0" w:after="40" w:line="276" w:lineRule="auto"/>
        <w:ind w:left="360"/>
      </w:pPr>
      <w:r>
        <w:rPr>
          <w:rFonts w:ascii="Calibri" w:hAnsi="Calibri"/>
          <w:b/>
          <w:color w:val="2D3748"/>
          <w:sz w:val="22"/>
        </w:rPr>
        <w:t>b) $0 &lt; \alpha_i &lt; C$ (Free Support Vectors)</w:t>
      </w:r>
      <w:r>
        <w:rPr>
          <w:rFonts w:ascii="Calibri" w:hAnsi="Calibri"/>
          <w:color w:val="2D3748"/>
          <w:sz w:val="22"/>
        </w:rPr>
        <w:t>:</w:t>
      </w:r>
    </w:p>
    <w:p>
      <w:pPr>
        <w:spacing w:before="0" w:after="80" w:line="276" w:lineRule="auto"/>
      </w:pPr>
      <w:r>
        <w:rPr>
          <w:rFonts w:ascii="Calibri" w:hAnsi="Calibri"/>
          <w:color w:val="2D3748"/>
          <w:sz w:val="22"/>
        </w:rPr>
        <w:t>Sampel berada tepat di atas batas kanonik margin (</w:t>
      </w:r>
      <m:oMath xmlns:mml="http://www.w3.org/1998/Math/MathML">
        <m:sSub>
          <m:e>
            <m:r>
              <m:t>y</m:t>
            </m:r>
          </m:e>
          <m:sub>
            <m:r>
              <m:t>i</m:t>
            </m:r>
          </m:sub>
        </m:sSub>
        <m:r>
          <m:t>(</m:t>
        </m:r>
        <m:sSup>
          <m:e>
            <m:r>
              <m:t>𝐰</m:t>
            </m:r>
          </m:e>
          <m:sup>
            <m:r>
              <m:t>T</m:t>
            </m:r>
          </m:sup>
        </m:sSup>
        <m:sSub>
          <m:e>
            <m:r>
              <m:t>𝐱</m:t>
            </m:r>
          </m:e>
          <m:sub>
            <m:r>
              <m:t>i</m:t>
            </m:r>
          </m:sub>
        </m:sSub>
        <m:r>
          <m:t>+b)=1</m:t>
        </m:r>
      </m:oMath>
      <w:r>
        <w:rPr>
          <w:rFonts w:ascii="Calibri" w:hAnsi="Calibri"/>
          <w:color w:val="2D3748"/>
          <w:sz w:val="22"/>
        </w:rPr>
        <w:t xml:space="preserve"> dengan </w:t>
      </w:r>
      <m:oMath xmlns:mml="http://www.w3.org/1998/Math/MathML">
        <m:sSub>
          <m:e>
            <m:r>
              <m:t>ξ</m:t>
            </m:r>
          </m:e>
          <m:sub>
            <m:r>
              <m:t>i</m:t>
            </m:r>
          </m:sub>
        </m:sSub>
        <m:r>
          <m:t>=0</m:t>
        </m:r>
      </m:oMath>
      <w:r>
        <w:rPr>
          <w:rFonts w:ascii="Calibri" w:hAnsi="Calibri"/>
          <w:color w:val="2D3748"/>
          <w:sz w:val="22"/>
        </w:rPr>
        <w:t xml:space="preserve">). Titik-titik inilah yang menentukan nilai optimal bias </w:t>
      </w:r>
      <m:oMath xmlns:mml="http://www.w3.org/1998/Math/MathML">
        <m:r>
          <m:t>b</m:t>
        </m:r>
      </m:oMath>
      <w:r>
        <w:rPr>
          <w:rFonts w:ascii="Calibri" w:hAnsi="Calibri"/>
          <w:color w:val="2D3748"/>
          <w:sz w:val="22"/>
        </w:rPr>
        <w:t xml:space="preserve"> dan menahan lebar margin secara presisi.</w:t>
      </w:r>
    </w:p>
    <w:p>
      <w:pPr>
        <w:pStyle w:val="ListBullet"/>
        <w:spacing w:before="0" w:after="40" w:line="276" w:lineRule="auto"/>
        <w:ind w:left="360"/>
      </w:pPr>
      <w:r>
        <w:rPr>
          <w:rFonts w:ascii="Calibri" w:hAnsi="Calibri"/>
          <w:b/>
          <w:color w:val="2D3748"/>
          <w:sz w:val="22"/>
        </w:rPr>
        <w:t>c) $\alpha_i = C$ (Bounded Support Vectors)</w:t>
      </w:r>
      <w:r>
        <w:rPr>
          <w:rFonts w:ascii="Calibri" w:hAnsi="Calibri"/>
          <w:color w:val="2D3748"/>
          <w:sz w:val="22"/>
        </w:rPr>
        <w:t>:</w:t>
      </w:r>
    </w:p>
    <w:p>
      <w:pPr>
        <w:spacing w:before="0" w:after="80" w:line="276" w:lineRule="auto"/>
      </w:pPr>
      <w:r>
        <w:rPr>
          <w:rFonts w:ascii="Calibri" w:hAnsi="Calibri"/>
          <w:color w:val="2D3748"/>
          <w:sz w:val="22"/>
        </w:rPr>
        <w:t>Sampel melanggar margin (</w:t>
      </w:r>
      <m:oMath xmlns:mml="http://www.w3.org/1998/Math/MathML">
        <m:sSub>
          <m:e>
            <m:r>
              <m:t>ξ</m:t>
            </m:r>
          </m:e>
          <m:sub>
            <m:r>
              <m:t>i</m:t>
            </m:r>
          </m:sub>
        </m:sSub>
        <m:r>
          <m:t>&gt;0</m:t>
        </m:r>
      </m:oMath>
      <w:r>
        <w:rPr>
          <w:rFonts w:ascii="Calibri" w:hAnsi="Calibri"/>
          <w:color w:val="2D3748"/>
          <w:sz w:val="22"/>
        </w:rPr>
        <w:t>). Titik ini dapat berupa sampel yang berada di dalam koridor margin (</w:t>
      </w:r>
      <m:oMath xmlns:mml="http://www.w3.org/1998/Math/MathML">
        <m:r>
          <m:t>0&lt;</m:t>
        </m:r>
        <m:sSub>
          <m:e>
            <m:r>
              <m:t>ξ</m:t>
            </m:r>
          </m:e>
          <m:sub>
            <m:r>
              <m:t>i</m:t>
            </m:r>
          </m:sub>
        </m:sSub>
        <m:r>
          <m:t>≤1</m:t>
        </m:r>
      </m:oMath>
      <w:r>
        <w:rPr>
          <w:rFonts w:ascii="Calibri" w:hAnsi="Calibri"/>
          <w:color w:val="2D3748"/>
          <w:sz w:val="22"/>
        </w:rPr>
        <w:t>) atau sampel pencilan yang salah diklasifikasikan (</w:t>
      </w:r>
      <m:oMath xmlns:mml="http://www.w3.org/1998/Math/MathML">
        <m:sSub>
          <m:e>
            <m:r>
              <m:t>ξ</m:t>
            </m:r>
          </m:e>
          <m:sub>
            <m:r>
              <m:t>i</m:t>
            </m:r>
          </m:sub>
        </m:sSub>
        <m:r>
          <m:t>&gt;1</m:t>
        </m:r>
      </m:oMath>
      <w:r>
        <w:rPr>
          <w:rFonts w:ascii="Calibri" w:hAnsi="Calibri"/>
          <w:color w:val="2D3748"/>
          <w:sz w:val="22"/>
        </w:rPr>
        <w:t>).</w:t>
      </w:r>
    </w:p>
    <w:p>
      <w:pPr>
        <w:keepNext/>
        <w:spacing w:before="120" w:after="40"/>
      </w:pPr>
      <w:r>
        <w:rPr>
          <w:rFonts w:ascii="Calibri" w:hAnsi="Calibri"/>
          <w:b/>
          <w:color w:val="4A5568"/>
          <w:sz w:val="22"/>
        </w:rPr>
        <w:t>2. Dampak Kenaikan Nilai $C = 0.1 \to C = 1000.0$</w:t>
      </w:r>
    </w:p>
    <w:p>
      <w:pPr>
        <w:pStyle w:val="ListBullet"/>
        <w:spacing w:before="0" w:after="40" w:line="276" w:lineRule="auto"/>
        <w:ind w:left="360"/>
      </w:pPr>
      <w:r>
        <w:rPr>
          <w:rFonts w:ascii="Calibri" w:hAnsi="Calibri"/>
          <w:b/>
          <w:color w:val="2D3748"/>
          <w:sz w:val="22"/>
        </w:rPr>
        <w:t>Lebar Margin</w:t>
      </w:r>
      <w:r>
        <w:rPr>
          <w:rFonts w:ascii="Calibri" w:hAnsi="Calibri"/>
          <w:color w:val="2D3748"/>
          <w:sz w:val="22"/>
        </w:rPr>
        <w:t xml:space="preserve">: Nilai </w:t>
      </w:r>
      <m:oMath xmlns:mml="http://www.w3.org/1998/Math/MathML">
        <m:r>
          <m:t>C</m:t>
        </m:r>
      </m:oMath>
      <w:r>
        <w:rPr>
          <w:rFonts w:ascii="Calibri" w:hAnsi="Calibri"/>
          <w:color w:val="2D3748"/>
          <w:sz w:val="22"/>
        </w:rPr>
        <w:t xml:space="preserve"> yang sangat besar memberikan bobot penalti pelanggaran yang sangat keras. Model dipaksa mempersempit margin (</w:t>
      </w:r>
      <m:oMath xmlns:mml="http://www.w3.org/1998/Math/MathML">
        <m:r>
          <m:t>M</m:t>
        </m:r>
      </m:oMath>
      <w:r>
        <w:rPr>
          <w:rFonts w:ascii="Calibri" w:hAnsi="Calibri"/>
          <w:color w:val="2D3748"/>
          <w:sz w:val="22"/>
        </w:rPr>
        <w:t xml:space="preserve"> mengecil) demi meminimalkan </w:t>
      </w:r>
      <m:oMath xmlns:mml="http://www.w3.org/1998/Math/MathML">
        <m:r>
          <m:t>∑</m:t>
        </m:r>
        <m:sSub>
          <m:e>
            <m:r>
              <m:t>ξ</m:t>
            </m:r>
          </m:e>
          <m:sub>
            <m:r>
              <m:t>i</m:t>
            </m:r>
          </m:sub>
        </m:sSub>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Jumlah Vektor Pendukung</w:t>
      </w:r>
      <w:r>
        <w:rPr>
          <w:rFonts w:ascii="Calibri" w:hAnsi="Calibri"/>
          <w:color w:val="2D3748"/>
          <w:sz w:val="22"/>
        </w:rPr>
        <w:t>: Jumlah support vector berkurang karena model tidak lagi mengizinkan sampel melanggar koridor margin secara bebas.</w:t>
      </w:r>
    </w:p>
    <w:p>
      <w:pPr>
        <w:pStyle w:val="ListBullet"/>
        <w:spacing w:before="0" w:after="40" w:line="276" w:lineRule="auto"/>
        <w:ind w:left="360"/>
      </w:pPr>
      <w:r>
        <w:rPr>
          <w:rFonts w:ascii="Calibri" w:hAnsi="Calibri"/>
          <w:b/>
          <w:color w:val="2D3748"/>
          <w:sz w:val="22"/>
        </w:rPr>
        <w:t>Risiko Overfitting</w:t>
      </w:r>
      <w:r>
        <w:rPr>
          <w:rFonts w:ascii="Calibri" w:hAnsi="Calibri"/>
          <w:color w:val="2D3748"/>
          <w:sz w:val="22"/>
        </w:rPr>
        <w:t xml:space="preserve">: Risiko </w:t>
      </w:r>
      <w:r>
        <w:rPr>
          <w:rFonts w:ascii="Calibri" w:hAnsi="Calibri"/>
          <w:i/>
          <w:color w:val="2D3748"/>
          <w:sz w:val="22"/>
        </w:rPr>
        <w:t>overfitting</w:t>
      </w:r>
      <w:r>
        <w:rPr>
          <w:rFonts w:ascii="Calibri" w:hAnsi="Calibri"/>
          <w:color w:val="2D3748"/>
          <w:sz w:val="22"/>
        </w:rPr>
        <w:t xml:space="preserve"> melonjak tajam karena model akan membengkokkan batas pemisah demi mengakomodasi sampel kotor atau pencilan data latih, merusak kemampuan generalisasi terhadap sampel baru di lapangan.</w:t>
      </w:r>
    </w:p>
    <w:p>
      <w:pPr>
        <w:keepNext/>
        <w:spacing w:before="120" w:after="40"/>
      </w:pPr>
      <w:r>
        <w:rPr>
          <w:rFonts w:ascii="Calibri" w:hAnsi="Calibri"/>
          <w:b/>
          <w:color w:val="4A5568"/>
          <w:sz w:val="22"/>
        </w:rPr>
        <w:t>3. Mengapa SVM Lebih Kebal terhadap Outlier Ekstrem Dibanding Regresi Logistik</w:t>
      </w:r>
    </w:p>
    <w:p>
      <w:pPr>
        <w:spacing w:before="0" w:after="80" w:line="276" w:lineRule="auto"/>
      </w:pPr>
      <w:r>
        <w:rPr>
          <w:rFonts w:ascii="Calibri" w:hAnsi="Calibri"/>
          <w:color w:val="2D3748"/>
          <w:sz w:val="22"/>
        </w:rPr>
        <w:t xml:space="preserve">Pada Regresi Logistik, fungsi rugi </w:t>
      </w:r>
      <w:r>
        <w:rPr>
          <w:rFonts w:ascii="Calibri" w:hAnsi="Calibri"/>
          <w:i/>
          <w:color w:val="2D3748"/>
          <w:sz w:val="22"/>
        </w:rPr>
        <w:t>Log-Loss</w:t>
      </w:r>
      <w:r>
        <w:rPr>
          <w:rFonts w:ascii="Calibri" w:hAnsi="Calibri"/>
          <w:color w:val="2D3748"/>
          <w:sz w:val="22"/>
        </w:rPr>
        <w:t xml:space="preserve"> </w:t>
      </w:r>
      <m:oMath xmlns:mml="http://www.w3.org/1998/Math/MathML">
        <m:r>
          <m:t>−</m:t>
        </m:r>
        <m:r>
          <m:rPr>
            <m:sty m:val="p"/>
          </m:rPr>
          <m:t>ln</m:t>
        </m:r>
        <m:r>
          <m:t>(σ(z))</m:t>
        </m:r>
      </m:oMath>
      <w:r>
        <w:rPr>
          <w:rFonts w:ascii="Calibri" w:hAnsi="Calibri"/>
          <w:color w:val="2D3748"/>
          <w:sz w:val="22"/>
        </w:rPr>
        <w:t xml:space="preserve"> bernilai non-nol untuk setiap sampel. Jika ada satu sampel yang berada sangat jauh di dalam wilayah kelasnya (</w:t>
      </w:r>
      <m:oMath xmlns:mml="http://www.w3.org/1998/Math/MathML">
        <m:r>
          <m:t>z≫0</m:t>
        </m:r>
      </m:oMath>
      <w:r>
        <w:rPr>
          <w:rFonts w:ascii="Calibri" w:hAnsi="Calibri"/>
          <w:color w:val="2D3748"/>
          <w:sz w:val="22"/>
        </w:rPr>
        <w:t>), sampel tersebut tetap menyumbang gradien kecil pada pembaruan bobot. Jika posisinya bergeser ekstrem, seluruh bidang logistik ikut bergeser.</w:t>
      </w:r>
    </w:p>
    <w:p>
      <w:pPr>
        <w:spacing w:before="0" w:after="80" w:line="276" w:lineRule="auto"/>
      </w:pPr>
      <w:r>
        <w:rPr>
          <w:rFonts w:ascii="Calibri" w:hAnsi="Calibri"/>
          <w:color w:val="2D3748"/>
          <w:sz w:val="22"/>
        </w:rPr>
        <w:t>Sebaliknya, pada SVM, kondisi KKT menjamin bahwa begitu suatu titik berada di luar batas margin (</w:t>
      </w:r>
      <m:oMath xmlns:mml="http://www.w3.org/1998/Math/MathML">
        <m:sSub>
          <m:e>
            <m:r>
              <m:t>y</m:t>
            </m:r>
          </m:e>
          <m:sub>
            <m:r>
              <m:t>i</m:t>
            </m:r>
          </m:sub>
        </m:sSub>
        <m:r>
          <m:t>f(</m:t>
        </m:r>
        <m:sSub>
          <m:e>
            <m:r>
              <m:t>𝐱</m:t>
            </m:r>
          </m:e>
          <m:sub>
            <m:r>
              <m:t>i</m:t>
            </m:r>
          </m:sub>
        </m:sSub>
        <m:r>
          <m:t>)≥1</m:t>
        </m:r>
      </m:oMath>
      <w:r>
        <w:rPr>
          <w:rFonts w:ascii="Calibri" w:hAnsi="Calibri"/>
          <w:color w:val="2D3748"/>
          <w:sz w:val="22"/>
        </w:rPr>
        <w:t xml:space="preserve">), nilai pengali Lagrange-nya adalah </w:t>
      </w:r>
      <w:r>
        <w:rPr>
          <w:rFonts w:ascii="Calibri" w:hAnsi="Calibri"/>
          <w:b/>
          <w:color w:val="2D3748"/>
          <w:sz w:val="22"/>
        </w:rPr>
        <w:t>$\alpha_i = 0$ mutlak</w:t>
      </w:r>
      <w:r>
        <w:rPr>
          <w:rFonts w:ascii="Calibri" w:hAnsi="Calibri"/>
          <w:color w:val="2D3748"/>
          <w:sz w:val="22"/>
        </w:rPr>
        <w:t xml:space="preserve">. Titik tersebut tidak memiliki kontribusi apa pun terhadap vektor bobot </w:t>
      </w:r>
      <m:oMath xmlns:mml="http://www.w3.org/1998/Math/MathML">
        <m:r>
          <m:t>𝐰=∑</m:t>
        </m:r>
        <m:sSub>
          <m:e>
            <m:r>
              <m:t>α</m:t>
            </m:r>
          </m:e>
          <m:sub>
            <m:r>
              <m:t>i</m:t>
            </m:r>
          </m:sub>
        </m:sSub>
        <m:sSub>
          <m:e>
            <m:r>
              <m:t>y</m:t>
            </m:r>
          </m:e>
          <m:sub>
            <m:r>
              <m:t>i</m:t>
            </m:r>
          </m:sub>
        </m:sSub>
        <m:sSub>
          <m:e>
            <m:r>
              <m:t>𝐱</m:t>
            </m:r>
          </m:e>
          <m:sub>
            <m:r>
              <m:t>i</m:t>
            </m:r>
          </m:sub>
        </m:sSub>
      </m:oMath>
      <w:r>
        <w:rPr>
          <w:rFonts w:ascii="Calibri" w:hAnsi="Calibri"/>
          <w:color w:val="2D3748"/>
          <w:sz w:val="22"/>
        </w:rPr>
        <w:t>. Oleh karena itu, sejauh apa pun titik aman bergeser, posisi hiperbidang SVM tetap kokoh tak tergoyahkan.</w:t>
      </w:r>
    </w:p>
    <w:p>
      <w:pPr>
        <w:spacing w:before="120" w:after="120"/>
      </w:pPr>
      <w:r>
        <w:rPr>
          <w:color w:val="CBD5E0"/>
          <w:sz w:val="16"/>
        </w:rPr>
        <w:t>―――――――――――――――――――――――――――――――――――――――――――――</w:t>
      </w:r>
    </w:p>
    <w:p>
      <w:pPr>
        <w:keepNext/>
        <w:spacing w:before="240" w:after="80"/>
      </w:pPr>
      <w:r>
        <w:rPr>
          <w:rFonts w:ascii="Calibri" w:hAnsi="Calibri"/>
          <w:b/>
          <w:color w:val="2B6CB0"/>
          <w:sz w:val="28"/>
        </w:rPr>
        <w:t>4. Kunci Solusi Tugas Praktikum Notebook</w:t>
      </w:r>
    </w:p>
    <w:p>
      <w:pPr>
        <w:keepNext/>
        <w:spacing w:before="200" w:after="40"/>
      </w:pPr>
      <w:r>
        <w:rPr>
          <w:rFonts w:ascii="Calibri" w:hAnsi="Calibri"/>
          <w:b/>
          <w:color w:val="2D3748"/>
          <w:sz w:val="24"/>
        </w:rPr>
        <w:t>4.1 Efek Pelatihan SVM Tanpa StandardScaler</w:t>
      </w:r>
    </w:p>
    <w:p>
      <w:pPr>
        <w:spacing w:before="0" w:after="80" w:line="276" w:lineRule="auto"/>
      </w:pPr>
      <w:r>
        <w:rPr>
          <w:rFonts w:ascii="Calibri" w:hAnsi="Calibri"/>
          <w:color w:val="2D3748"/>
          <w:sz w:val="22"/>
        </w:rPr>
        <w:t>Ketika data dilatih tanpa penskalaan:</w:t>
      </w:r>
    </w:p>
    <w:p>
      <w:pPr>
        <w:pStyle w:val="ListBullet"/>
        <w:spacing w:before="0" w:after="40" w:line="276" w:lineRule="auto"/>
        <w:ind w:left="360"/>
      </w:pPr>
      <w:r>
        <w:rPr>
          <w:rFonts w:ascii="Calibri" w:hAnsi="Calibri"/>
          <w:color w:val="2D3748"/>
          <w:sz w:val="22"/>
        </w:rPr>
        <w:t>Fitur dengan nilai desimal kecil diabaikan oleh perhitungan jarak Euclidean kernel RBF.</w:t>
      </w:r>
    </w:p>
    <w:p>
      <w:pPr>
        <w:pStyle w:val="ListBullet"/>
        <w:spacing w:before="0" w:after="40" w:line="276" w:lineRule="auto"/>
        <w:ind w:left="360"/>
      </w:pPr>
      <w:r>
        <w:rPr>
          <w:rFonts w:ascii="Calibri" w:hAnsi="Calibri"/>
          <w:color w:val="2D3748"/>
          <w:sz w:val="22"/>
        </w:rPr>
        <w:t>Akurasi uji anjlok dari 100% menjadi sekitar 65% (setara tebakan mayoritas kelas).</w:t>
      </w:r>
    </w:p>
    <w:p>
      <w:pPr>
        <w:pStyle w:val="ListBullet"/>
        <w:spacing w:before="0" w:after="40" w:line="276" w:lineRule="auto"/>
        <w:ind w:left="360"/>
      </w:pPr>
      <w:r>
        <w:rPr>
          <w:rFonts w:ascii="Calibri" w:hAnsi="Calibri"/>
          <w:color w:val="2D3748"/>
          <w:sz w:val="22"/>
        </w:rPr>
        <w:t>Jumlah Vektor Pendukung melonjak hingga hampir 90% dari seluruh data latih karena model gagal menemukan bidang pemisah yang rapi.</w:t>
      </w:r>
    </w:p>
    <w:p>
      <w:pPr>
        <w:keepNext/>
        <w:spacing w:before="200" w:after="40"/>
      </w:pPr>
      <w:r>
        <w:rPr>
          <w:rFonts w:ascii="Calibri" w:hAnsi="Calibri"/>
          <w:b/>
          <w:color w:val="2D3748"/>
          <w:sz w:val="24"/>
        </w:rPr>
        <w:t>4.2 Eksplorasi Grid Search Parameter C</w:t>
      </w:r>
    </w:p>
    <w:p>
      <w:pPr>
        <w:pStyle w:val="ListBullet"/>
        <w:spacing w:before="0" w:after="40" w:line="276" w:lineRule="auto"/>
        <w:ind w:left="360"/>
      </w:pPr>
      <w:r>
        <w:rPr>
          <w:rFonts w:ascii="Calibri" w:hAnsi="Calibri"/>
          <w:color w:val="2D3748"/>
          <w:sz w:val="22"/>
        </w:rPr>
        <w:t xml:space="preserve">Nilai </w:t>
      </w:r>
      <m:oMath xmlns:mml="http://www.w3.org/1998/Math/MathML">
        <m:r>
          <m:t>C=0.01</m:t>
        </m:r>
      </m:oMath>
      <w:r>
        <w:rPr>
          <w:rFonts w:ascii="Calibri" w:hAnsi="Calibri"/>
          <w:color w:val="2D3748"/>
          <w:sz w:val="22"/>
        </w:rPr>
        <w:t xml:space="preserve">: Model mengalami </w:t>
      </w:r>
      <w:r>
        <w:rPr>
          <w:rFonts w:ascii="Calibri" w:hAnsi="Calibri"/>
          <w:i/>
          <w:color w:val="2D3748"/>
          <w:sz w:val="22"/>
        </w:rPr>
        <w:t>underfitting</w:t>
      </w:r>
      <w:r>
        <w:rPr>
          <w:rFonts w:ascii="Calibri" w:hAnsi="Calibri"/>
          <w:color w:val="2D3748"/>
          <w:sz w:val="22"/>
        </w:rPr>
        <w:t>, margin terlalu lebar, seluruh sampel dianggap melanggar margin (jumlah SV tinggi).</w:t>
      </w:r>
    </w:p>
    <w:p>
      <w:pPr>
        <w:pStyle w:val="ListBullet"/>
        <w:spacing w:before="0" w:after="40" w:line="276" w:lineRule="auto"/>
        <w:ind w:left="360"/>
      </w:pPr>
      <w:r>
        <w:rPr>
          <w:rFonts w:ascii="Calibri" w:hAnsi="Calibri"/>
          <w:color w:val="2D3748"/>
          <w:sz w:val="22"/>
        </w:rPr>
        <w:t xml:space="preserve">Nilai </w:t>
      </w:r>
      <m:oMath xmlns:mml="http://www.w3.org/1998/Math/MathML">
        <m:r>
          <m:t>C=10.0</m:t>
        </m:r>
      </m:oMath>
      <w:r>
        <w:rPr>
          <w:rFonts w:ascii="Calibri" w:hAnsi="Calibri"/>
          <w:color w:val="2D3748"/>
          <w:sz w:val="22"/>
        </w:rPr>
        <w:t>: Keseimbangan optimal, akurasi uji 100%, jumlah SV ramping (31 titik).</w:t>
      </w:r>
    </w:p>
    <w:p>
      <w:pPr>
        <w:pStyle w:val="ListBullet"/>
        <w:spacing w:before="0" w:after="40" w:line="276" w:lineRule="auto"/>
        <w:ind w:left="360"/>
      </w:pPr>
      <w:r>
        <w:rPr>
          <w:rFonts w:ascii="Calibri" w:hAnsi="Calibri"/>
          <w:color w:val="2D3748"/>
          <w:sz w:val="22"/>
        </w:rPr>
        <w:t xml:space="preserve">Nilai </w:t>
      </w:r>
      <m:oMath xmlns:mml="http://www.w3.org/1998/Math/MathML">
        <m:r>
          <m:t>C=1000.0</m:t>
        </m:r>
      </m:oMath>
      <w:r>
        <w:rPr>
          <w:rFonts w:ascii="Calibri" w:hAnsi="Calibri"/>
          <w:color w:val="2D3748"/>
          <w:sz w:val="22"/>
        </w:rPr>
        <w:t>: Margin sangat sempit, model sangat kaku, waktu konvergensi algoritma optimasi QP meningkat.</w:t>
      </w:r>
    </w:p>
    <w:p>
      <w:pPr>
        <w:spacing w:before="120" w:after="120"/>
      </w:pPr>
      <w:r>
        <w:rPr>
          <w:color w:val="CBD5E0"/>
          <w:sz w:val="16"/>
        </w:rPr>
        <w:t>―――――――――――――――――――――――――――――――――――――――――――――</w:t>
      </w:r>
    </w:p>
    <w:p>
      <w:pPr>
        <w:keepNext/>
        <w:spacing w:before="240" w:after="80"/>
      </w:pPr>
      <w:r>
        <w:rPr>
          <w:rFonts w:ascii="Calibri" w:hAnsi="Calibri"/>
          <w:b/>
          <w:color w:val="2B6CB0"/>
          <w:sz w:val="28"/>
        </w:rPr>
        <w:t>5.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Ranah Kognitif</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Indikator Kinerja Luaran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C2 (Pemahaman)</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Geometri Margin, Kondisi KKT, &amp; Kernel Trick</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menurunkan formula lebar margin $2/\</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\mathbf{w}\</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menjelaskan peran kondisi komplementer KKT, dan menguraikan prinsip Teorema Mercer.</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C3 (Penerapan)</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Implementasi Pipeline SVM &amp; Ekstraksi Vektor</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mengintegrasikan </w:t>
            </w:r>
            <w:r>
              <w:rPr>
                <w:rFonts w:ascii="Consolas" w:hAnsi="Consolas"/>
                <w:color w:val="9C1A1A"/>
                <w:sz w:val="19"/>
              </w:rPr>
              <w:t>StandardScaler</w:t>
            </w:r>
            <w:r>
              <w:rPr>
                <w:rFonts w:ascii="Calibri" w:hAnsi="Calibri"/>
                <w:color w:val="2D3748"/>
                <w:sz w:val="19"/>
              </w:rPr>
              <w:t xml:space="preserve"> dan </w:t>
            </w:r>
            <w:r>
              <w:rPr>
                <w:rFonts w:ascii="Consolas" w:hAnsi="Consolas"/>
                <w:color w:val="9C1A1A"/>
                <w:sz w:val="19"/>
              </w:rPr>
              <w:t>SVC</w:t>
            </w:r>
            <w:r>
              <w:rPr>
                <w:rFonts w:ascii="Calibri" w:hAnsi="Calibri"/>
                <w:color w:val="2D3748"/>
                <w:sz w:val="19"/>
              </w:rPr>
              <w:t xml:space="preserve"> dalam pipeline, mengekstrak profil Support Vectors, serta menguji sampel spektroskopi baru.</w:t>
            </w:r>
          </w:p>
        </w:tc>
        <w:tc>
          <w:tcPr>
            <w:tcW w:type="dxa" w:w="1560"/>
            <w:shd w:fill="FFFFFF"/>
            <w:tcMar>
              <w:top w:w="120" w:type="dxa"/>
              <w:bottom w:w="120" w:type="dxa"/>
              <w:left w:w="150" w:type="dxa"/>
              <w:right w:w="150" w:type="dxa"/>
            </w:tcMar>
            <w:vAlign w:val="center"/>
          </w:tcPr>
          <w:p>
            <w:pPr>
              <w:spacing w:before="0" w:after="0" w:line="276" w:lineRule="auto"/>
            </w:pPr>
          </w:p>
        </w:tc>
        <w:tc>
          <w:tcPr>
            <w:tcW w:type="dxa" w:w="1560"/>
            <w:shd w:fill="FFFFFF"/>
            <w:tcMar>
              <w:top w:w="120" w:type="dxa"/>
              <w:bottom w:w="120" w:type="dxa"/>
              <w:left w:w="150" w:type="dxa"/>
              <w:right w:w="150" w:type="dxa"/>
            </w:tcMar>
            <w:vAlign w:val="center"/>
          </w:tcPr>
          <w:p>
            <w:pPr>
              <w:spacing w:before="0" w:after="0" w:line="276" w:lineRule="auto"/>
            </w:pP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C4 (Analisis)</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Analisis Hyperparameter &amp; Transisi Paradigma</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menganalisis pengaruh interaksi </w:t>
            </w:r>
            <m:oMath xmlns:mml="http://www.w3.org/1998/Math/MathML">
              <m:r>
                <m:t>C</m:t>
              </m:r>
            </m:oMath>
            <w:r>
              <w:rPr>
                <w:rFonts w:ascii="Calibri" w:hAnsi="Calibri"/>
                <w:color w:val="2D3748"/>
                <w:sz w:val="19"/>
              </w:rPr>
              <w:t xml:space="preserve"> dan </w:t>
            </w:r>
            <m:oMath xmlns:mml="http://www.w3.org/1998/Math/MathML">
              <m:r>
                <m:t>γ</m:t>
              </m:r>
            </m:oMath>
            <w:r>
              <w:rPr>
                <w:rFonts w:ascii="Calibri" w:hAnsi="Calibri"/>
                <w:color w:val="2D3748"/>
                <w:sz w:val="19"/>
              </w:rPr>
              <w:t>, membedah kekebalan outlier KKT, serta mengartikulasikan transisi ke Unsupervised Learning.</w:t>
            </w:r>
          </w:p>
        </w:tc>
        <w:tc>
          <w:tcPr>
            <w:tcW w:type="dxa" w:w="1560"/>
            <w:shd w:fill="F7FAFC"/>
            <w:tcMar>
              <w:top w:w="120" w:type="dxa"/>
              <w:bottom w:w="120" w:type="dxa"/>
              <w:left w:w="150" w:type="dxa"/>
              <w:right w:w="150" w:type="dxa"/>
            </w:tcMar>
            <w:vAlign w:val="center"/>
          </w:tcPr>
          <w:p>
            <w:pPr>
              <w:spacing w:before="0" w:after="0" w:line="276" w:lineRule="auto"/>
            </w:pPr>
          </w:p>
        </w:tc>
        <w:tc>
          <w:tcPr>
            <w:tcW w:type="dxa" w:w="1560"/>
            <w:shd w:fill="F7FAFC"/>
            <w:tcMar>
              <w:top w:w="120" w:type="dxa"/>
              <w:bottom w:w="120" w:type="dxa"/>
              <w:left w:w="150" w:type="dxa"/>
              <w:right w:w="150" w:type="dxa"/>
            </w:tcMar>
            <w:vAlign w:val="center"/>
          </w:tcPr>
          <w:p>
            <w:pPr>
              <w:spacing w:before="0" w:after="0" w:line="276" w:lineRule="auto"/>
            </w:pP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Jembatan Pedagogis ke AI Modul 7.8 (K-Means Clustering)</w:t>
      </w:r>
    </w:p>
    <w:p>
      <w:pPr>
        <w:spacing w:before="0" w:after="80" w:line="276" w:lineRule="auto"/>
      </w:pPr>
      <w:r>
        <w:rPr>
          <w:rFonts w:ascii="Calibri" w:hAnsi="Calibri"/>
          <w:color w:val="2D3748"/>
          <w:sz w:val="22"/>
        </w:rPr>
        <w:t>Di penutup praktikum, instruktur disarankan memimpin refleksi besar mengenai kurikulum pembelajaran mesin: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Merayakan Penguasaan Supervised Learning</w:t>
      </w:r>
      <w:r>
        <w:rPr>
          <w:rFonts w:ascii="Calibri" w:hAnsi="Calibri"/>
          <w:color w:val="2D3748"/>
          <w:sz w:val="22"/>
        </w:rPr>
        <w:t>: Dari Modul 7.1 hingga 7.7, mahasiswa telah menguasai seluruh spektrum pembelajaran terawasi: Regresi Linier, Regresi Logistik, KNN, Decision Tree, Random Forest, Naive Bayes, dan SVM.</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Menghadapi Realitas Data Lapangan</w:t>
      </w:r>
      <w:r>
        <w:rPr>
          <w:rFonts w:ascii="Calibri" w:hAnsi="Calibri"/>
          <w:color w:val="2D3748"/>
          <w:sz w:val="22"/>
        </w:rPr>
        <w:t xml:space="preserve">: Tantang mahasiswa: </w:t>
      </w:r>
      <w:r>
        <w:rPr>
          <w:rFonts w:ascii="Calibri" w:hAnsi="Calibri"/>
          <w:i/>
          <w:color w:val="2D3748"/>
          <w:sz w:val="22"/>
        </w:rPr>
        <w:t>"Bagaimana jika perusahaan perkebunan Anda membeli citra drone seluas 50.000 hektar yang memuat 100 juta piksel tanpa ada satupun label dari mandor? Apakah ketujuh algoritma yang kita pelajari masih bisa digunakan?"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Mengantarkan Era Unsupervised Learning</w:t>
      </w:r>
      <w:r>
        <w:rPr>
          <w:rFonts w:ascii="Calibri" w:hAnsi="Calibri"/>
          <w:color w:val="2D3748"/>
          <w:sz w:val="22"/>
        </w:rPr>
        <w:t>: Buka wawasan bahwa pada pertemuan berikutnya (</w:t>
      </w:r>
      <w:r>
        <w:rPr>
          <w:rFonts w:ascii="Calibri" w:hAnsi="Calibri"/>
          <w:b/>
          <w:color w:val="2D3748"/>
          <w:sz w:val="22"/>
        </w:rPr>
        <w:t>AI Modul 7.8: K-Means Clustering</w:t>
      </w:r>
      <w:r>
        <w:rPr>
          <w:rFonts w:ascii="Calibri" w:hAnsi="Calibri"/>
          <w:color w:val="2D3748"/>
          <w:sz w:val="22"/>
        </w:rPr>
        <w:t>), mahasiswa akan melangkah ke era baru: membiarkan komputer menemukan sendiri pola klaster tersembunyi (</w:t>
      </w:r>
      <w:r>
        <w:rPr>
          <w:rFonts w:ascii="Calibri" w:hAnsi="Calibri"/>
          <w:i/>
          <w:color w:val="2D3748"/>
          <w:sz w:val="22"/>
        </w:rPr>
        <w:t>unlabeled clustering</w:t>
      </w:r>
      <w:r>
        <w:rPr>
          <w:rFonts w:ascii="Calibri" w:hAnsi="Calibri"/>
          <w:color w:val="2D3748"/>
          <w:sz w:val="22"/>
        </w:rPr>
        <w:t>) untuk zonasi kesuburan tanah dan manajemen perkebunan presisi modern.</w:t>
      </w:r>
    </w:p>
    <w:p>
      <w:pPr>
        <w:spacing w:before="120" w:after="120"/>
      </w:pPr>
      <w:r>
        <w:rPr>
          <w:color w:val="CBD5E0"/>
          <w:sz w:val="16"/>
        </w:rPr>
        <w:t>―――――――――――――――――――――――――――――――――――――――――――――</w:t>
      </w:r>
    </w:p>
    <w:p>
      <w:pPr>
        <w:keepNext/>
        <w:spacing w:before="240" w:after="80"/>
      </w:pPr>
      <w:r>
        <w:rPr>
          <w:rFonts w:ascii="Calibri" w:hAnsi="Calibri"/>
          <w:b/>
          <w:color w:val="2B6CB0"/>
          <w:sz w:val="28"/>
        </w:rPr>
        <w:t>7.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Cortes, C., &amp; Vapnik, V. (1995). Support-vector networks. </w:t>
      </w:r>
      <w:r>
        <w:rPr>
          <w:rFonts w:ascii="Calibri" w:hAnsi="Calibri"/>
          <w:i/>
          <w:color w:val="2D3748"/>
          <w:sz w:val="22"/>
        </w:rPr>
        <w:t>Machine Learning</w:t>
      </w:r>
      <w:r>
        <w:rPr>
          <w:rFonts w:ascii="Calibri" w:hAnsi="Calibri"/>
          <w:color w:val="2D3748"/>
          <w:sz w:val="22"/>
        </w:rPr>
        <w:t>, 20(3), 273-297.</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Vapnik, V. (1998). </w:t>
      </w:r>
      <w:r>
        <w:rPr>
          <w:rFonts w:ascii="Calibri" w:hAnsi="Calibri"/>
          <w:i/>
          <w:color w:val="2D3748"/>
          <w:sz w:val="22"/>
        </w:rPr>
        <w:t>Statistical Learning Theory</w:t>
      </w:r>
      <w:r>
        <w:rPr>
          <w:rFonts w:ascii="Calibri" w:hAnsi="Calibri"/>
          <w:color w:val="2D3748"/>
          <w:sz w:val="22"/>
        </w:rPr>
        <w:t>. Wiley-Interscience.</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James, G., Witten, D., Hastie, T., &amp; Tibshirani, R. (2021). </w:t>
      </w:r>
      <w:r>
        <w:rPr>
          <w:rFonts w:ascii="Calibri" w:hAnsi="Calibri"/>
          <w:i/>
          <w:color w:val="2D3748"/>
          <w:sz w:val="22"/>
        </w:rPr>
        <w:t>An Introduction to Statistical Learning: with Applications in R</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Schölkopf, B., &amp; Smola, A. J. (2002). </w:t>
      </w:r>
      <w:r>
        <w:rPr>
          <w:rFonts w:ascii="Calibri" w:hAnsi="Calibri"/>
          <w:i/>
          <w:color w:val="2D3748"/>
          <w:sz w:val="22"/>
        </w:rPr>
        <w:t>Learning with Kernels: Support Vector Machines, Regularization, Optimization, and Beyond</w:t>
      </w:r>
      <w:r>
        <w:rPr>
          <w:rFonts w:ascii="Calibri" w:hAnsi="Calibri"/>
          <w:color w:val="2D3748"/>
          <w:sz w:val="22"/>
        </w:rPr>
        <w:t>. MIT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