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9.2: Panduan Instruktur dan Kunci Solusi</w:t>
      </w:r>
    </w:p>
    <w:p>
      <w:pPr>
        <w:spacing w:before="120" w:after="120"/>
      </w:pPr>
      <w:r>
        <w:rPr>
          <w:color w:val="CBD5E0"/>
          <w:sz w:val="16"/>
        </w:rPr>
        <w:t>―――――――――――――――――――――――――――――――――――――――――――――</w:t>
      </w:r>
    </w:p>
    <w:p>
      <w:pPr>
        <w:keepNext/>
        <w:spacing w:before="240" w:after="80"/>
      </w:pPr>
      <w:r>
        <w:rPr>
          <w:rFonts w:ascii="Calibri" w:hAnsi="Calibri"/>
          <w:b/>
          <w:color w:val="2B6CB0"/>
          <w:sz w:val="28"/>
        </w:rPr>
        <w:t>1. Rencana Pelaksanaan Pembelajaran (RPP)</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AI-09-02</w:t>
      </w:r>
    </w:p>
    <w:p>
      <w:pPr>
        <w:pStyle w:val="ListBullet"/>
        <w:spacing w:before="0" w:after="40" w:line="276" w:lineRule="auto"/>
        <w:ind w:left="360"/>
      </w:pPr>
      <w:r>
        <w:rPr>
          <w:rFonts w:ascii="Calibri" w:hAnsi="Calibri"/>
          <w:b/>
          <w:color w:val="2D3748"/>
          <w:sz w:val="22"/>
        </w:rPr>
        <w:t>Topik Utama</w:t>
      </w:r>
      <w:r>
        <w:rPr>
          <w:rFonts w:ascii="Calibri" w:hAnsi="Calibri"/>
          <w:color w:val="2D3748"/>
          <w:sz w:val="22"/>
        </w:rPr>
        <w:t>: Artificial Neural Network &amp; Multi-Layer Perceptron (MLP)</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Kuliah Teori, 70 Menit Praktikum Terbimbing, 30 Menit Evaluasi)</w:t>
      </w:r>
    </w:p>
    <w:p>
      <w:pPr>
        <w:pStyle w:val="ListBullet"/>
        <w:spacing w:before="0" w:after="40" w:line="276" w:lineRule="auto"/>
        <w:ind w:left="360"/>
      </w:pPr>
      <w:r>
        <w:rPr>
          <w:rFonts w:ascii="Calibri" w:hAnsi="Calibri"/>
          <w:b/>
          <w:color w:val="2D3748"/>
          <w:sz w:val="22"/>
        </w:rPr>
        <w:t>Bahan Ajar &amp; Alat</w:t>
      </w:r>
      <w:r>
        <w:rPr>
          <w:rFonts w:ascii="Calibri" w:hAnsi="Calibri"/>
          <w:color w:val="2D3748"/>
          <w:sz w:val="22"/>
        </w:rPr>
        <w:t>: Slide Perkuliahan, Diktat Teori Modul 9.2, Jupyter Notebook Praktikum, Proyektor, Komputer Praktikum.</w:t>
      </w:r>
    </w:p>
    <w:p>
      <w:pPr>
        <w:keepNext/>
        <w:spacing w:before="200" w:after="40"/>
      </w:pPr>
      <w:r>
        <w:rPr>
          <w:rFonts w:ascii="Calibri" w:hAnsi="Calibri"/>
          <w:b/>
          <w:color w:val="2D3748"/>
          <w:sz w:val="24"/>
        </w:rPr>
        <w:t>1.1 Garis Waktu Instruksional</w:t>
      </w:r>
    </w:p>
    <w:p>
      <w:pPr>
        <w:pStyle w:val="ListBullet"/>
        <w:spacing w:before="0" w:after="40" w:line="276" w:lineRule="auto"/>
        <w:ind w:left="360"/>
      </w:pPr>
      <w:r>
        <w:rPr>
          <w:rFonts w:ascii="Calibri" w:hAnsi="Calibri"/>
          <w:b/>
          <w:color w:val="2D3748"/>
          <w:sz w:val="22"/>
        </w:rPr>
        <w:t>Menit 00 - 25</w:t>
      </w:r>
      <w:r>
        <w:rPr>
          <w:rFonts w:ascii="Calibri" w:hAnsi="Calibri"/>
          <w:color w:val="2D3748"/>
          <w:sz w:val="22"/>
        </w:rPr>
        <w:t>: Penjelasan arsitektur formal MLP: Input Layer, Hidden Layer, Output Layer. Analogi pengolahan data tanah perkebunan.</w:t>
      </w:r>
    </w:p>
    <w:p>
      <w:pPr>
        <w:pStyle w:val="ListBullet"/>
        <w:spacing w:before="0" w:after="40" w:line="276" w:lineRule="auto"/>
        <w:ind w:left="360"/>
      </w:pPr>
      <w:r>
        <w:rPr>
          <w:rFonts w:ascii="Calibri" w:hAnsi="Calibri"/>
          <w:b/>
          <w:color w:val="2D3748"/>
          <w:sz w:val="22"/>
        </w:rPr>
        <w:t>Menit 25 - 50</w:t>
      </w:r>
      <w:r>
        <w:rPr>
          <w:rFonts w:ascii="Calibri" w:hAnsi="Calibri"/>
          <w:color w:val="2D3748"/>
          <w:sz w:val="22"/>
        </w:rPr>
        <w:t xml:space="preserve">: Formulasi aljabar linier tervektorisasi: matriks </w:t>
      </w:r>
      <m:oMath xmlns:mml="http://www.w3.org/1998/Math/MathML">
        <m:r>
          <m:t>W</m:t>
        </m:r>
      </m:oMath>
      <w:r>
        <w:rPr>
          <w:rFonts w:ascii="Calibri" w:hAnsi="Calibri"/>
          <w:color w:val="2D3748"/>
          <w:sz w:val="22"/>
        </w:rPr>
        <w:t xml:space="preserve">, vektor </w:t>
      </w:r>
      <m:oMath xmlns:mml="http://www.w3.org/1998/Math/MathML">
        <m:r>
          <m:t>b</m:t>
        </m:r>
      </m:oMath>
      <w:r>
        <w:rPr>
          <w:rFonts w:ascii="Calibri" w:hAnsi="Calibri"/>
          <w:color w:val="2D3748"/>
          <w:sz w:val="22"/>
        </w:rPr>
        <w:t>, notasi kurung siku berindeks lapisan, dan aktivasi Softmax dengan proteksi overflow.</w:t>
      </w:r>
    </w:p>
    <w:p>
      <w:pPr>
        <w:pStyle w:val="ListBullet"/>
        <w:spacing w:before="0" w:after="40" w:line="276" w:lineRule="auto"/>
        <w:ind w:left="360"/>
      </w:pPr>
      <w:r>
        <w:rPr>
          <w:rFonts w:ascii="Calibri" w:hAnsi="Calibri"/>
          <w:b/>
          <w:color w:val="2D3748"/>
          <w:sz w:val="22"/>
        </w:rPr>
        <w:t>Menit 50 - 120</w:t>
      </w:r>
      <w:r>
        <w:rPr>
          <w:rFonts w:ascii="Calibri" w:hAnsi="Calibri"/>
          <w:color w:val="2D3748"/>
          <w:sz w:val="22"/>
        </w:rPr>
        <w:t>: Praktikum komputer: implementasi kelas MLP berbasis NumPy murni, perancangan dimensi tensor, dan pengujian forward pass pada data kesesuaian lahan sawit.</w:t>
      </w:r>
    </w:p>
    <w:p>
      <w:pPr>
        <w:pStyle w:val="ListBullet"/>
        <w:spacing w:before="0" w:after="40" w:line="276" w:lineRule="auto"/>
        <w:ind w:left="360"/>
      </w:pPr>
      <w:r>
        <w:rPr>
          <w:rFonts w:ascii="Calibri" w:hAnsi="Calibri"/>
          <w:b/>
          <w:color w:val="2D3748"/>
          <w:sz w:val="22"/>
        </w:rPr>
        <w:t>Menit 120 - 150</w:t>
      </w:r>
      <w:r>
        <w:rPr>
          <w:rFonts w:ascii="Calibri" w:hAnsi="Calibri"/>
          <w:color w:val="2D3748"/>
          <w:sz w:val="22"/>
        </w:rPr>
        <w:t>: Asesmen formatif, evaluasi pemahaman simetri bobot, dan pemberian tugas terstruktur.</w:t>
      </w:r>
    </w:p>
    <w:p>
      <w:pPr>
        <w:spacing w:before="120" w:after="120"/>
      </w:pPr>
      <w:r>
        <w:rPr>
          <w:color w:val="CBD5E0"/>
          <w:sz w:val="16"/>
        </w:rPr>
        <w:t>―――――――――――――――――――――――――――――――――――――――――――――</w:t>
      </w:r>
    </w:p>
    <w:p>
      <w:pPr>
        <w:keepNext/>
        <w:spacing w:before="240" w:after="80"/>
      </w:pPr>
      <w:r>
        <w:rPr>
          <w:rFonts w:ascii="Calibri" w:hAnsi="Calibri"/>
          <w:b/>
          <w:color w:val="2B6CB0"/>
          <w:sz w:val="28"/>
        </w:rPr>
        <w:t>2. Rubrik Asesmen &amp; Evaluasi Kinerja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Sangat Memuaskan (85 - 100)</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Cukup (70 - 84)</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Perlu Perbaikan (&lt; 70)</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Dimensi Tensor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Menentukan dimensi matriks bobot dan vektor bias untuk setiap konfigurasi lapisan tanpa galat.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menghitung dimensi lapisan sederhana, namun ragu pada dimensi operasi batch masukan.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Sering mengalami galat ketidakcocokan bentuk matriks (</w:t>
            </w:r>
            <w:r>
              <w:rPr>
                <w:rFonts w:ascii="Calibri" w:hAnsi="Calibri"/>
                <w:i/>
                <w:color w:val="2D3748"/>
                <w:sz w:val="19"/>
              </w:rPr>
              <w:t>shape mismatch</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Koding Vectorized Forward</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Menulis fungsi propagasi maju berbasis perkalian matriks tervektorisasi yang bersih dan mangkus.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Menjalankan kode praktikum dengan baik namun kurang memahami penanganan overflow pada Softmax.</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perulangan manual for-loop pada sampel data yang tidak tervektorisasi.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Ruang Laten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Menguraikan bagaimana transformasi non-linier memetakan fitur masukan menjadi representasi terpisah secara logis.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fungsi aktivasi secara umum tanpa mengaitkannya dengan transformasi geometris.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Menganggap lapisan tersembunyi bekerja serupa dengan regresi linier bertumpuk.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Kunci Jawaban Soal Latihan &amp; Evaluasi Mandiri</w:t>
      </w:r>
    </w:p>
    <w:p>
      <w:pPr>
        <w:keepNext/>
        <w:spacing w:before="200" w:after="40"/>
      </w:pPr>
      <w:r>
        <w:rPr>
          <w:rFonts w:ascii="Calibri" w:hAnsi="Calibri"/>
          <w:b/>
          <w:color w:val="2D3748"/>
          <w:sz w:val="24"/>
        </w:rPr>
        <w:t>Jawaban Soal Konseptual 1: Dimensi Tensor</w:t>
      </w:r>
    </w:p>
    <w:p>
      <w:pPr>
        <w:spacing w:before="0" w:after="80" w:line="276" w:lineRule="auto"/>
      </w:pPr>
      <w:r>
        <w:rPr>
          <w:rFonts w:ascii="Calibri" w:hAnsi="Calibri"/>
          <w:color w:val="2D3748"/>
          <w:sz w:val="22"/>
        </w:rPr>
        <w:t xml:space="preserve">Diketahui: </w:t>
      </w:r>
      <m:oMath xmlns:mml="http://www.w3.org/1998/Math/MathML">
        <m:sSup>
          <m:e>
            <m:r>
              <m:t>n</m:t>
            </m:r>
          </m:e>
          <m:sup>
            <m:r>
              <m:t>[0]</m:t>
            </m:r>
          </m:sup>
        </m:sSup>
        <m:r>
          <m:t>=10</m:t>
        </m:r>
      </m:oMath>
      <w:r>
        <w:rPr>
          <w:rFonts w:ascii="Calibri" w:hAnsi="Calibri"/>
          <w:color w:val="2D3748"/>
          <w:sz w:val="22"/>
        </w:rPr>
        <w:t xml:space="preserve">, </w:t>
      </w:r>
      <m:oMath xmlns:mml="http://www.w3.org/1998/Math/MathML">
        <m:sSup>
          <m:e>
            <m:r>
              <m:t>n</m:t>
            </m:r>
          </m:e>
          <m:sup>
            <m:r>
              <m:t>[1]</m:t>
            </m:r>
          </m:sup>
        </m:sSup>
        <m:r>
          <m:t>=32</m:t>
        </m:r>
      </m:oMath>
      <w:r>
        <w:rPr>
          <w:rFonts w:ascii="Calibri" w:hAnsi="Calibri"/>
          <w:color w:val="2D3748"/>
          <w:sz w:val="22"/>
        </w:rPr>
        <w:t xml:space="preserve">, </w:t>
      </w:r>
      <m:oMath xmlns:mml="http://www.w3.org/1998/Math/MathML">
        <m:sSup>
          <m:e>
            <m:r>
              <m:t>n</m:t>
            </m:r>
          </m:e>
          <m:sup>
            <m:r>
              <m:t>[2]</m:t>
            </m:r>
          </m:sup>
        </m:sSup>
        <m:r>
          <m:t>=16</m:t>
        </m:r>
      </m:oMath>
      <w:r>
        <w:rPr>
          <w:rFonts w:ascii="Calibri" w:hAnsi="Calibri"/>
          <w:color w:val="2D3748"/>
          <w:sz w:val="22"/>
        </w:rPr>
        <w:t xml:space="preserve">, </w:t>
      </w:r>
      <m:oMath xmlns:mml="http://www.w3.org/1998/Math/MathML">
        <m:sSup>
          <m:e>
            <m:r>
              <m:t>n</m:t>
            </m:r>
          </m:e>
          <m:sup>
            <m:r>
              <m:t>[3]</m:t>
            </m:r>
          </m:sup>
        </m:sSup>
        <m:r>
          <m:t>=4</m:t>
        </m:r>
      </m:oMath>
      <w:r>
        <w:rPr>
          <w:rFonts w:ascii="Calibri" w:hAnsi="Calibri"/>
          <w:color w:val="2D3748"/>
          <w:sz w:val="22"/>
        </w:rPr>
        <w:t xml:space="preserve">, ukuran batch </w:t>
      </w:r>
      <m:oMath xmlns:mml="http://www.w3.org/1998/Math/MathML">
        <m:r>
          <m:t>m=64</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Lapisan Masukan &amp; Lapisan 1</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Matriks Masukan </w:t>
      </w:r>
      <m:oMath xmlns:mml="http://www.w3.org/1998/Math/MathML">
        <m:r>
          <m:t>X∈</m:t>
        </m:r>
        <m:sSup>
          <m:e>
            <m:r>
              <m:t>ℝ</m:t>
            </m:r>
          </m:e>
          <m:sup>
            <m:r>
              <m:t>64imes10</m:t>
            </m:r>
          </m:sup>
        </m:sSup>
      </m:oMath>
    </w:p>
    <w:p>
      <w:pPr>
        <w:pStyle w:val="ListBullet"/>
        <w:spacing w:before="0" w:after="40" w:line="276" w:lineRule="auto"/>
        <w:ind w:left="720"/>
      </w:pPr>
      <w:r>
        <w:rPr>
          <w:rFonts w:ascii="Calibri" w:hAnsi="Calibri"/>
          <w:color w:val="2D3748"/>
          <w:sz w:val="22"/>
        </w:rPr>
        <w:t xml:space="preserve">Matriks Bobot </w:t>
      </w:r>
      <m:oMath xmlns:mml="http://www.w3.org/1998/Math/MathML">
        <m:sSup>
          <m:e>
            <m:r>
              <m:t>W</m:t>
            </m:r>
          </m:e>
          <m:sup>
            <m:r>
              <m:t>[1]</m:t>
            </m:r>
          </m:sup>
        </m:sSup>
        <m:r>
          <m:t>∈</m:t>
        </m:r>
        <m:sSup>
          <m:e>
            <m:r>
              <m:t>ℝ</m:t>
            </m:r>
          </m:e>
          <m:sup>
            <m:r>
              <m:t>32imes10</m:t>
            </m:r>
          </m:sup>
        </m:sSup>
      </m:oMath>
    </w:p>
    <w:p>
      <w:pPr>
        <w:pStyle w:val="ListBullet"/>
        <w:spacing w:before="0" w:after="40" w:line="276" w:lineRule="auto"/>
        <w:ind w:left="720"/>
      </w:pPr>
      <w:r>
        <w:rPr>
          <w:rFonts w:ascii="Calibri" w:hAnsi="Calibri"/>
          <w:color w:val="2D3748"/>
          <w:sz w:val="22"/>
        </w:rPr>
        <w:t xml:space="preserve">Vektor Bias </w:t>
      </w:r>
      <m:oMath xmlns:mml="http://www.w3.org/1998/Math/MathML">
        <m:sSup>
          <m:e>
            <m:r>
              <m:t>b</m:t>
            </m:r>
          </m:e>
          <m:sup>
            <m:r>
              <m:t>[1]</m:t>
            </m:r>
          </m:sup>
        </m:sSup>
        <m:r>
          <m:t>∈</m:t>
        </m:r>
        <m:sSup>
          <m:e>
            <m:r>
              <m:t>ℝ</m:t>
            </m:r>
          </m:e>
          <m:sup>
            <m:r>
              <m:t>1imes32</m:t>
            </m:r>
          </m:sup>
        </m:sSup>
      </m:oMath>
      <w:r>
        <w:rPr>
          <w:rFonts w:ascii="Calibri" w:hAnsi="Calibri"/>
          <w:color w:val="2D3748"/>
          <w:sz w:val="22"/>
        </w:rPr>
        <w:t xml:space="preserve"> (atau </w:t>
      </w:r>
      <m:oMath xmlns:mml="http://www.w3.org/1998/Math/MathML">
        <m:sSup>
          <m:e>
            <m:r>
              <m:t>ℝ</m:t>
            </m:r>
          </m:e>
          <m:sup>
            <m:r>
              <m:t>32imes1</m:t>
            </m:r>
          </m:sup>
        </m:s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Matriks Net Input </w:t>
      </w:r>
      <m:oMath xmlns:mml="http://www.w3.org/1998/Math/MathML">
        <m:sSup>
          <m:e>
            <m:r>
              <m:t>Z</m:t>
            </m:r>
          </m:e>
          <m:sup>
            <m:r>
              <m:t>[1]</m:t>
            </m:r>
          </m:sup>
        </m:sSup>
        <m:r>
          <m:t>=X(</m:t>
        </m:r>
        <m:sSup>
          <m:e>
            <m:r>
              <m:t>W</m:t>
            </m:r>
          </m:e>
          <m:sup>
            <m:r>
              <m:t>[1]</m:t>
            </m:r>
          </m:sup>
        </m:sSup>
        <m:sSup>
          <m:e>
            <m:r>
              <m:t>)</m:t>
            </m:r>
          </m:e>
          <m:sup>
            <m:r>
              <m:t>o</m:t>
            </m:r>
          </m:sup>
        </m:sSup>
        <m:r>
          <m:t>p+</m:t>
        </m:r>
        <m:sSup>
          <m:e>
            <m:r>
              <m:t>b</m:t>
            </m:r>
          </m:e>
          <m:sup>
            <m:r>
              <m:t>[1]</m:t>
            </m:r>
          </m:sup>
        </m:sSup>
        <m:r>
          <m:t>∈</m:t>
        </m:r>
        <m:sSup>
          <m:e>
            <m:r>
              <m:t>ℝ</m:t>
            </m:r>
          </m:e>
          <m:sup>
            <m:r>
              <m:t>64imes32</m:t>
            </m:r>
          </m:sup>
        </m:sSup>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Lapisan Tersembunyi 2</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Matriks Bobot </w:t>
      </w:r>
      <m:oMath xmlns:mml="http://www.w3.org/1998/Math/MathML">
        <m:sSup>
          <m:e>
            <m:r>
              <m:t>W</m:t>
            </m:r>
          </m:e>
          <m:sup>
            <m:r>
              <m:t>[2]</m:t>
            </m:r>
          </m:sup>
        </m:sSup>
        <m:r>
          <m:t>∈</m:t>
        </m:r>
        <m:sSup>
          <m:e>
            <m:r>
              <m:t>ℝ</m:t>
            </m:r>
          </m:e>
          <m:sup>
            <m:r>
              <m:t>16imes32</m:t>
            </m:r>
          </m:sup>
        </m:sSup>
      </m:oMath>
    </w:p>
    <w:p>
      <w:pPr>
        <w:pStyle w:val="ListBullet"/>
        <w:spacing w:before="0" w:after="40" w:line="276" w:lineRule="auto"/>
        <w:ind w:left="720"/>
      </w:pPr>
      <w:r>
        <w:rPr>
          <w:rFonts w:ascii="Calibri" w:hAnsi="Calibri"/>
          <w:color w:val="2D3748"/>
          <w:sz w:val="22"/>
        </w:rPr>
        <w:t xml:space="preserve">Vektor Bias </w:t>
      </w:r>
      <m:oMath xmlns:mml="http://www.w3.org/1998/Math/MathML">
        <m:sSup>
          <m:e>
            <m:r>
              <m:t>b</m:t>
            </m:r>
          </m:e>
          <m:sup>
            <m:r>
              <m:t>[2]</m:t>
            </m:r>
          </m:sup>
        </m:sSup>
        <m:r>
          <m:t>∈</m:t>
        </m:r>
        <m:sSup>
          <m:e>
            <m:r>
              <m:t>ℝ</m:t>
            </m:r>
          </m:e>
          <m:sup>
            <m:r>
              <m:t>1imes16</m:t>
            </m:r>
          </m:sup>
        </m:sSup>
      </m:oMath>
    </w:p>
    <w:p>
      <w:pPr>
        <w:pStyle w:val="ListBullet"/>
        <w:spacing w:before="0" w:after="40" w:line="276" w:lineRule="auto"/>
        <w:ind w:left="720"/>
      </w:pPr>
      <w:r>
        <w:rPr>
          <w:rFonts w:ascii="Calibri" w:hAnsi="Calibri"/>
          <w:color w:val="2D3748"/>
          <w:sz w:val="22"/>
        </w:rPr>
        <w:t xml:space="preserve">Matriks Aktivasi </w:t>
      </w:r>
      <m:oMath xmlns:mml="http://www.w3.org/1998/Math/MathML">
        <m:sSup>
          <m:e>
            <m:r>
              <m:t>A</m:t>
            </m:r>
          </m:e>
          <m:sup>
            <m:r>
              <m:t>[2]</m:t>
            </m:r>
          </m:sup>
        </m:sSup>
        <m:r>
          <m:t>=ext</m:t>
        </m:r>
        <m:r>
          <m:t>ReLU</m:t>
        </m:r>
        <m:r>
          <m:t>(</m:t>
        </m:r>
        <m:sSup>
          <m:e>
            <m:r>
              <m:t>A</m:t>
            </m:r>
          </m:e>
          <m:sup>
            <m:r>
              <m:t>[1]</m:t>
            </m:r>
          </m:sup>
        </m:sSup>
        <m:r>
          <m:t>(</m:t>
        </m:r>
        <m:sSup>
          <m:e>
            <m:r>
              <m:t>W</m:t>
            </m:r>
          </m:e>
          <m:sup>
            <m:r>
              <m:t>[2]</m:t>
            </m:r>
          </m:sup>
        </m:sSup>
        <m:sSup>
          <m:e>
            <m:r>
              <m:t>)</m:t>
            </m:r>
          </m:e>
          <m:sup>
            <m:r>
              <m:t>o</m:t>
            </m:r>
          </m:sup>
        </m:sSup>
        <m:r>
          <m:t>p+</m:t>
        </m:r>
        <m:sSup>
          <m:e>
            <m:r>
              <m:t>b</m:t>
            </m:r>
          </m:e>
          <m:sup>
            <m:r>
              <m:t>[2]</m:t>
            </m:r>
          </m:sup>
        </m:sSup>
        <m:r>
          <m:t>)∈</m:t>
        </m:r>
        <m:sSup>
          <m:e>
            <m:r>
              <m:t>ℝ</m:t>
            </m:r>
          </m:e>
          <m:sup>
            <m:r>
              <m:t>64imes16</m:t>
            </m:r>
          </m:sup>
        </m:sSup>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Lapisan Keluaran (Lapisan 3)</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Matriks Bobot </w:t>
      </w:r>
      <m:oMath xmlns:mml="http://www.w3.org/1998/Math/MathML">
        <m:sSup>
          <m:e>
            <m:r>
              <m:t>W</m:t>
            </m:r>
          </m:e>
          <m:sup>
            <m:r>
              <m:t>[3]</m:t>
            </m:r>
          </m:sup>
        </m:sSup>
        <m:r>
          <m:t>∈</m:t>
        </m:r>
        <m:sSup>
          <m:e>
            <m:r>
              <m:t>ℝ</m:t>
            </m:r>
          </m:e>
          <m:sup>
            <m:r>
              <m:t>4imes16</m:t>
            </m:r>
          </m:sup>
        </m:sSup>
      </m:oMath>
    </w:p>
    <w:p>
      <w:pPr>
        <w:pStyle w:val="ListBullet"/>
        <w:spacing w:before="0" w:after="40" w:line="276" w:lineRule="auto"/>
        <w:ind w:left="720"/>
      </w:pPr>
      <w:r>
        <w:rPr>
          <w:rFonts w:ascii="Calibri" w:hAnsi="Calibri"/>
          <w:color w:val="2D3748"/>
          <w:sz w:val="22"/>
        </w:rPr>
        <w:t xml:space="preserve">Vektor Bias </w:t>
      </w:r>
      <m:oMath xmlns:mml="http://www.w3.org/1998/Math/MathML">
        <m:sSup>
          <m:e>
            <m:r>
              <m:t>b</m:t>
            </m:r>
          </m:e>
          <m:sup>
            <m:r>
              <m:t>[3]</m:t>
            </m:r>
          </m:sup>
        </m:sSup>
        <m:r>
          <m:t>∈</m:t>
        </m:r>
        <m:sSup>
          <m:e>
            <m:r>
              <m:t>ℝ</m:t>
            </m:r>
          </m:e>
          <m:sup>
            <m:r>
              <m:t>1imes4</m:t>
            </m:r>
          </m:sup>
        </m:sSup>
      </m:oMath>
    </w:p>
    <w:p>
      <w:pPr>
        <w:pStyle w:val="ListBullet"/>
        <w:spacing w:before="0" w:after="40" w:line="276" w:lineRule="auto"/>
        <w:ind w:left="720"/>
      </w:pPr>
      <w:r>
        <w:rPr>
          <w:rFonts w:ascii="Calibri" w:hAnsi="Calibri"/>
          <w:color w:val="2D3748"/>
          <w:sz w:val="22"/>
        </w:rPr>
        <w:t xml:space="preserve">Matriks Probabilitas Keluaran </w:t>
      </w:r>
      <m:oMath xmlns:mml="http://www.w3.org/1998/Math/MathML">
        <m:sSup>
          <m:e>
            <m:r>
              <m:t>A</m:t>
            </m:r>
          </m:e>
          <m:sup>
            <m:r>
              <m:t>[3]</m:t>
            </m:r>
          </m:sup>
        </m:sSup>
        <m:r>
          <m:t>=ext</m:t>
        </m:r>
        <m:r>
          <m:t>Softmax</m:t>
        </m:r>
        <m:r>
          <m:t>(</m:t>
        </m:r>
        <m:sSup>
          <m:e>
            <m:r>
              <m:t>A</m:t>
            </m:r>
          </m:e>
          <m:sup>
            <m:r>
              <m:t>[2]</m:t>
            </m:r>
          </m:sup>
        </m:sSup>
        <m:r>
          <m:t>(</m:t>
        </m:r>
        <m:sSup>
          <m:e>
            <m:r>
              <m:t>W</m:t>
            </m:r>
          </m:e>
          <m:sup>
            <m:r>
              <m:t>[3]</m:t>
            </m:r>
          </m:sup>
        </m:sSup>
        <m:sSup>
          <m:e>
            <m:r>
              <m:t>)</m:t>
            </m:r>
          </m:e>
          <m:sup>
            <m:r>
              <m:t>o</m:t>
            </m:r>
          </m:sup>
        </m:sSup>
        <m:r>
          <m:t>p+</m:t>
        </m:r>
        <m:sSup>
          <m:e>
            <m:r>
              <m:t>b</m:t>
            </m:r>
          </m:e>
          <m:sup>
            <m:r>
              <m:t>[3]</m:t>
            </m:r>
          </m:sup>
        </m:sSup>
        <m:r>
          <m:t>)∈</m:t>
        </m:r>
        <m:sSup>
          <m:e>
            <m:r>
              <m:t>ℝ</m:t>
            </m:r>
          </m:e>
          <m:sup>
            <m:r>
              <m:t>64imes4</m:t>
            </m:r>
          </m:sup>
        </m:sSup>
      </m:oMath>
    </w:p>
    <w:p>
      <w:pPr>
        <w:keepNext/>
        <w:spacing w:before="200" w:after="40"/>
      </w:pPr>
      <w:r>
        <w:rPr>
          <w:rFonts w:ascii="Calibri" w:hAnsi="Calibri"/>
          <w:b/>
          <w:color w:val="2D3748"/>
          <w:sz w:val="24"/>
        </w:rPr>
        <w:t>Jawaban Soal Konseptual 2: Analisis Simetri Bobot</w:t>
      </w:r>
    </w:p>
    <w:p>
      <w:pPr>
        <w:spacing w:before="0" w:after="80" w:line="276" w:lineRule="auto"/>
      </w:pPr>
      <w:r>
        <w:rPr>
          <w:rFonts w:ascii="Calibri" w:hAnsi="Calibri"/>
          <w:color w:val="2D3748"/>
          <w:sz w:val="22"/>
        </w:rPr>
        <w:t>Jika semua bobot diinisialisasi sama (</w:t>
      </w:r>
      <m:oMath xmlns:mml="http://www.w3.org/1998/Math/MathML">
        <m:sSub>
          <m:e>
            <m:r>
              <m:t>W</m:t>
            </m:r>
          </m:e>
          <m:sub>
            <m:r>
              <m:t>ij</m:t>
            </m:r>
          </m:sub>
        </m:sSub>
        <m:r>
          <m:t>=c</m:t>
        </m:r>
      </m:oMath>
      <w:r>
        <w:rPr>
          <w:rFonts w:ascii="Calibri" w:hAnsi="Calibri"/>
          <w:color w:val="2D3748"/>
          <w:sz w:val="22"/>
        </w:rPr>
        <w:t xml:space="preserve">), maka untuk setiap neuron </w:t>
      </w:r>
      <m:oMath xmlns:mml="http://www.w3.org/1998/Math/MathML">
        <m:r>
          <m:t>j</m:t>
        </m:r>
      </m:oMath>
      <w:r>
        <w:rPr>
          <w:rFonts w:ascii="Calibri" w:hAnsi="Calibri"/>
          <w:color w:val="2D3748"/>
          <w:sz w:val="22"/>
        </w:rPr>
        <w:t xml:space="preserve"> dan </w:t>
      </w:r>
      <m:oMath xmlns:mml="http://www.w3.org/1998/Math/MathML">
        <m:r>
          <m:t>k</m:t>
        </m:r>
      </m:oMath>
      <w:r>
        <w:rPr>
          <w:rFonts w:ascii="Calibri" w:hAnsi="Calibri"/>
          <w:color w:val="2D3748"/>
          <w:sz w:val="22"/>
        </w:rPr>
        <w:t xml:space="preserve"> pada lapisan tersembunyi yang sama:</w:t>
      </w:r>
    </w:p>
    <w:p>
      <w:pPr>
        <w:spacing w:before="120" w:after="120"/>
        <w:jc w:val="center"/>
      </w:pPr>
      <m:oMath xmlns:mml="http://www.w3.org/1998/Math/MathML">
        <m:sSubSup>
          <m:e>
            <m:r>
              <m:t>z</m:t>
            </m:r>
          </m:e>
          <m:sub>
            <m:r>
              <m:t>j</m:t>
            </m:r>
          </m:sub>
          <m:sup>
            <m:r>
              <m:t>[1]</m:t>
            </m:r>
          </m:sup>
        </m:sSubSup>
        <m:r>
          <m:t>=</m:t>
        </m:r>
        <m:nary>
          <m:naryPr>
            <m:chr m:val="∑"/>
            <m:limLoc m:val="subSup"/>
            <m:grow m:val="1"/>
            <m:subHide m:val="off"/>
            <m:supHide m:val="on"/>
          </m:naryPr>
          <m:sub>
            <m:r>
              <m:t>i</m:t>
            </m:r>
          </m:sub>
          <m:sup/>
          <m:e/>
        </m:nary>
        <m:sSub>
          <m:e>
            <m:r>
              <m:t>x</m:t>
            </m:r>
          </m:e>
          <m:sub>
            <m:r>
              <m:t>i</m:t>
            </m:r>
          </m:sub>
        </m:sSub>
        <m:r>
          <m:t>c+b=</m:t>
        </m:r>
        <m:sSubSup>
          <m:e>
            <m:r>
              <m:t>z</m:t>
            </m:r>
          </m:e>
          <m:sub>
            <m:r>
              <m:t>k</m:t>
            </m:r>
          </m:sub>
          <m:sup>
            <m:r>
              <m:t>[1]</m:t>
            </m:r>
          </m:sup>
        </m:sSubSup>
      </m:oMath>
    </w:p>
    <w:p>
      <w:pPr>
        <w:spacing w:before="0" w:after="80" w:line="276" w:lineRule="auto"/>
      </w:pPr>
      <w:r>
        <w:rPr>
          <w:rFonts w:ascii="Calibri" w:hAnsi="Calibri"/>
          <w:color w:val="2D3748"/>
          <w:sz w:val="22"/>
        </w:rPr>
        <w:t xml:space="preserve">Akibatnya, nilai aktivasi </w:t>
      </w:r>
      <m:oMath xmlns:mml="http://www.w3.org/1998/Math/MathML">
        <m:sSubSup>
          <m:e>
            <m:r>
              <m:t>a</m:t>
            </m:r>
          </m:e>
          <m:sub>
            <m:r>
              <m:t>j</m:t>
            </m:r>
          </m:sub>
          <m:sup>
            <m:r>
              <m:t>[1]</m:t>
            </m:r>
          </m:sup>
        </m:sSubSup>
        <m:r>
          <m:t>=σ(</m:t>
        </m:r>
        <m:sSubSup>
          <m:e>
            <m:r>
              <m:t>z</m:t>
            </m:r>
          </m:e>
          <m:sub>
            <m:r>
              <m:t>j</m:t>
            </m:r>
          </m:sub>
          <m:sup>
            <m:r>
              <m:t>[1]</m:t>
            </m:r>
          </m:sup>
        </m:sSubSup>
        <m:r>
          <m:t>)</m:t>
        </m:r>
      </m:oMath>
      <w:r>
        <w:rPr>
          <w:rFonts w:ascii="Calibri" w:hAnsi="Calibri"/>
          <w:color w:val="2D3748"/>
          <w:sz w:val="22"/>
        </w:rPr>
        <w:t xml:space="preserve"> akan persis sama dengan </w:t>
      </w:r>
      <m:oMath xmlns:mml="http://www.w3.org/1998/Math/MathML">
        <m:sSubSup>
          <m:e>
            <m:r>
              <m:t>a</m:t>
            </m:r>
          </m:e>
          <m:sub>
            <m:r>
              <m:t>k</m:t>
            </m:r>
          </m:sub>
          <m:sup>
            <m:r>
              <m:t>[1]</m:t>
            </m:r>
          </m:sup>
        </m:sSubSup>
      </m:oMath>
      <w:r>
        <w:rPr>
          <w:rFonts w:ascii="Calibri" w:hAnsi="Calibri"/>
          <w:color w:val="2D3748"/>
          <w:sz w:val="22"/>
        </w:rPr>
        <w:t xml:space="preserve">. Pada fase backpropagation, gradien terhadap bobot </w:t>
      </w:r>
      <m:oMath xmlns:mml="http://www.w3.org/1998/Math/MathML">
        <m:f>
          <m:fPr>
            <m:type m:val="bar"/>
          </m:fPr>
          <m:num>
            <m:r>
              <m:t>∂L</m:t>
            </m:r>
          </m:num>
          <m:den>
            <m:r>
              <m:t>∂</m:t>
            </m:r>
            <m:sSubSup>
              <m:e>
                <m:r>
                  <m:t>W</m:t>
                </m:r>
              </m:e>
              <m:sub>
                <m:r>
                  <m:t>ji</m:t>
                </m:r>
              </m:sub>
              <m:sup>
                <m:r>
                  <m:t>[1]</m:t>
                </m:r>
              </m:sup>
            </m:sSubSup>
          </m:den>
        </m:f>
      </m:oMath>
      <w:r>
        <w:rPr>
          <w:rFonts w:ascii="Calibri" w:hAnsi="Calibri"/>
          <w:color w:val="2D3748"/>
          <w:sz w:val="22"/>
        </w:rPr>
        <w:t xml:space="preserve"> juga akan bernilai sama untuk seluruh neuron. Akibatnya, seluruh neuron tersembunyi akan terus diperbarui dengan nilai yang identik sepanjang iterasi training. Keberadaan 32 neuron tersembunyi tersebut secara matematis tidak lebih bermanfaat daripada memiliki 1 neuron tunggal, karena tidak terjadi pemecahan simetri (</w:t>
      </w:r>
      <w:r>
        <w:rPr>
          <w:rFonts w:ascii="Calibri" w:hAnsi="Calibri"/>
          <w:i/>
          <w:color w:val="2D3748"/>
          <w:sz w:val="22"/>
        </w:rPr>
        <w:t>symmetry breaking</w:t>
      </w:r>
      <w:r>
        <w:rPr>
          <w:rFonts w:ascii="Calibri" w:hAnsi="Calibri"/>
          <w:color w:val="2D3748"/>
          <w:sz w:val="22"/>
        </w:rPr>
        <w:t>). Inilah sebabnya inisialisasi acak berbobot kecil (</w:t>
      </w:r>
      <w:r>
        <w:rPr>
          <w:rFonts w:ascii="Calibri" w:hAnsi="Calibri"/>
          <w:i/>
          <w:color w:val="2D3748"/>
          <w:sz w:val="22"/>
        </w:rPr>
        <w:t>random initialization</w:t>
      </w:r>
      <w:r>
        <w:rPr>
          <w:rFonts w:ascii="Calibri" w:hAnsi="Calibri"/>
          <w:color w:val="2D3748"/>
          <w:sz w:val="22"/>
        </w:rPr>
        <w:t>) merupakan prasyarat mutlak.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