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13.3 - Pengembangan Aplikasi Sederhana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00 - 35</w:t>
      </w:r>
      <w:r>
        <w:rPr>
          <w:rFonts w:ascii="Calibri" w:hAnsi="Calibri"/>
          <w:color w:val="2D3748"/>
          <w:sz w:val="22"/>
        </w:rPr>
        <w:t>: Pola arsitektur Model-View-Controller (MVC) dalam aplikasi visi komputer dan pencegahan UI freezing.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35 - 65</w:t>
      </w:r>
      <w:r>
        <w:rPr>
          <w:rFonts w:ascii="Calibri" w:hAnsi="Calibri"/>
          <w:color w:val="2D3748"/>
          <w:sz w:val="22"/>
        </w:rPr>
        <w:t>: Protokol streaming video HTTP Multipart MJPEG dan perbedaan mendasar terhadap WebRTC.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>: Praktikum komputer: Pembangunan server streaming MJPEG asinkron, manipulasi byte buffer, dan penanganan generator.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dasbor kendali sentral mutu TBS dan peringatan asam lemak bebas (FFA) di pabrik kelapa sawit.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potensi kendala teknis network choking, zombie client disconnection, dan kuis evaluasi.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(WebRTC vs MJPEG)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MJPEG (Motion JPEG)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Sangat sederhana diimplementasikan (hanya mengirimkan runtunan frame JPEG via HTTP standar).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Kompatibel secara bawaan di semua peramban web tanpa pustaka JavaScript pihak ketiga.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Kelemahan: Tidak memiliki kompresi temporal antar-frame (</w:t>
      </w:r>
      <w:r>
        <w:rPr>
          <w:rFonts w:ascii="Calibri" w:hAnsi="Calibri"/>
          <w:i/>
          <w:color w:val="2D3748"/>
          <w:sz w:val="22"/>
        </w:rPr>
        <w:t>inter-frame compression</w:t>
      </w:r>
      <w:r>
        <w:rPr>
          <w:rFonts w:ascii="Calibri" w:hAnsi="Calibri"/>
          <w:color w:val="2D3748"/>
          <w:sz w:val="22"/>
        </w:rPr>
        <w:t>), sehingga memakan bandwidth jaringan yang jauh lebih besar (</w:t>
      </w:r>
      <m:oMath xmlns:mml="http://www.w3.org/1998/Math/MathML">
        <m:r>
          <m:t>5−10×</m:t>
        </m:r>
      </m:oMath>
      <w:r>
        <w:rPr>
          <w:rFonts w:ascii="Calibri" w:hAnsi="Calibri"/>
          <w:color w:val="2D3748"/>
          <w:sz w:val="22"/>
        </w:rPr>
        <w:t xml:space="preserve"> lebih boros dibanding codec video modern).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WebRTC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Menggunakan codec kompresi video tingkat lanjut (H.264 / VP8 / AV1) dengan kompresi temporal mendalam.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Latensi sub-100 milidetik via UDP stream.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Kelemahan: Arsitektur sangat kompleks (membutuhkan pertukaran sinyal SDP, server STUN/TURN, dan penanganan koneksi peer-to-peer).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(Endpoint Streaming FastAPI)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fastapi import FastAPI</w:t>
              <w:br/>
              <w:t>from fastapi.responses import StreamingResponse</w:t>
              <w:br/>
              <w:t>import cv2</w:t>
              <w:br/>
              <w:t>import time</w:t>
              <w:br/>
              <w:br/>
              <w:t>app = FastAPI()</w:t>
              <w:br/>
              <w:br/>
              <w:t>def frame_generator():</w:t>
              <w:br/>
              <w:t xml:space="preserve">    cap = cv2.VideoCapture(0)</w:t>
              <w:br/>
              <w:t xml:space="preserve">    while True:</w:t>
              <w:br/>
              <w:t xml:space="preserve">        success, frame = cap.read()</w:t>
              <w:br/>
              <w:t xml:space="preserve">        if not success:</w:t>
              <w:br/>
              <w:t xml:space="preserve">            break</w:t>
              <w:br/>
              <w:t xml:space="preserve">        ret, buffer = cv2.imencode('.jpg', frame, [cv2.IMWRITE_JPEG_QUALITY, 70])</w:t>
              <w:br/>
              <w:t xml:space="preserve">        frame_bytes = buffer.tobytes()</w:t>
              <w:br/>
              <w:t xml:space="preserve">        yield (b'--frame\r\n'</w:t>
              <w:br/>
              <w:t xml:space="preserve">               b'Content-Type: image/jpeg\r\n\r\n' + frame_bytes + b'\r\n')</w:t>
              <w:br/>
              <w:t xml:space="preserve">        time.sleep(0.033)</w:t>
              <w:br/>
              <w:t xml:space="preserve">    cap.release()</w:t>
              <w:br/>
              <w:br/>
              <w:t>@app.get("/video_feed")</w:t>
              <w:br/>
              <w:t>def video_feed():</w:t>
              <w:br/>
              <w:t xml:space="preserve">    return StreamingResponse(frame_generator(), </w:t>
              <w:br/>
              <w:t xml:space="preserve">                             media_type="multipart/x-mixed-replace; boundary=frame")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Perancangan Mesin Streaming Asinkron (35%)</w:t>
      </w:r>
      <w:r>
        <w:rPr>
          <w:rFonts w:ascii="Calibri" w:hAnsi="Calibri"/>
          <w:color w:val="2D3748"/>
          <w:sz w:val="22"/>
        </w:rPr>
        <w:t>: Generator HTTP multipart berjalan stabil dan bebas kebocoran memori.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Pemisahan Utas Thread-Safe (30%)</w:t>
      </w:r>
      <w:r>
        <w:rPr>
          <w:rFonts w:ascii="Calibri" w:hAnsi="Calibri"/>
          <w:color w:val="2D3748"/>
          <w:sz w:val="22"/>
        </w:rPr>
        <w:t>: Akses frame buffer terisolasi rapi menggunakan mutex lock.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Kerapian Antarmuka &amp; Telemetri OSD (20%)</w:t>
      </w:r>
      <w:r>
        <w:rPr>
          <w:rFonts w:ascii="Calibri" w:hAnsi="Calibri"/>
          <w:color w:val="2D3748"/>
          <w:sz w:val="22"/>
        </w:rPr>
        <w:t>: Dasbor menyajikan informasi operasional yang jelas, terbaca, dan proporsional.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Kualitas Kode &amp; Standar Rekayasa (15%)</w:t>
      </w:r>
      <w:r>
        <w:rPr>
          <w:rFonts w:ascii="Calibri" w:hAnsi="Calibri"/>
          <w:color w:val="2D3748"/>
          <w:sz w:val="22"/>
        </w:rPr>
        <w:t>: Kode modular, bebas galat sintaks, dan terdokumentasi dengan baik.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