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Unified Ops AX — Prototype Architectural Patch and 90-Second Demo</w:t>
      </w:r>
    </w:p>
    <w:p>
      <w:pPr>
        <w:pStyle w:val="Heading2"/>
        <w:pStyle w:val="MdHeading2"/>
      </w:pPr>
      <w:r>
        <w:t xml:space="preserve">1. Recommended architectural fix</w:t>
      </w:r>
    </w:p>
    <w:p>
      <w:pPr>
        <w:pStyle w:val="MdParagraph"/>
      </w:pPr>
      <w:r>
        <w:t xml:space="preserve">The repository already contains a first version of </w:t>
      </w:r>
      <w:r>
        <w:rPr>
          <w:rStyle w:val="MdCode"/>
          <w:u w:val="single"/>
        </w:rPr>
        <w:t xml:space="preserve">DurablePolicyEngine</w:t>
      </w:r>
      <w:r>
        <w:t xml:space="preserve">, including policy precedence, timestamp checks, idempotency, structured audit entries, and rollback tokens. The next highest-value fix is to make that state </w:t>
      </w:r>
      <w:r>
        <w:rPr>
          <w:rStyle w:val="MdStrong"/>
          <w:b/>
          <w:bCs/>
        </w:rPr>
        <w:t xml:space="preserve">durable and concurrency-safe across process restarts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Today, </w:t>
      </w:r>
      <w:r>
        <w:rPr>
          <w:rStyle w:val="MdCode"/>
          <w:u w:val="single"/>
        </w:rPr>
        <w:t xml:space="preserve">active_override</w:t>
      </w:r>
      <w:r>
        <w:t xml:space="preserve">, </w:t>
      </w:r>
      <w:r>
        <w:rPr>
          <w:rStyle w:val="MdCode"/>
          <w:u w:val="single"/>
        </w:rPr>
        <w:t xml:space="preserve">processed_alert_ids</w:t>
      </w:r>
      <w:r>
        <w:t xml:space="preserve">, and </w:t>
      </w:r>
      <w:r>
        <w:rPr>
          <w:rStyle w:val="MdCode"/>
          <w:u w:val="single"/>
        </w:rPr>
        <w:t xml:space="preserve">audit_logs</w:t>
      </w:r>
      <w:r>
        <w:t xml:space="preserve"> are in-memory objects. The runtime path can therefore lose cooldowns, deduplication history, and audit evidence when the Streamlit/FastAPI process restarts. The engine also needs an explicit lock around the check-then-write sequence so two simultaneous alerts cannot both pass idempotency or overwrite the active policy inconsistently.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prototype below keeps the current API but adds a small SQLite-backed state store. SQLite is appropriate for a hackathon prototype because it is local, transactional, and requires no additional service. In production, the same interface should be backed by Postgres, Redis, or a managed event store.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Prototype patch</w:t>
      </w:r>
    </w:p>
    <w:p>
      <w:pPr>
        <w:pStyle w:val="Heading3"/>
        <w:pStyle w:val="MdHeading3"/>
      </w:pPr>
      <w:r>
        <w:t xml:space="preserve">New file: </w:t>
      </w:r>
      <w:r>
        <w:rPr>
          <w:rStyle w:val="MdCode"/>
          <w:u w:val="single"/>
        </w:rPr>
        <w:t xml:space="preserve">policy_state_store.py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__future__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annotations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sqlite3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threading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pathlib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typing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Any, Optional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PolicyStateStore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"""Small transactional store for remediation state and audit evidence."""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"data/policy_state.db"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-&gt;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Path(path).parent.mkdir(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exist_ok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._lock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threading.RLock()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._init_schema()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_connect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 -&gt; sqlite3.Connection: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sqlite3.connect(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.path,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timeout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isolation_level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conn.row_factory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sqlite3.Row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conn.execute(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"PRAGMA journal_mode=WAL"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conn.execute(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"PRAGMA busy_timeout=10000"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_init_schema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 -&gt;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._connect()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db.executescript(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CREATE TABLE IF NOT EXISTS processed_alerts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alert_id TEXT PRIMARY KEY,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accepted_at REAL NOT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CREATE TABLE IF NOT EXISTS active_override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singleton INTEGER PRIMARY KEY CHECK (singleton = 1),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payload_json TEXT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expires_at REAL NOT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CREATE TABLE IF NOT EXISTS audit_log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id INTEGER PRIMARY KEY AUTOINCREMENT,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event_type TEXT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event_json TEXT NOT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created_at REAL NOT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claim_alert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alert_id: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accepted_at: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-&gt;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"""Atomically claim an alert ID; False means it was already processed."""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._lock,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._connect()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db.execute(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"INSERT INTO processed_alerts(alert_id, accepted_at) VALUES (?, ?)"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(alert_id, accepted_at),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sqlite3.IntegrityError: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save_override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payload: dict[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Any], expires_at: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-&gt;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._lock,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._connect()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db.execute(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"INSERT INTO active_override(singleton, payload_json, expires_at) 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"VALUES (1, ?, ?) ON CONFLICT(singleton) DO UPDATE SET 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"payload_json=excluded.payload_json, expires_at=excluded.expires_at"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(json.dumps(payload), expires_at),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load_active_override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now: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-&gt; Optional[dict[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Any]]: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._lock,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._connect()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row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db.execute(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"SELECT payload_json, expires_at FROM active_override WHERE singleton=1"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).fetchone()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row: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row[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"expires_at"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now: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db.execute(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"DELETE FROM active_override WHERE singleton=1"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json.loads(row[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"payload_json"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clear_override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 -&gt;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._lock,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._connect()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db.execute(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"DELETE FROM active_override WHERE singleton=1"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append_audit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event_type: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event: dict[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Any], created_at: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-&gt;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._lock,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._connect()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db.execute(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"INSERT INTO audit_log(event_type, event_json, created_at) VALUES (?, ?, ?)"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(event_type, json.dumps(event), created_at),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audit_count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 -&gt;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._lock,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._connect()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(db.execute(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"SELECT COUNT(*) FROM audit_log"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).fetchone()[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Changes to </w:t>
      </w:r>
      <w:r>
        <w:rPr>
          <w:rStyle w:val="MdCode"/>
          <w:u w:val="single"/>
        </w:rPr>
        <w:t xml:space="preserve">auto_remediation.py</w:t>
      </w:r>
    </w:p>
    <w:p>
      <w:pPr>
        <w:pStyle w:val="MdParagraph"/>
      </w:pPr>
      <w:r>
        <w:t xml:space="preserve">The following is the minimal integration pattern. Keep the existing policy calculations and public response shape, but inject the store and make the critical sections atomic.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--- a/auto_remediation.py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+++ b/auto_remediation.py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@@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import logging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import 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+import threading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import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@@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from typing import Any, Dict, List, Optional, Tuple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+from policy_state_store import PolicyStateStore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@@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def __init__(self, webhook_secret: str = "unified-ops-webhook-secret"):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def __init__(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self,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webhook_secret: str = "unified-ops-webhook-secret",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state_store: Optional[PolicyStateStore] = None,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self.webhook_secret = webhook_secret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self.active_override: Optional[PolicyOverrideState] = None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self.processed_alert_ids: set = set()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self.state_store = state_store or PolicyStateStore(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os.getenv("POLICY_STATE_DB", "data/policy_state.db")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self._lock = threading.RLock()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self.active_override: Optional[PolicyOverrideState] = None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self.processed_alert_ids: set = set()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self.audit_logs: List[Dict[str, Any]] =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@@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def apply_remediation(...):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@@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# 1. Validate webhook &amp; idempotency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valid, msg = self.validate_webhook(a_id, t_now)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if not valid: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    logger.warning(f"[IDEMPOTENCY_REJECTED] {msg}")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    return {...}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# 1. Validate timestamp and atomically claim the alert ID.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if abs(time.time() - t_now) &gt; 300.0: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"success": False,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"status": "rejected",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"reason": "Replay rejected: timestamp outside 300s window",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"alert_id": a_id,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with self._lock: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if not self.state_store.claim_alert(a_id, t_now):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    "success": False,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    "status": "rejected",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    "reason": f"Idempotency rejected: alert_id {a_id} already processed",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    "alert_id": a_id,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@@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self.active_override = override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self.processed_alert_ids.add(a_id)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self.active_override = override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self.processed_alert_ids.add(a_id)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@@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self.audit_logs.append(audit_entry)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self.state_store.save_override(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"override_id": override.override_id,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"owner": override.owner,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"version": override.version,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"applied_at": override.applied_at,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"expires_at": override.expires_at,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"anomaly_type": override.active_policy.anomaly_type.value,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"active_weights": override.active_weights,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"baseline_weights": override.baseline_weights,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"rollback_token": override.rollback_token,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override.expires_at,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self.state_store.append_audit("policy_applied", audit_entry, t_now)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@@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if not self.active_override: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with self._lock: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if not self.active_override: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return {"success": False, "reason": "No active policy override found"}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if self.active_override.rollback_token != rollback_token: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return {"success": False, "reason": "Invalid rollback token"}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prev_policy = self.active_override.active_policy.anomaly_type.value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self.active_override = None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self.state_store.clear_override()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self.state_store.append_audit(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"policy_rolled_back",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{"previous_policy": prev_policy},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time.time(),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logger.info(f"[POLICY_ROLLED_BACK] {prev_policy}")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"success":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"status": "rolled_back",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"previous_policy": prev_policy,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    "restored_weights": self.baseline_router_weights,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+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    return {"success": False, "reason": "No active policy override found"}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if self.active_override.rollback_token != rollback_token: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    return {"success": False, "reason": "Invalid rollback token"}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prev_policy = self.active_override.active_policy.anomaly_type.value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B31D28"/>
          <w:sz w:val="20"/>
          <w:szCs w:val="20"/>
        </w:rPr>
        <w:t xml:space="preserve">-        self.active_override = None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diff is intentionally abbreviated around the existing policy-calculation block. The key invariant is that </w:t>
      </w:r>
      <w:r>
        <w:rPr>
          <w:rStyle w:val="MdStrong"/>
          <w:b/>
          <w:bCs/>
        </w:rPr>
        <w:t xml:space="preserve">alert claiming, precedence checking, override persistence, and audit persistence must be performed as one protected operation</w:t>
      </w:r>
      <w:r>
        <w:t xml:space="preserve">. In a production version, move the transaction boundary into the store and use a database row lock or compare-and-swap operation so multiple application replicas share the same truth.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Startup recovery</w:t>
      </w:r>
    </w:p>
    <w:p>
      <w:pPr>
        <w:pStyle w:val="MdParagraph"/>
      </w:pPr>
      <w:r>
        <w:t xml:space="preserve">Add a recovery method that runs when the engine starts. It should load an unexpired override from the store and restore it into the in-memory router before accepting work.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 DurablePolicyEngine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 -&gt;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payload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.state_store.load_active_override(time.time())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payload: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Rehydrate only the runtime fields needed by routing and status endpoints.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policy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.policies[AnomalyType(payload[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"anomaly_type"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.active_override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PolicyOverrideState(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active_policy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policy,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override_id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payload[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"override_id"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payload[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"owner"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payload[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"version"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applied_at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payload[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"applied_at"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expires_at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payload[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"expires_at"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baseline_weights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payload[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"baseline_weights"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active_weights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payload[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"active_weights"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rollback_token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payload[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"rollback_token"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Call </w:t>
      </w:r>
      <w:r>
        <w:rPr>
          <w:rStyle w:val="MdCode"/>
          <w:u w:val="single"/>
        </w:rPr>
        <w:t xml:space="preserve">policy_engine.recover()</w:t>
      </w:r>
      <w:r>
        <w:t xml:space="preserve"> immediately after construction in </w:t>
      </w:r>
      <w:r>
        <w:rPr>
          <w:rStyle w:val="MdCode"/>
          <w:u w:val="single"/>
        </w:rPr>
        <w:t xml:space="preserve">AsyncAgentEngine.__init__</w:t>
      </w:r>
      <w:r>
        <w:t xml:space="preserve"> or in the application startup hook. Do not rely on a daemon thread sleeping until expiry; the expiry timestamp is the source of truth.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Tests to add</w:t>
      </w:r>
    </w:p>
    <w:p>
      <w:pPr>
        <w:pStyle w:val="MdParagraph"/>
      </w:pPr>
      <w:r>
        <w:t xml:space="preserve">Add tests for four failure modes: two threads submitting the same </w:t>
      </w:r>
      <w:r>
        <w:rPr>
          <w:rStyle w:val="MdCode"/>
          <w:u w:val="single"/>
        </w:rPr>
        <w:t xml:space="preserve">alert_id</w:t>
      </w:r>
      <w:r>
        <w:t xml:space="preserve">, process restart while an override is active, expiry recovery after cooldown, and rollback after restart. The minimum acceptance criteria are shown below.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Expected result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Duplicate alert from two concurrent callers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Exactly one </w:t>
            </w:r>
            <w:r>
              <w:rPr>
                <w:rStyle w:val="MdCode"/>
                <w:u w:val="single"/>
              </w:rPr>
              <w:t xml:space="preserve">policy_applied</w:t>
            </w:r>
            <w:r>
              <w:t xml:space="preserve">; the other receives </w:t>
            </w:r>
            <w:r>
              <w:rPr>
                <w:rStyle w:val="MdCode"/>
                <w:u w:val="single"/>
              </w:rPr>
              <w:t xml:space="preserve">rejected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New engine instance using the same SQLite path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It recovers the active override and reports the same expiry and rollback token.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Expired override on startup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It is removed and the engine reports no active override.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Rollback after restart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persisted token still rolls back the override and creates an audit record.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Lower-priority alert during critical override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It is precedence-blocked without changing the active override.</w:t>
            </w:r>
          </w:p>
        </w:tc>
      </w:tr>
    </w:tbl>
    <w:p>
      <w:pPr>
        <w:pStyle w:val="Heading2"/>
        <w:pStyle w:val="MdHeading2"/>
      </w:pPr>
      <w:r>
        <w:t xml:space="preserve">4. Refined 90-second demo for hackathon judges</w:t>
      </w:r>
    </w:p>
    <w:p>
      <w:pPr>
        <w:pStyle w:val="MdParagraph"/>
      </w:pPr>
      <w:r>
        <w:t xml:space="preserve">The unique value proposition should be stated as: </w:t>
      </w:r>
      <w:r>
        <w:rPr>
          <w:rStyle w:val="MdStrong"/>
          <w:b/>
          <w:bCs/>
        </w:rPr>
        <w:t xml:space="preserve">“Unified Ops AX closes the loop between observing AI-agent behavior and safely changing how the fleet operates.”</w:t>
      </w:r>
      <w:r>
        <w:t xml:space="preserve"> Do not lead with the map, the framework names, or the number of tabs. Lead with the operational outcome.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Time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Screen/action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Spoken line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Judge takeaway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0–8s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Overview screen with DEMO badge, timestamp, and three KPIs.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“AI-agent fleets fail in three expensive ways: cost spikes, latency spikes, and sensitive data leaks. Unified Ops AX detects them and closes the loop.”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Clear problem and product category.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8–20s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Show a normal fleet baseline: model mix, latency p95, spend, and regions.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“This is the baseline. We can see what the fleet is doing, which model is serving traffic, and how healthy the system is.”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Establishes observability before automation.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20–35s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Trigger a cost-spike alert with a visible incident ID and affected model.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“Now the cost detector sees an abnormal hourly spend. Instead of sending a dashboard notification and waiting for an operator, the incident enters the remediation pipeline.”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Demonstrates event-driven behavior.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35–50s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 incident drawer: threshold, observed value, policy preview, proposed fallback, and expected trade-off.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“The system explains why it selected this policy: shift traffic toward a cheaper model, increase caching, and preserve a rollback path.”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Shows governed intelligence rather than opaque automation.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50–65s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Approve or run an explicitly labelled Auto-Approved action. Show action timeline.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“The policy is applied, recorded, and time-bounded. Every action has an owner, version, cooldown, and audit entry.”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Differentiates safe remediation from a mere alerting dashboard.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65–77s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Show before/after routing weights, cost estimate, and p95 latency.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“The important result is not that a function returned success. It is that fleet behavior changed, and we can verify the trade-off.”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Proves closed-loop impact.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77–88s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Switch to DLP playground; inspect a payload containing SSN/card/API key.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“Before telemetry leaves the agent boundary, local DLP masking removes sensitive values and preserves an integrity signature.”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Adds security depth and reinforces the enterprise angle.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88–90s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Return to Overview with incident resolved and one-line architecture overlay.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“Observe, protect, remediate, verify—that is Unified Ops AX.”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Leaves a memorable product loop.</w:t>
            </w:r>
          </w:p>
        </w:tc>
      </w:tr>
    </w:tbl>
    <w:p>
      <w:pPr>
        <w:pStyle w:val="Heading2"/>
        <w:pStyle w:val="MdHeading2"/>
      </w:pPr>
      <w:r>
        <w:t xml:space="preserve">5. Demo refinements that matter most</w:t>
      </w:r>
    </w:p>
    <w:p>
      <w:pPr>
        <w:pStyle w:val="MdParagraph"/>
      </w:pPr>
      <w:r>
        <w:t xml:space="preserve">First, use </w:t>
      </w:r>
      <w:r>
        <w:rPr>
          <w:rStyle w:val="MdStrong"/>
          <w:b/>
          <w:bCs/>
        </w:rPr>
        <w:t xml:space="preserve">one incident</w:t>
      </w:r>
      <w:r>
        <w:t xml:space="preserve">, not several unrelated feature tours. A cost-spike incident is the best default because it is easy to understand, visually measurable, and naturally demonstrates routing, caching, policy state, and rollback. Use latency as a short variant only if the Kubernetes simulation is the judging criterion.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Second, put proof beside every claim. Show the incident ID, observed metric, threshold, policy version, and before/after values. If the app is simulated, say so in the UI and in the narration. Judges will reward a smaller, truthful system more than a larger-looking system that blurs the boundary between simulation and production integration.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Third, make the architecture visible only after the behavior is understood. A simple overlay should show </w:t>
      </w:r>
      <w:r>
        <w:rPr>
          <w:rStyle w:val="MdStrong"/>
          <w:b/>
          <w:bCs/>
        </w:rPr>
        <w:t xml:space="preserve">Agent Fleet → Telemetry → Detection → Policy → Remediation → Verification</w:t>
      </w:r>
      <w:r>
        <w:t xml:space="preserve">. Framework names such as Google ADK, Splunk, Pub/Sub, and Gemini should appear as implementation detail, not as the opening message.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Finally, end with a differentiator sentence rather than a feature list: </w:t>
      </w:r>
      <w:r>
        <w:rPr>
          <w:rStyle w:val="MdStrong"/>
          <w:b/>
          <w:bCs/>
        </w:rPr>
        <w:t xml:space="preserve">“Most agent platforms can observe calls. Unified Ops AX uses those observations to safely change fleet behavior, prove the result, and leave an audit trail.”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Implementation order</w:t>
      </w:r>
    </w:p>
    <w:p>
      <w:pPr>
        <w:pStyle w:val="MdParagraph"/>
      </w:pPr>
      <w:r>
        <w:t xml:space="preserve">Implement the SQLite state store and locking first, then add startup recovery and concurrency tests. Next, refactor the Overview screen around the incident workflow and add explicit simulation/connectivity badges. Finally, instrument the demo with stable seed data, fixed timestamps, and deterministic before/after metrics so the 90-second recording is repeatable.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2026-08-26T23:49:41.675Z</dcterms:created>
  <dcterms:modified xsi:type="dcterms:W3CDTF">2026-08-26T23:49:41.675Z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