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4E27" w:rsidRDefault="00A84E27" w:rsidP="00A84E27">
      <w:bookmarkStart w:id="0" w:name="_GoBack"/>
      <w:bookmarkEnd w:id="0"/>
      <w:r>
        <w:pict>
          <v:rect id="_x0000_i1404" style="width:0;height:1.5pt" o:hralign="center" o:hrstd="t" o:hr="t" fillcolor="#a0a0a0" stroked="f"/>
        </w:pict>
      </w:r>
    </w:p>
    <w:p w:rsidR="00A84E27" w:rsidRDefault="00A84E27" w:rsidP="00A84E27">
      <w:pPr>
        <w:pStyle w:val="Heading1"/>
      </w:pPr>
      <w:r>
        <w:t>🧠 1. CURRENT MODEL ASSESSMENT (HONEST)</w:t>
      </w:r>
    </w:p>
    <w:p w:rsidR="00A84E27" w:rsidRDefault="00A84E27" w:rsidP="00A84E27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What’s strong</w:t>
      </w:r>
    </w:p>
    <w:p w:rsidR="00A84E27" w:rsidRDefault="00A84E27" w:rsidP="00E14CFB">
      <w:pPr>
        <w:pStyle w:val="NormalWeb"/>
        <w:numPr>
          <w:ilvl w:val="0"/>
          <w:numId w:val="1"/>
        </w:numPr>
      </w:pPr>
      <w:r>
        <w:t>Multi-factor approach (very good)</w:t>
      </w:r>
    </w:p>
    <w:p w:rsidR="00A84E27" w:rsidRDefault="00A84E27" w:rsidP="00E14CFB">
      <w:pPr>
        <w:pStyle w:val="NormalWeb"/>
        <w:numPr>
          <w:ilvl w:val="0"/>
          <w:numId w:val="1"/>
        </w:numPr>
      </w:pPr>
      <w:r>
        <w:t>Combining qualitative + quant + sentiment (rare in retail tools)</w:t>
      </w:r>
    </w:p>
    <w:p w:rsidR="00A84E27" w:rsidRDefault="00A84E27" w:rsidP="00E14CFB">
      <w:pPr>
        <w:pStyle w:val="NormalWeb"/>
        <w:numPr>
          <w:ilvl w:val="0"/>
          <w:numId w:val="1"/>
        </w:numPr>
      </w:pPr>
      <w:r>
        <w:t>Clean weighting system (easy to scale)</w:t>
      </w:r>
    </w:p>
    <w:p w:rsidR="00A84E27" w:rsidRDefault="00A84E27" w:rsidP="00A84E27">
      <w:r>
        <w:pict>
          <v:rect id="_x0000_i1405" style="width:0;height:1.5pt" o:hralign="center" o:hrstd="t" o:hr="t" fillcolor="#a0a0a0" stroked="f"/>
        </w:pict>
      </w:r>
    </w:p>
    <w:p w:rsidR="00A84E27" w:rsidRDefault="00A84E27" w:rsidP="00A84E27">
      <w:pPr>
        <w:pStyle w:val="Heading2"/>
      </w:pPr>
      <w:r>
        <w:rPr>
          <w:rFonts w:ascii="Segoe UI Symbol" w:hAnsi="Segoe UI Symbol" w:cs="Segoe UI Symbol"/>
        </w:rPr>
        <w:t>❌</w:t>
      </w:r>
      <w:r>
        <w:t xml:space="preserve"> Core Problem</w:t>
      </w:r>
    </w:p>
    <w:p w:rsidR="00A84E27" w:rsidRDefault="00A84E27" w:rsidP="00A84E27">
      <w:pPr>
        <w:pStyle w:val="NormalWeb"/>
      </w:pPr>
      <w:r>
        <w:rPr>
          <w:rStyle w:val="Strong"/>
        </w:rPr>
        <w:t>Your highest-weight component (Quantitative = 50%) is the weakest technically</w:t>
      </w:r>
    </w:p>
    <w:p w:rsidR="00A84E27" w:rsidRDefault="00A84E27" w:rsidP="00A84E27">
      <w:pPr>
        <w:pStyle w:val="NormalWeb"/>
      </w:pPr>
      <w:r>
        <w:t>That’s dangerous because:</w:t>
      </w:r>
    </w:p>
    <w:p w:rsidR="00A84E27" w:rsidRDefault="00A84E27" w:rsidP="00A84E2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Garbage in → amplified output</w:t>
      </w:r>
    </w:p>
    <w:p w:rsidR="00A84E27" w:rsidRDefault="00A84E27" w:rsidP="00A84E27">
      <w:r>
        <w:pict>
          <v:rect id="_x0000_i1406" style="width:0;height:1.5pt" o:hralign="center" o:hrstd="t" o:hr="t" fillcolor="#a0a0a0" stroked="f"/>
        </w:pict>
      </w:r>
    </w:p>
    <w:p w:rsidR="00A84E27" w:rsidRDefault="00A84E27" w:rsidP="00A84E27">
      <w:pPr>
        <w:pStyle w:val="Heading1"/>
      </w:pPr>
      <w:r>
        <w:rPr>
          <w:rFonts w:ascii="Segoe UI Symbol" w:hAnsi="Segoe UI Symbol" w:cs="Segoe UI Symbol"/>
        </w:rPr>
        <w:t>🔴</w:t>
      </w:r>
      <w:r>
        <w:t xml:space="preserve"> 2. BIGGEST GAPS (IN ORDER OF IMPACT)</w:t>
      </w:r>
    </w:p>
    <w:p w:rsidR="00A84E27" w:rsidRDefault="00A84E27" w:rsidP="00A84E27">
      <w:r>
        <w:pict>
          <v:rect id="_x0000_i1407" style="width:0;height:1.5pt" o:hralign="center" o:hrstd="t" o:hr="t" fillcolor="#a0a0a0" stroked="f"/>
        </w:pict>
      </w:r>
    </w:p>
    <w:p w:rsidR="00A84E27" w:rsidRDefault="00A84E27" w:rsidP="00A84E27">
      <w:pPr>
        <w:pStyle w:val="Heading2"/>
      </w:pPr>
      <w:r>
        <w:rPr>
          <w:rFonts w:ascii="Segoe UI Symbol" w:hAnsi="Segoe UI Symbol" w:cs="Segoe UI Symbol"/>
        </w:rPr>
        <w:t>❌</w:t>
      </w:r>
      <w:r>
        <w:t xml:space="preserve"> Gap 1: Fake Technical Indicators (CRITICAL)</w:t>
      </w:r>
    </w:p>
    <w:p w:rsidR="00A84E27" w:rsidRDefault="00A84E27" w:rsidP="00A84E27">
      <w:pPr>
        <w:pStyle w:val="Heading3"/>
      </w:pPr>
      <w:r>
        <w:t>Current:</w:t>
      </w:r>
    </w:p>
    <w:p w:rsidR="00A84E27" w:rsidRDefault="00A84E27" w:rsidP="00E14CFB">
      <w:pPr>
        <w:pStyle w:val="NormalWeb"/>
        <w:numPr>
          <w:ilvl w:val="0"/>
          <w:numId w:val="2"/>
        </w:numPr>
      </w:pPr>
      <w:r>
        <w:t>RSI ≈ price change proxy</w:t>
      </w:r>
    </w:p>
    <w:p w:rsidR="00A84E27" w:rsidRDefault="00A84E27" w:rsidP="00E14CFB">
      <w:pPr>
        <w:pStyle w:val="NormalWeb"/>
        <w:numPr>
          <w:ilvl w:val="0"/>
          <w:numId w:val="2"/>
        </w:numPr>
      </w:pPr>
      <w:r>
        <w:t>EMA ≈ price comparison</w:t>
      </w:r>
    </w:p>
    <w:p w:rsidR="00A84E27" w:rsidRDefault="00A84E27" w:rsidP="00E14CFB">
      <w:pPr>
        <w:pStyle w:val="NormalWeb"/>
        <w:numPr>
          <w:ilvl w:val="0"/>
          <w:numId w:val="2"/>
        </w:numPr>
      </w:pPr>
      <w:proofErr w:type="spellStart"/>
      <w:r>
        <w:t>SuperTrend</w:t>
      </w:r>
      <w:proofErr w:type="spellEnd"/>
      <w:r>
        <w:t xml:space="preserve"> ≈ green/red day</w:t>
      </w:r>
    </w:p>
    <w:p w:rsidR="00A84E27" w:rsidRDefault="00A84E27" w:rsidP="00A84E2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This is </w:t>
      </w:r>
      <w:r>
        <w:rPr>
          <w:rStyle w:val="Strong"/>
        </w:rPr>
        <w:t>not technical analysis</w:t>
      </w:r>
      <w:r>
        <w:t xml:space="preserve">, it’s </w:t>
      </w:r>
      <w:r>
        <w:rPr>
          <w:rStyle w:val="Strong"/>
        </w:rPr>
        <w:t xml:space="preserve">price direction </w:t>
      </w:r>
      <w:proofErr w:type="spellStart"/>
      <w:r>
        <w:rPr>
          <w:rStyle w:val="Strong"/>
        </w:rPr>
        <w:t>labeling</w:t>
      </w:r>
      <w:proofErr w:type="spellEnd"/>
    </w:p>
    <w:p w:rsidR="00A84E27" w:rsidRDefault="00A84E27" w:rsidP="00A84E27">
      <w:r>
        <w:pict>
          <v:rect id="_x0000_i1408" style="width:0;height:1.5pt" o:hralign="center" o:hrstd="t" o:hr="t" fillcolor="#a0a0a0" stroked="f"/>
        </w:pict>
      </w:r>
    </w:p>
    <w:p w:rsidR="00A84E27" w:rsidRDefault="00A84E27" w:rsidP="00A84E27">
      <w:pPr>
        <w:pStyle w:val="Heading2"/>
      </w:pPr>
      <w:r>
        <w:rPr>
          <w:rFonts w:ascii="Segoe UI Symbol" w:hAnsi="Segoe UI Symbol" w:cs="Segoe UI Symbol"/>
        </w:rPr>
        <w:t>❌</w:t>
      </w:r>
      <w:r>
        <w:t xml:space="preserve"> Gap 2: No Multi-Timeframe Context</w:t>
      </w:r>
    </w:p>
    <w:p w:rsidR="00A84E27" w:rsidRDefault="00A84E27" w:rsidP="00A84E27">
      <w:pPr>
        <w:pStyle w:val="NormalWeb"/>
      </w:pPr>
      <w:r>
        <w:lastRenderedPageBreak/>
        <w:t>You only use:</w:t>
      </w:r>
    </w:p>
    <w:p w:rsidR="00A84E27" w:rsidRDefault="00A84E27" w:rsidP="00E14CFB">
      <w:pPr>
        <w:pStyle w:val="NormalWeb"/>
        <w:numPr>
          <w:ilvl w:val="0"/>
          <w:numId w:val="3"/>
        </w:numPr>
      </w:pPr>
      <w:r>
        <w:t>current day / short view</w:t>
      </w:r>
    </w:p>
    <w:p w:rsidR="00A84E27" w:rsidRDefault="00A84E27" w:rsidP="00A84E27">
      <w:pPr>
        <w:pStyle w:val="NormalWeb"/>
      </w:pPr>
      <w:r>
        <w:t>Missing:</w:t>
      </w:r>
    </w:p>
    <w:p w:rsidR="00A84E27" w:rsidRDefault="00A84E27" w:rsidP="00E14CFB">
      <w:pPr>
        <w:pStyle w:val="NormalWeb"/>
        <w:numPr>
          <w:ilvl w:val="0"/>
          <w:numId w:val="4"/>
        </w:numPr>
      </w:pPr>
      <w:r>
        <w:t>trend structure (short vs medium vs long)</w:t>
      </w:r>
    </w:p>
    <w:p w:rsidR="00A84E27" w:rsidRDefault="00A84E27" w:rsidP="00A84E27">
      <w:r>
        <w:pict>
          <v:rect id="_x0000_i1409" style="width:0;height:1.5pt" o:hralign="center" o:hrstd="t" o:hr="t" fillcolor="#a0a0a0" stroked="f"/>
        </w:pict>
      </w:r>
    </w:p>
    <w:p w:rsidR="00A84E27" w:rsidRDefault="00A84E27" w:rsidP="00A84E27">
      <w:pPr>
        <w:pStyle w:val="Heading2"/>
      </w:pPr>
      <w:r>
        <w:rPr>
          <w:rFonts w:ascii="Segoe UI Symbol" w:hAnsi="Segoe UI Symbol" w:cs="Segoe UI Symbol"/>
        </w:rPr>
        <w:t>❌</w:t>
      </w:r>
      <w:r>
        <w:t xml:space="preserve"> Gap 3: Index-Level Trend Applied to Stocks</w:t>
      </w:r>
    </w:p>
    <w:p w:rsidR="00A84E27" w:rsidRDefault="00A84E27" w:rsidP="00A84E27">
      <w:pPr>
        <w:pStyle w:val="NormalWeb"/>
      </w:pPr>
      <w:r>
        <w:t xml:space="preserve">Using NIFTY VIX/PCR for all stocks = </w:t>
      </w:r>
      <w:r>
        <w:rPr>
          <w:rStyle w:val="Strong"/>
        </w:rPr>
        <w:t>loss of signal accuracy</w:t>
      </w:r>
    </w:p>
    <w:p w:rsidR="00A84E27" w:rsidRDefault="00A84E27" w:rsidP="00A84E27">
      <w:r>
        <w:pict>
          <v:rect id="_x0000_i1410" style="width:0;height:1.5pt" o:hralign="center" o:hrstd="t" o:hr="t" fillcolor="#a0a0a0" stroked="f"/>
        </w:pict>
      </w:r>
    </w:p>
    <w:p w:rsidR="00A84E27" w:rsidRDefault="00A84E27" w:rsidP="00A84E27">
      <w:pPr>
        <w:pStyle w:val="Heading2"/>
      </w:pPr>
      <w:r>
        <w:rPr>
          <w:rFonts w:ascii="Segoe UI Symbol" w:hAnsi="Segoe UI Symbol" w:cs="Segoe UI Symbol"/>
        </w:rPr>
        <w:t>❌</w:t>
      </w:r>
      <w:r>
        <w:t xml:space="preserve"> Gap 4: No Volatility / Risk Layer</w:t>
      </w:r>
    </w:p>
    <w:p w:rsidR="00A84E27" w:rsidRDefault="00A84E27" w:rsidP="00A84E27">
      <w:pPr>
        <w:pStyle w:val="NormalWeb"/>
      </w:pPr>
      <w:r>
        <w:t>You don’t account for:</w:t>
      </w:r>
    </w:p>
    <w:p w:rsidR="00A84E27" w:rsidRDefault="00A84E27" w:rsidP="00E14CFB">
      <w:pPr>
        <w:pStyle w:val="NormalWeb"/>
        <w:numPr>
          <w:ilvl w:val="0"/>
          <w:numId w:val="5"/>
        </w:numPr>
      </w:pPr>
      <w:r>
        <w:t>ATR</w:t>
      </w:r>
    </w:p>
    <w:p w:rsidR="00A84E27" w:rsidRDefault="00A84E27" w:rsidP="00E14CFB">
      <w:pPr>
        <w:pStyle w:val="NormalWeb"/>
        <w:numPr>
          <w:ilvl w:val="0"/>
          <w:numId w:val="5"/>
        </w:numPr>
      </w:pPr>
      <w:r>
        <w:t>beta</w:t>
      </w:r>
    </w:p>
    <w:p w:rsidR="00A84E27" w:rsidRDefault="00A84E27" w:rsidP="00E14CFB">
      <w:pPr>
        <w:pStyle w:val="NormalWeb"/>
        <w:numPr>
          <w:ilvl w:val="0"/>
          <w:numId w:val="5"/>
        </w:numPr>
      </w:pPr>
      <w:r>
        <w:t>drawdown</w:t>
      </w:r>
    </w:p>
    <w:p w:rsidR="00A84E27" w:rsidRDefault="00A84E27" w:rsidP="00A84E27">
      <w:r>
        <w:pict>
          <v:rect id="_x0000_i1411" style="width:0;height:1.5pt" o:hralign="center" o:hrstd="t" o:hr="t" fillcolor="#a0a0a0" stroked="f"/>
        </w:pict>
      </w:r>
    </w:p>
    <w:p w:rsidR="00A84E27" w:rsidRDefault="00A84E27" w:rsidP="00A84E27">
      <w:pPr>
        <w:pStyle w:val="Heading2"/>
      </w:pPr>
      <w:r>
        <w:rPr>
          <w:rFonts w:ascii="Segoe UI Symbol" w:hAnsi="Segoe UI Symbol" w:cs="Segoe UI Symbol"/>
        </w:rPr>
        <w:t>❌</w:t>
      </w:r>
      <w:r>
        <w:t xml:space="preserve"> Gap 5: No Weight Adaptation</w:t>
      </w:r>
    </w:p>
    <w:p w:rsidR="00A84E27" w:rsidRDefault="00A84E27" w:rsidP="00A84E27">
      <w:pPr>
        <w:pStyle w:val="NormalWeb"/>
      </w:pPr>
      <w:r>
        <w:t>Your weights are:</w:t>
      </w:r>
    </w:p>
    <w:p w:rsidR="00A84E27" w:rsidRDefault="00A84E27" w:rsidP="00E14CFB">
      <w:pPr>
        <w:pStyle w:val="NormalWeb"/>
        <w:numPr>
          <w:ilvl w:val="0"/>
          <w:numId w:val="6"/>
        </w:numPr>
      </w:pPr>
      <w:r>
        <w:t>static</w:t>
      </w:r>
    </w:p>
    <w:p w:rsidR="00A84E27" w:rsidRDefault="00A84E27" w:rsidP="00A84E2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Markets are dynamic</w:t>
      </w:r>
    </w:p>
    <w:p w:rsidR="00A84E27" w:rsidRDefault="00A84E27" w:rsidP="00A84E27">
      <w:r>
        <w:pict>
          <v:rect id="_x0000_i1412" style="width:0;height:1.5pt" o:hralign="center" o:hrstd="t" o:hr="t" fillcolor="#a0a0a0" stroked="f"/>
        </w:pict>
      </w:r>
    </w:p>
    <w:p w:rsidR="00A84E27" w:rsidRDefault="00A84E27" w:rsidP="00A84E27">
      <w:pPr>
        <w:pStyle w:val="Heading1"/>
      </w:pPr>
      <w:r>
        <w:rPr>
          <w:rFonts w:ascii="Segoe UI Symbol" w:hAnsi="Segoe UI Symbol" w:cs="Segoe UI Symbol"/>
        </w:rPr>
        <w:t>🚀</w:t>
      </w:r>
      <w:r>
        <w:t xml:space="preserve"> 3. HOW TO UPGRADE THIS INTO A REAL MODEL</w:t>
      </w:r>
    </w:p>
    <w:p w:rsidR="00A84E27" w:rsidRDefault="00A84E27" w:rsidP="00A84E27">
      <w:r>
        <w:pict>
          <v:rect id="_x0000_i1413" style="width:0;height:1.5pt" o:hralign="center" o:hrstd="t" o:hr="t" fillcolor="#a0a0a0" stroked="f"/>
        </w:pict>
      </w:r>
    </w:p>
    <w:p w:rsidR="00A84E27" w:rsidRDefault="00A84E27" w:rsidP="00A84E27">
      <w:pPr>
        <w:pStyle w:val="Heading1"/>
      </w:pPr>
      <w:r>
        <w:t>🧠 A. FIX QUANT ENGINE (TOP PRIORITY)</w:t>
      </w:r>
    </w:p>
    <w:p w:rsidR="00A84E27" w:rsidRDefault="00A84E27" w:rsidP="00A84E27">
      <w:r>
        <w:lastRenderedPageBreak/>
        <w:pict>
          <v:rect id="_x0000_i1414" style="width:0;height:1.5pt" o:hralign="center" o:hrstd="t" o:hr="t" fillcolor="#a0a0a0" stroked="f"/>
        </w:pict>
      </w:r>
    </w:p>
    <w:p w:rsidR="00A84E27" w:rsidRDefault="00A84E27" w:rsidP="00A84E27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Replace ALL approximations with real indicators</w:t>
      </w:r>
    </w:p>
    <w:p w:rsidR="00A84E27" w:rsidRDefault="00A84E27" w:rsidP="00A84E27">
      <w:r>
        <w:pict>
          <v:rect id="_x0000_i1415" style="width:0;height:1.5pt" o:hralign="center" o:hrstd="t" o:hr="t" fillcolor="#a0a0a0" stroked="f"/>
        </w:pict>
      </w:r>
    </w:p>
    <w:p w:rsidR="00A84E27" w:rsidRDefault="00A84E27" w:rsidP="00A84E27">
      <w:pPr>
        <w:pStyle w:val="Heading3"/>
      </w:pPr>
      <w:proofErr w:type="spellStart"/>
      <w:r>
        <w:t>Replit</w:t>
      </w:r>
      <w:proofErr w:type="spellEnd"/>
      <w:r>
        <w:t xml:space="preserve"> Prompt: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>Build a real technical indicator engine.</w:t>
      </w:r>
    </w:p>
    <w:p w:rsidR="00A84E27" w:rsidRDefault="00A84E27" w:rsidP="00A84E27">
      <w:pPr>
        <w:pStyle w:val="HTMLPreformatted"/>
        <w:rPr>
          <w:rStyle w:val="HTMLCode"/>
        </w:rPr>
      </w:pP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>Input: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>- historical OHLC data (at least 50 days)</w:t>
      </w:r>
    </w:p>
    <w:p w:rsidR="00A84E27" w:rsidRDefault="00A84E27" w:rsidP="00A84E27">
      <w:pPr>
        <w:pStyle w:val="HTMLPreformatted"/>
        <w:rPr>
          <w:rStyle w:val="HTMLCode"/>
        </w:rPr>
      </w:pP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>Compute: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>1. RSI (14) using Wilder smoothing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 xml:space="preserve">2. </w:t>
      </w:r>
      <w:proofErr w:type="gramStart"/>
      <w:r>
        <w:rPr>
          <w:rStyle w:val="HTMLCode"/>
        </w:rPr>
        <w:t>EMA(</w:t>
      </w:r>
      <w:proofErr w:type="gramEnd"/>
      <w:r>
        <w:rPr>
          <w:rStyle w:val="HTMLCode"/>
        </w:rPr>
        <w:t>9), EMA(20)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>3. ATR (14)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 xml:space="preserve">4. </w:t>
      </w:r>
      <w:proofErr w:type="spellStart"/>
      <w:r>
        <w:rPr>
          <w:rStyle w:val="HTMLCode"/>
        </w:rPr>
        <w:t>SuperTrend</w:t>
      </w:r>
      <w:proofErr w:type="spellEnd"/>
      <w:r>
        <w:rPr>
          <w:rStyle w:val="HTMLCode"/>
        </w:rPr>
        <w:t xml:space="preserve"> (ATR-based)</w:t>
      </w:r>
    </w:p>
    <w:p w:rsidR="00A84E27" w:rsidRDefault="00A84E27" w:rsidP="00A84E27">
      <w:pPr>
        <w:pStyle w:val="HTMLPreformatted"/>
        <w:rPr>
          <w:rStyle w:val="HTMLCode"/>
        </w:rPr>
      </w:pP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>Output: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rsi</w:t>
      </w:r>
      <w:proofErr w:type="spellEnd"/>
      <w:r>
        <w:rPr>
          <w:rStyle w:val="HTMLCode"/>
        </w:rPr>
        <w:t>": value,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ema_trend</w:t>
      </w:r>
      <w:proofErr w:type="spellEnd"/>
      <w:r>
        <w:rPr>
          <w:rStyle w:val="HTMLCode"/>
        </w:rPr>
        <w:t>": "bullish/bearish",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supertrend</w:t>
      </w:r>
      <w:proofErr w:type="spellEnd"/>
      <w:r>
        <w:rPr>
          <w:rStyle w:val="HTMLCode"/>
        </w:rPr>
        <w:t>": "buy/sell",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 xml:space="preserve">  "volatility": </w:t>
      </w:r>
      <w:proofErr w:type="spellStart"/>
      <w:r>
        <w:rPr>
          <w:rStyle w:val="HTMLCode"/>
        </w:rPr>
        <w:t>atr_value</w:t>
      </w:r>
      <w:proofErr w:type="spellEnd"/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84E27" w:rsidRDefault="00A84E27" w:rsidP="00A84E27">
      <w:r>
        <w:pict>
          <v:rect id="_x0000_i1416" style="width:0;height:1.5pt" o:hralign="center" o:hrstd="t" o:hr="t" fillcolor="#a0a0a0" stroked="f"/>
        </w:pict>
      </w:r>
    </w:p>
    <w:p w:rsidR="00A84E27" w:rsidRDefault="00A84E27" w:rsidP="00A84E27">
      <w:pPr>
        <w:pStyle w:val="Heading1"/>
      </w:pPr>
      <w:r>
        <w:t>🧠 B. ADD MULTI-TIMEFRAME ANALYSIS (GAME CHANGER)</w:t>
      </w:r>
    </w:p>
    <w:p w:rsidR="00A84E27" w:rsidRDefault="00A84E27" w:rsidP="00A84E27">
      <w:r>
        <w:pict>
          <v:rect id="_x0000_i1417" style="width:0;height:1.5pt" o:hralign="center" o:hrstd="t" o:hr="t" fillcolor="#a0a0a0" stroked="f"/>
        </w:pict>
      </w:r>
    </w:p>
    <w:p w:rsidR="00A84E27" w:rsidRDefault="00A84E27" w:rsidP="00A84E27">
      <w:pPr>
        <w:pStyle w:val="Heading3"/>
      </w:pPr>
      <w:proofErr w:type="gramStart"/>
      <w:r>
        <w:t>Why:</w:t>
      </w:r>
      <w:proofErr w:type="gramEnd"/>
    </w:p>
    <w:p w:rsidR="00A84E27" w:rsidRDefault="00A84E27" w:rsidP="00A84E27">
      <w:pPr>
        <w:pStyle w:val="NormalWeb"/>
      </w:pPr>
      <w:r>
        <w:t>Professional traders don’t look at one timeframe.</w:t>
      </w:r>
    </w:p>
    <w:p w:rsidR="00A84E27" w:rsidRDefault="00A84E27" w:rsidP="00A84E27">
      <w:r>
        <w:pict>
          <v:rect id="_x0000_i1418" style="width:0;height:1.5pt" o:hralign="center" o:hrstd="t" o:hr="t" fillcolor="#a0a0a0" stroked="f"/>
        </w:pict>
      </w:r>
    </w:p>
    <w:p w:rsidR="00A84E27" w:rsidRDefault="00A84E27" w:rsidP="00A84E27">
      <w:pPr>
        <w:pStyle w:val="Heading3"/>
      </w:pPr>
      <w:r>
        <w:t>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1133"/>
      </w:tblGrid>
      <w:tr w:rsidR="00A84E27" w:rsidTr="00A84E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84E27" w:rsidRDefault="00A84E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Timeframe</w:t>
            </w:r>
          </w:p>
        </w:tc>
        <w:tc>
          <w:tcPr>
            <w:tcW w:w="0" w:type="auto"/>
            <w:vAlign w:val="center"/>
            <w:hideMark/>
          </w:tcPr>
          <w:p w:rsidR="00A84E27" w:rsidRDefault="00A84E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A84E27" w:rsidTr="00A84E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E27" w:rsidRDefault="00A84E27">
            <w:r>
              <w:t>Short (5–10 days)</w:t>
            </w:r>
          </w:p>
        </w:tc>
        <w:tc>
          <w:tcPr>
            <w:tcW w:w="0" w:type="auto"/>
            <w:vAlign w:val="center"/>
            <w:hideMark/>
          </w:tcPr>
          <w:p w:rsidR="00A84E27" w:rsidRDefault="00A84E27">
            <w:r>
              <w:t>momentum</w:t>
            </w:r>
          </w:p>
        </w:tc>
      </w:tr>
      <w:tr w:rsidR="00A84E27" w:rsidTr="00A84E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E27" w:rsidRDefault="00A84E27">
            <w:r>
              <w:t>Medium (20–50 days)</w:t>
            </w:r>
          </w:p>
        </w:tc>
        <w:tc>
          <w:tcPr>
            <w:tcW w:w="0" w:type="auto"/>
            <w:vAlign w:val="center"/>
            <w:hideMark/>
          </w:tcPr>
          <w:p w:rsidR="00A84E27" w:rsidRDefault="00A84E27">
            <w:r>
              <w:t>trend</w:t>
            </w:r>
          </w:p>
        </w:tc>
      </w:tr>
      <w:tr w:rsidR="00A84E27" w:rsidTr="00A84E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E27" w:rsidRDefault="00A84E27">
            <w:r>
              <w:t>Long (100+ days)</w:t>
            </w:r>
          </w:p>
        </w:tc>
        <w:tc>
          <w:tcPr>
            <w:tcW w:w="0" w:type="auto"/>
            <w:vAlign w:val="center"/>
            <w:hideMark/>
          </w:tcPr>
          <w:p w:rsidR="00A84E27" w:rsidRDefault="00A84E27">
            <w:r>
              <w:t>structure</w:t>
            </w:r>
          </w:p>
        </w:tc>
      </w:tr>
    </w:tbl>
    <w:p w:rsidR="00A84E27" w:rsidRDefault="00A84E27" w:rsidP="00A84E27">
      <w:r>
        <w:pict>
          <v:rect id="_x0000_i1419" style="width:0;height:1.5pt" o:hralign="center" o:hrstd="t" o:hr="t" fillcolor="#a0a0a0" stroked="f"/>
        </w:pict>
      </w:r>
    </w:p>
    <w:p w:rsidR="00A84E27" w:rsidRDefault="00A84E27" w:rsidP="00A84E27">
      <w:pPr>
        <w:pStyle w:val="Heading3"/>
      </w:pPr>
      <w:proofErr w:type="spellStart"/>
      <w:r>
        <w:lastRenderedPageBreak/>
        <w:t>Replit</w:t>
      </w:r>
      <w:proofErr w:type="spellEnd"/>
      <w:r>
        <w:t xml:space="preserve"> Prompt: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>Build multi-timeframe analysis.</w:t>
      </w:r>
    </w:p>
    <w:p w:rsidR="00A84E27" w:rsidRDefault="00A84E27" w:rsidP="00A84E27">
      <w:pPr>
        <w:pStyle w:val="HTMLPreformatted"/>
        <w:rPr>
          <w:rStyle w:val="HTMLCode"/>
        </w:rPr>
      </w:pP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>Input: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>- historical prices</w:t>
      </w:r>
    </w:p>
    <w:p w:rsidR="00A84E27" w:rsidRDefault="00A84E27" w:rsidP="00A84E27">
      <w:pPr>
        <w:pStyle w:val="HTMLPreformatted"/>
        <w:rPr>
          <w:rStyle w:val="HTMLCode"/>
        </w:rPr>
      </w:pP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>Compute: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>- short-term trend (EMA 9/20)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>- medium-term trend (EMA 20/50)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>- long-term trend (EMA 50/200)</w:t>
      </w:r>
    </w:p>
    <w:p w:rsidR="00A84E27" w:rsidRDefault="00A84E27" w:rsidP="00A84E27">
      <w:pPr>
        <w:pStyle w:val="HTMLPreformatted"/>
        <w:rPr>
          <w:rStyle w:val="HTMLCode"/>
        </w:rPr>
      </w:pP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>Output: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short_trend</w:t>
      </w:r>
      <w:proofErr w:type="spellEnd"/>
      <w:r>
        <w:rPr>
          <w:rStyle w:val="HTMLCode"/>
        </w:rPr>
        <w:t>": "bullish",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medium_trend</w:t>
      </w:r>
      <w:proofErr w:type="spellEnd"/>
      <w:r>
        <w:rPr>
          <w:rStyle w:val="HTMLCode"/>
        </w:rPr>
        <w:t>": "neutral",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long_trend</w:t>
      </w:r>
      <w:proofErr w:type="spellEnd"/>
      <w:r>
        <w:rPr>
          <w:rStyle w:val="HTMLCode"/>
        </w:rPr>
        <w:t>": "bearish"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84E27" w:rsidRDefault="00A84E27" w:rsidP="00A84E27">
      <w:r>
        <w:pict>
          <v:rect id="_x0000_i1420" style="width:0;height:1.5pt" o:hralign="center" o:hrstd="t" o:hr="t" fillcolor="#a0a0a0" stroked="f"/>
        </w:pict>
      </w:r>
    </w:p>
    <w:p w:rsidR="00A84E27" w:rsidRDefault="00A84E27" w:rsidP="00A84E27">
      <w:pPr>
        <w:pStyle w:val="Heading1"/>
      </w:pPr>
      <w:r>
        <w:t>🧠 C. FIX TREND COMPONENT (VERY IMPORTANT)</w:t>
      </w:r>
    </w:p>
    <w:p w:rsidR="00A84E27" w:rsidRDefault="00A84E27" w:rsidP="00A84E27">
      <w:r>
        <w:pict>
          <v:rect id="_x0000_i1421" style="width:0;height:1.5pt" o:hralign="center" o:hrstd="t" o:hr="t" fillcolor="#a0a0a0" stroked="f"/>
        </w:pict>
      </w:r>
    </w:p>
    <w:p w:rsidR="00A84E27" w:rsidRDefault="00A84E27" w:rsidP="00A84E27">
      <w:pPr>
        <w:pStyle w:val="Heading2"/>
      </w:pPr>
      <w:r>
        <w:t>Replace:</w:t>
      </w:r>
    </w:p>
    <w:p w:rsidR="00A84E27" w:rsidRDefault="00A84E27" w:rsidP="00A84E27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NIFTY-based signals</w:t>
      </w:r>
    </w:p>
    <w:p w:rsidR="00A84E27" w:rsidRDefault="00A84E27" w:rsidP="00A84E27">
      <w:pPr>
        <w:pStyle w:val="Heading2"/>
      </w:pPr>
      <w:r>
        <w:t>With:</w:t>
      </w:r>
    </w:p>
    <w:p w:rsidR="00A84E27" w:rsidRDefault="00A84E27" w:rsidP="00A84E27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Stock-specific signals</w:t>
      </w:r>
    </w:p>
    <w:p w:rsidR="00A84E27" w:rsidRDefault="00A84E27" w:rsidP="00A84E27">
      <w:r>
        <w:pict>
          <v:rect id="_x0000_i1422" style="width:0;height:1.5pt" o:hralign="center" o:hrstd="t" o:hr="t" fillcolor="#a0a0a0" stroked="f"/>
        </w:pict>
      </w:r>
    </w:p>
    <w:p w:rsidR="00A84E27" w:rsidRDefault="00A84E27" w:rsidP="00A84E27">
      <w:pPr>
        <w:pStyle w:val="Heading3"/>
      </w:pPr>
      <w:r>
        <w:t>Add:</w:t>
      </w:r>
    </w:p>
    <w:p w:rsidR="00A84E27" w:rsidRDefault="00A84E27" w:rsidP="00E14CFB">
      <w:pPr>
        <w:pStyle w:val="NormalWeb"/>
        <w:numPr>
          <w:ilvl w:val="0"/>
          <w:numId w:val="7"/>
        </w:numPr>
      </w:pPr>
      <w:r>
        <w:t>volume breakout</w:t>
      </w:r>
    </w:p>
    <w:p w:rsidR="00A84E27" w:rsidRDefault="00A84E27" w:rsidP="00E14CFB">
      <w:pPr>
        <w:pStyle w:val="NormalWeb"/>
        <w:numPr>
          <w:ilvl w:val="0"/>
          <w:numId w:val="7"/>
        </w:numPr>
      </w:pPr>
      <w:r>
        <w:t>delivery %</w:t>
      </w:r>
    </w:p>
    <w:p w:rsidR="00A84E27" w:rsidRDefault="00A84E27" w:rsidP="00E14CFB">
      <w:pPr>
        <w:pStyle w:val="NormalWeb"/>
        <w:numPr>
          <w:ilvl w:val="0"/>
          <w:numId w:val="7"/>
        </w:numPr>
      </w:pPr>
      <w:r>
        <w:t>stock-specific OI (if F&amp;O)</w:t>
      </w:r>
    </w:p>
    <w:p w:rsidR="00A84E27" w:rsidRDefault="00A84E27" w:rsidP="00A84E27">
      <w:r>
        <w:pict>
          <v:rect id="_x0000_i1423" style="width:0;height:1.5pt" o:hralign="center" o:hrstd="t" o:hr="t" fillcolor="#a0a0a0" stroked="f"/>
        </w:pict>
      </w:r>
    </w:p>
    <w:p w:rsidR="00A84E27" w:rsidRDefault="00A84E27" w:rsidP="00A84E27">
      <w:pPr>
        <w:pStyle w:val="Heading3"/>
      </w:pPr>
      <w:proofErr w:type="spellStart"/>
      <w:r>
        <w:t>Replit</w:t>
      </w:r>
      <w:proofErr w:type="spellEnd"/>
      <w:r>
        <w:t xml:space="preserve"> Prompt: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>Build stock-specific trend analysis.</w:t>
      </w:r>
    </w:p>
    <w:p w:rsidR="00A84E27" w:rsidRDefault="00A84E27" w:rsidP="00A84E27">
      <w:pPr>
        <w:pStyle w:val="HTMLPreformatted"/>
        <w:rPr>
          <w:rStyle w:val="HTMLCode"/>
        </w:rPr>
      </w:pP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>Input: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>- stock price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>- volume data</w:t>
      </w:r>
    </w:p>
    <w:p w:rsidR="00A84E27" w:rsidRDefault="00A84E27" w:rsidP="00A84E27">
      <w:pPr>
        <w:pStyle w:val="HTMLPreformatted"/>
        <w:rPr>
          <w:rStyle w:val="HTMLCode"/>
        </w:rPr>
      </w:pP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>Logic: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>- detect volume spike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>- detect breakout levels</w:t>
      </w:r>
    </w:p>
    <w:p w:rsidR="00A84E27" w:rsidRDefault="00A84E27" w:rsidP="00A84E27">
      <w:pPr>
        <w:pStyle w:val="HTMLPreformatted"/>
        <w:rPr>
          <w:rStyle w:val="HTMLCode"/>
        </w:rPr>
      </w:pP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>Output: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trend_strength</w:t>
      </w:r>
      <w:proofErr w:type="spellEnd"/>
      <w:r>
        <w:rPr>
          <w:rStyle w:val="HTMLCode"/>
        </w:rPr>
        <w:t>": "strong/weak",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volume_signal</w:t>
      </w:r>
      <w:proofErr w:type="spellEnd"/>
      <w:r>
        <w:rPr>
          <w:rStyle w:val="HTMLCode"/>
        </w:rPr>
        <w:t>": "high interest"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84E27" w:rsidRDefault="00A84E27" w:rsidP="00A84E27">
      <w:r>
        <w:pict>
          <v:rect id="_x0000_i1424" style="width:0;height:1.5pt" o:hralign="center" o:hrstd="t" o:hr="t" fillcolor="#a0a0a0" stroked="f"/>
        </w:pict>
      </w:r>
    </w:p>
    <w:p w:rsidR="00A84E27" w:rsidRDefault="00A84E27" w:rsidP="00A84E27">
      <w:pPr>
        <w:pStyle w:val="Heading1"/>
      </w:pPr>
      <w:r>
        <w:t>🧠 D. ADD RISK / VOLATILITY LAYER (MISSING PIECE)</w:t>
      </w:r>
    </w:p>
    <w:p w:rsidR="00A84E27" w:rsidRDefault="00A84E27" w:rsidP="00A84E27">
      <w:r>
        <w:pict>
          <v:rect id="_x0000_i1425" style="width:0;height:1.5pt" o:hralign="center" o:hrstd="t" o:hr="t" fillcolor="#a0a0a0" stroked="f"/>
        </w:pict>
      </w:r>
    </w:p>
    <w:p w:rsidR="00A84E27" w:rsidRDefault="00A84E27" w:rsidP="00A84E27">
      <w:pPr>
        <w:pStyle w:val="NormalWeb"/>
      </w:pPr>
      <w:r>
        <w:t>This is critical for: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making your score </w:t>
      </w:r>
      <w:r>
        <w:rPr>
          <w:rStyle w:val="Emphasis"/>
        </w:rPr>
        <w:t>intelligent</w:t>
      </w:r>
      <w:r>
        <w:t>, not just directional</w:t>
      </w:r>
    </w:p>
    <w:p w:rsidR="00A84E27" w:rsidRDefault="00A84E27" w:rsidP="00A84E27">
      <w:r>
        <w:pict>
          <v:rect id="_x0000_i1426" style="width:0;height:1.5pt" o:hralign="center" o:hrstd="t" o:hr="t" fillcolor="#a0a0a0" stroked="f"/>
        </w:pict>
      </w:r>
    </w:p>
    <w:p w:rsidR="00A84E27" w:rsidRDefault="00A84E27" w:rsidP="00A84E27">
      <w:pPr>
        <w:pStyle w:val="Heading3"/>
      </w:pPr>
      <w:r>
        <w:t>Add:</w:t>
      </w:r>
    </w:p>
    <w:p w:rsidR="00A84E27" w:rsidRDefault="00A84E27" w:rsidP="00E14CFB">
      <w:pPr>
        <w:pStyle w:val="NormalWeb"/>
        <w:numPr>
          <w:ilvl w:val="0"/>
          <w:numId w:val="8"/>
        </w:numPr>
      </w:pPr>
      <w:r>
        <w:t>ATR-based volatility</w:t>
      </w:r>
    </w:p>
    <w:p w:rsidR="00A84E27" w:rsidRDefault="00A84E27" w:rsidP="00E14CFB">
      <w:pPr>
        <w:pStyle w:val="NormalWeb"/>
        <w:numPr>
          <w:ilvl w:val="0"/>
          <w:numId w:val="8"/>
        </w:numPr>
      </w:pPr>
      <w:r>
        <w:t>drawdown risk</w:t>
      </w:r>
    </w:p>
    <w:p w:rsidR="00A84E27" w:rsidRDefault="00A84E27" w:rsidP="00E14CFB">
      <w:pPr>
        <w:pStyle w:val="NormalWeb"/>
        <w:numPr>
          <w:ilvl w:val="0"/>
          <w:numId w:val="8"/>
        </w:numPr>
      </w:pPr>
      <w:r>
        <w:t>beta vs market</w:t>
      </w:r>
    </w:p>
    <w:p w:rsidR="00A84E27" w:rsidRDefault="00A84E27" w:rsidP="00A84E27">
      <w:r>
        <w:pict>
          <v:rect id="_x0000_i1427" style="width:0;height:1.5pt" o:hralign="center" o:hrstd="t" o:hr="t" fillcolor="#a0a0a0" stroked="f"/>
        </w:pict>
      </w:r>
    </w:p>
    <w:p w:rsidR="00A84E27" w:rsidRDefault="00A84E27" w:rsidP="00A84E27">
      <w:pPr>
        <w:pStyle w:val="Heading3"/>
      </w:pPr>
      <w:proofErr w:type="spellStart"/>
      <w:r>
        <w:t>Replit</w:t>
      </w:r>
      <w:proofErr w:type="spellEnd"/>
      <w:r>
        <w:t xml:space="preserve"> Prompt: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>Build risk scoring module.</w:t>
      </w:r>
    </w:p>
    <w:p w:rsidR="00A84E27" w:rsidRDefault="00A84E27" w:rsidP="00A84E27">
      <w:pPr>
        <w:pStyle w:val="HTMLPreformatted"/>
        <w:rPr>
          <w:rStyle w:val="HTMLCode"/>
        </w:rPr>
      </w:pP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>Input: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>- price data</w:t>
      </w:r>
    </w:p>
    <w:p w:rsidR="00A84E27" w:rsidRDefault="00A84E27" w:rsidP="00A84E27">
      <w:pPr>
        <w:pStyle w:val="HTMLPreformatted"/>
        <w:rPr>
          <w:rStyle w:val="HTMLCode"/>
        </w:rPr>
      </w:pP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>Compute: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>- ATR volatility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>- max drawdown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>- beta vs index</w:t>
      </w:r>
    </w:p>
    <w:p w:rsidR="00A84E27" w:rsidRDefault="00A84E27" w:rsidP="00A84E27">
      <w:pPr>
        <w:pStyle w:val="HTMLPreformatted"/>
        <w:rPr>
          <w:rStyle w:val="HTMLCode"/>
        </w:rPr>
      </w:pP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>Output: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risk_score</w:t>
      </w:r>
      <w:proofErr w:type="spellEnd"/>
      <w:r>
        <w:rPr>
          <w:rStyle w:val="HTMLCode"/>
        </w:rPr>
        <w:t>": 0-100,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 xml:space="preserve">  "volatility": "high/medium/low"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84E27" w:rsidRDefault="00A84E27" w:rsidP="00A84E27">
      <w:r>
        <w:pict>
          <v:rect id="_x0000_i1428" style="width:0;height:1.5pt" o:hralign="center" o:hrstd="t" o:hr="t" fillcolor="#a0a0a0" stroked="f"/>
        </w:pict>
      </w:r>
    </w:p>
    <w:p w:rsidR="00A84E27" w:rsidRDefault="00A84E27" w:rsidP="00A84E27">
      <w:pPr>
        <w:pStyle w:val="Heading1"/>
      </w:pPr>
      <w:r>
        <w:lastRenderedPageBreak/>
        <w:t>🧠 E. IMPROVE SCORING MODEL (CURRENTLY LINEAR)</w:t>
      </w:r>
    </w:p>
    <w:p w:rsidR="00A84E27" w:rsidRDefault="00A84E27" w:rsidP="00A84E27">
      <w:r>
        <w:pict>
          <v:rect id="_x0000_i1429" style="width:0;height:1.5pt" o:hralign="center" o:hrstd="t" o:hr="t" fillcolor="#a0a0a0" stroked="f"/>
        </w:pict>
      </w:r>
    </w:p>
    <w:p w:rsidR="00A84E27" w:rsidRDefault="00A84E27" w:rsidP="00A84E27">
      <w:pPr>
        <w:pStyle w:val="Heading2"/>
      </w:pPr>
      <w:r>
        <w:t>Problem:</w:t>
      </w:r>
    </w:p>
    <w:p w:rsidR="00A84E27" w:rsidRDefault="00A84E27" w:rsidP="00A84E27">
      <w:pPr>
        <w:pStyle w:val="NormalWeb"/>
      </w:pPr>
      <w:r>
        <w:t>Your current model is:</w:t>
      </w:r>
    </w:p>
    <w:p w:rsidR="00A84E27" w:rsidRDefault="00A84E27" w:rsidP="00A84E27">
      <w:pPr>
        <w:pStyle w:val="NormalWeb"/>
      </w:pPr>
      <w:r>
        <w:t>weighted sum</w:t>
      </w:r>
    </w:p>
    <w:p w:rsidR="00A84E27" w:rsidRDefault="00A84E27" w:rsidP="00A84E2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Too simplistic</w:t>
      </w:r>
    </w:p>
    <w:p w:rsidR="00A84E27" w:rsidRDefault="00A84E27" w:rsidP="00A84E27">
      <w:r>
        <w:pict>
          <v:rect id="_x0000_i1430" style="width:0;height:1.5pt" o:hralign="center" o:hrstd="t" o:hr="t" fillcolor="#a0a0a0" stroked="f"/>
        </w:pict>
      </w:r>
    </w:p>
    <w:p w:rsidR="00A84E27" w:rsidRDefault="00A84E27" w:rsidP="00A84E27">
      <w:pPr>
        <w:pStyle w:val="Heading2"/>
      </w:pPr>
      <w:r>
        <w:t>Upgrade:</w:t>
      </w:r>
    </w:p>
    <w:p w:rsidR="00A84E27" w:rsidRDefault="00A84E27" w:rsidP="00A84E27">
      <w:pPr>
        <w:pStyle w:val="Heading3"/>
      </w:pPr>
      <w:r>
        <w:t>Use:</w:t>
      </w:r>
    </w:p>
    <w:p w:rsidR="00A84E27" w:rsidRDefault="00A84E27" w:rsidP="00E14CFB">
      <w:pPr>
        <w:pStyle w:val="NormalWeb"/>
        <w:numPr>
          <w:ilvl w:val="0"/>
          <w:numId w:val="9"/>
        </w:numPr>
      </w:pPr>
      <w:r>
        <w:t>nonlinear scoring</w:t>
      </w:r>
    </w:p>
    <w:p w:rsidR="00A84E27" w:rsidRDefault="00A84E27" w:rsidP="00E14CFB">
      <w:pPr>
        <w:pStyle w:val="NormalWeb"/>
        <w:numPr>
          <w:ilvl w:val="0"/>
          <w:numId w:val="9"/>
        </w:numPr>
      </w:pPr>
      <w:r>
        <w:t>penalty system</w:t>
      </w:r>
    </w:p>
    <w:p w:rsidR="00A84E27" w:rsidRDefault="00A84E27" w:rsidP="00A84E27">
      <w:r>
        <w:pict>
          <v:rect id="_x0000_i1431" style="width:0;height:1.5pt" o:hralign="center" o:hrstd="t" o:hr="t" fillcolor="#a0a0a0" stroked="f"/>
        </w:pict>
      </w:r>
    </w:p>
    <w:p w:rsidR="00A84E27" w:rsidRDefault="00A84E27" w:rsidP="00A84E27">
      <w:pPr>
        <w:pStyle w:val="Heading3"/>
      </w:pPr>
      <w:r>
        <w:t>Example: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 xml:space="preserve">if </w:t>
      </w:r>
      <w:proofErr w:type="spellStart"/>
      <w:r>
        <w:rPr>
          <w:rStyle w:val="HTMLCode"/>
        </w:rPr>
        <w:t>risk_high</w:t>
      </w:r>
      <w:proofErr w:type="spellEnd"/>
      <w:r>
        <w:rPr>
          <w:rStyle w:val="HTMLCode"/>
        </w:rPr>
        <w:t xml:space="preserve"> and </w:t>
      </w:r>
      <w:proofErr w:type="spellStart"/>
      <w:r>
        <w:rPr>
          <w:rStyle w:val="HTMLCode"/>
        </w:rPr>
        <w:t>trend_weak</w:t>
      </w:r>
      <w:proofErr w:type="spellEnd"/>
      <w:r>
        <w:rPr>
          <w:rStyle w:val="HTMLCode"/>
        </w:rPr>
        <w:t>: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 xml:space="preserve">    reduce score significantly</w:t>
      </w:r>
    </w:p>
    <w:p w:rsidR="00A84E27" w:rsidRDefault="00A84E27" w:rsidP="00A84E27">
      <w:r>
        <w:pict>
          <v:rect id="_x0000_i1432" style="width:0;height:1.5pt" o:hralign="center" o:hrstd="t" o:hr="t" fillcolor="#a0a0a0" stroked="f"/>
        </w:pict>
      </w:r>
    </w:p>
    <w:p w:rsidR="00A84E27" w:rsidRDefault="00A84E27" w:rsidP="00A84E27">
      <w:pPr>
        <w:pStyle w:val="Heading3"/>
      </w:pPr>
      <w:proofErr w:type="spellStart"/>
      <w:r>
        <w:t>Replit</w:t>
      </w:r>
      <w:proofErr w:type="spellEnd"/>
      <w:r>
        <w:t xml:space="preserve"> Prompt: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>Build nonlinear scoring system.</w:t>
      </w:r>
    </w:p>
    <w:p w:rsidR="00A84E27" w:rsidRDefault="00A84E27" w:rsidP="00A84E27">
      <w:pPr>
        <w:pStyle w:val="HTMLPreformatted"/>
        <w:rPr>
          <w:rStyle w:val="HTMLCode"/>
        </w:rPr>
      </w:pP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>Input: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quant_score</w:t>
      </w:r>
      <w:proofErr w:type="spellEnd"/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sentiment_score</w:t>
      </w:r>
      <w:proofErr w:type="spellEnd"/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trend_score</w:t>
      </w:r>
      <w:proofErr w:type="spellEnd"/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risk_score</w:t>
      </w:r>
      <w:proofErr w:type="spellEnd"/>
    </w:p>
    <w:p w:rsidR="00A84E27" w:rsidRDefault="00A84E27" w:rsidP="00A84E27">
      <w:pPr>
        <w:pStyle w:val="HTMLPreformatted"/>
        <w:rPr>
          <w:rStyle w:val="HTMLCode"/>
        </w:rPr>
      </w:pP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>Logic: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>- apply penalties: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 xml:space="preserve">  if </w:t>
      </w:r>
      <w:proofErr w:type="spellStart"/>
      <w:r>
        <w:rPr>
          <w:rStyle w:val="HTMLCode"/>
        </w:rPr>
        <w:t>risk_score</w:t>
      </w:r>
      <w:proofErr w:type="spellEnd"/>
      <w:r>
        <w:rPr>
          <w:rStyle w:val="HTMLCode"/>
        </w:rPr>
        <w:t xml:space="preserve"> &lt; 40: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 xml:space="preserve">      reduce total score by 20%</w:t>
      </w:r>
    </w:p>
    <w:p w:rsidR="00A84E27" w:rsidRDefault="00A84E27" w:rsidP="00A84E27">
      <w:pPr>
        <w:pStyle w:val="HTMLPreformatted"/>
        <w:rPr>
          <w:rStyle w:val="HTMLCode"/>
        </w:rPr>
      </w:pP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>Output: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final_score</w:t>
      </w:r>
      <w:proofErr w:type="spellEnd"/>
      <w:r>
        <w:rPr>
          <w:rStyle w:val="HTMLCode"/>
        </w:rPr>
        <w:t>": value,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 xml:space="preserve">  "confidence": "high/medium/low"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84E27" w:rsidRDefault="00A84E27" w:rsidP="00A84E27">
      <w:r>
        <w:lastRenderedPageBreak/>
        <w:pict>
          <v:rect id="_x0000_i1433" style="width:0;height:1.5pt" o:hralign="center" o:hrstd="t" o:hr="t" fillcolor="#a0a0a0" stroked="f"/>
        </w:pict>
      </w:r>
    </w:p>
    <w:p w:rsidR="00A84E27" w:rsidRDefault="00A84E27" w:rsidP="00A84E27">
      <w:pPr>
        <w:pStyle w:val="Heading1"/>
      </w:pPr>
      <w:r>
        <w:t>🧠 F. ADD “CONFIDENCE SCORE” (VERY POWERFUL)</w:t>
      </w:r>
    </w:p>
    <w:p w:rsidR="00A84E27" w:rsidRDefault="00A84E27" w:rsidP="00A84E27">
      <w:r>
        <w:pict>
          <v:rect id="_x0000_i1434" style="width:0;height:1.5pt" o:hralign="center" o:hrstd="t" o:hr="t" fillcolor="#a0a0a0" stroked="f"/>
        </w:pict>
      </w:r>
    </w:p>
    <w:p w:rsidR="00A84E27" w:rsidRDefault="00A84E27" w:rsidP="00A84E2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Right now:</w:t>
      </w:r>
      <w:r>
        <w:br/>
        <w:t>You give:</w:t>
      </w:r>
    </w:p>
    <w:p w:rsidR="00A84E27" w:rsidRDefault="00A84E27" w:rsidP="00A84E27">
      <w:pPr>
        <w:pStyle w:val="NormalWeb"/>
      </w:pPr>
      <w:r>
        <w:t>59/100</w:t>
      </w:r>
    </w:p>
    <w:p w:rsidR="00A84E27" w:rsidRDefault="00A84E27" w:rsidP="00A84E27">
      <w:pPr>
        <w:pStyle w:val="NormalWeb"/>
      </w:pPr>
      <w:r>
        <w:t>But user asks:</w:t>
      </w:r>
    </w:p>
    <w:p w:rsidR="00A84E27" w:rsidRDefault="00A84E27" w:rsidP="00A84E27">
      <w:pPr>
        <w:pStyle w:val="NormalWeb"/>
      </w:pPr>
      <w:r>
        <w:t>“How reliable is this?”</w:t>
      </w:r>
    </w:p>
    <w:p w:rsidR="00A84E27" w:rsidRDefault="00A84E27" w:rsidP="00A84E27">
      <w:r>
        <w:pict>
          <v:rect id="_x0000_i1435" style="width:0;height:1.5pt" o:hralign="center" o:hrstd="t" o:hr="t" fillcolor="#a0a0a0" stroked="f"/>
        </w:pict>
      </w:r>
    </w:p>
    <w:p w:rsidR="00A84E27" w:rsidRDefault="00A84E27" w:rsidP="00A84E27">
      <w:pPr>
        <w:pStyle w:val="Heading3"/>
      </w:pPr>
      <w:r>
        <w:t>Add: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>"confidence": "low / medium / high"</w:t>
      </w:r>
    </w:p>
    <w:p w:rsidR="00A84E27" w:rsidRDefault="00A84E27" w:rsidP="00A84E27">
      <w:r>
        <w:pict>
          <v:rect id="_x0000_i1436" style="width:0;height:1.5pt" o:hralign="center" o:hrstd="t" o:hr="t" fillcolor="#a0a0a0" stroked="f"/>
        </w:pict>
      </w:r>
    </w:p>
    <w:p w:rsidR="00A84E27" w:rsidRDefault="00A84E27" w:rsidP="00A84E27">
      <w:pPr>
        <w:pStyle w:val="Heading1"/>
      </w:pPr>
      <w:r>
        <w:t>🧠 G. IMPROVE WEIGHTING SYSTEM</w:t>
      </w:r>
    </w:p>
    <w:p w:rsidR="00A84E27" w:rsidRDefault="00A84E27" w:rsidP="00A84E27">
      <w:r>
        <w:pict>
          <v:rect id="_x0000_i1437" style="width:0;height:1.5pt" o:hralign="center" o:hrstd="t" o:hr="t" fillcolor="#a0a0a0" stroked="f"/>
        </w:pict>
      </w:r>
    </w:p>
    <w:p w:rsidR="00A84E27" w:rsidRDefault="00A84E27" w:rsidP="00A84E27">
      <w:pPr>
        <w:pStyle w:val="Heading2"/>
      </w:pPr>
      <w:r>
        <w:t>Current:</w:t>
      </w:r>
    </w:p>
    <w:p w:rsidR="00A84E27" w:rsidRDefault="00A84E27" w:rsidP="00E14CFB">
      <w:pPr>
        <w:pStyle w:val="NormalWeb"/>
        <w:numPr>
          <w:ilvl w:val="0"/>
          <w:numId w:val="10"/>
        </w:numPr>
      </w:pPr>
      <w:r>
        <w:t>Static weights</w:t>
      </w:r>
    </w:p>
    <w:p w:rsidR="00A84E27" w:rsidRDefault="00A84E27" w:rsidP="00A84E27">
      <w:r>
        <w:pict>
          <v:rect id="_x0000_i1438" style="width:0;height:1.5pt" o:hralign="center" o:hrstd="t" o:hr="t" fillcolor="#a0a0a0" stroked="f"/>
        </w:pict>
      </w:r>
    </w:p>
    <w:p w:rsidR="00A84E27" w:rsidRDefault="00A84E27" w:rsidP="00A84E27">
      <w:pPr>
        <w:pStyle w:val="Heading2"/>
      </w:pPr>
      <w:r>
        <w:t>Upgrade:</w:t>
      </w:r>
    </w:p>
    <w:p w:rsidR="00A84E27" w:rsidRDefault="00A84E27" w:rsidP="00E14CFB">
      <w:pPr>
        <w:pStyle w:val="NormalWeb"/>
        <w:numPr>
          <w:ilvl w:val="0"/>
          <w:numId w:val="11"/>
        </w:numPr>
      </w:pPr>
      <w:r>
        <w:t>Dynamic weights based on market</w:t>
      </w:r>
    </w:p>
    <w:p w:rsidR="00A84E27" w:rsidRDefault="00A84E27" w:rsidP="00A84E27">
      <w:r>
        <w:pict>
          <v:rect id="_x0000_i1439" style="width:0;height:1.5pt" o:hralign="center" o:hrstd="t" o:hr="t" fillcolor="#a0a0a0" stroked="f"/>
        </w:pict>
      </w:r>
    </w:p>
    <w:p w:rsidR="00A84E27" w:rsidRDefault="00A84E27" w:rsidP="00A84E27">
      <w:pPr>
        <w:pStyle w:val="Heading3"/>
      </w:pPr>
      <w:r>
        <w:t>Example:</w:t>
      </w:r>
    </w:p>
    <w:p w:rsidR="00A84E27" w:rsidRDefault="00A84E27" w:rsidP="00E14CFB">
      <w:pPr>
        <w:pStyle w:val="NormalWeb"/>
        <w:numPr>
          <w:ilvl w:val="0"/>
          <w:numId w:val="12"/>
        </w:numPr>
      </w:pPr>
      <w:r>
        <w:t>Trending market → quant weight ↑</w:t>
      </w:r>
    </w:p>
    <w:p w:rsidR="00A84E27" w:rsidRDefault="00A84E27" w:rsidP="00E14CFB">
      <w:pPr>
        <w:pStyle w:val="NormalWeb"/>
        <w:numPr>
          <w:ilvl w:val="0"/>
          <w:numId w:val="12"/>
        </w:numPr>
      </w:pPr>
      <w:r>
        <w:t>volatile market → risk weight ↑</w:t>
      </w:r>
    </w:p>
    <w:p w:rsidR="00A84E27" w:rsidRDefault="00A84E27" w:rsidP="00A84E27">
      <w:r>
        <w:pict>
          <v:rect id="_x0000_i1440" style="width:0;height:1.5pt" o:hralign="center" o:hrstd="t" o:hr="t" fillcolor="#a0a0a0" stroked="f"/>
        </w:pict>
      </w:r>
    </w:p>
    <w:p w:rsidR="00A84E27" w:rsidRDefault="00A84E27" w:rsidP="00A84E27">
      <w:r>
        <w:lastRenderedPageBreak/>
        <w:pict>
          <v:rect id="_x0000_i1441" style="width:0;height:1.5pt" o:hralign="center" o:hrstd="t" o:hr="t" fillcolor="#a0a0a0" stroked="f"/>
        </w:pict>
      </w:r>
    </w:p>
    <w:p w:rsidR="00A84E27" w:rsidRDefault="00A84E27" w:rsidP="00A84E27">
      <w:pPr>
        <w:pStyle w:val="Heading1"/>
      </w:pPr>
      <w:r>
        <w:t>🧠 4. IMPROVED FINAL MODEL STRUCTURE</w:t>
      </w:r>
    </w:p>
    <w:p w:rsidR="00A84E27" w:rsidRDefault="00A84E27" w:rsidP="00A84E27">
      <w:r>
        <w:pict>
          <v:rect id="_x0000_i1442" style="width:0;height:1.5pt" o:hralign="center" o:hrstd="t" o:hr="t" fillcolor="#a0a0a0" stroked="f"/>
        </w:pict>
      </w:r>
    </w:p>
    <w:p w:rsidR="00A84E27" w:rsidRDefault="00A84E27" w:rsidP="00A84E27">
      <w:pPr>
        <w:pStyle w:val="Heading2"/>
      </w:pPr>
      <w:r>
        <w:rPr>
          <w:rFonts w:ascii="Segoe UI Symbol" w:hAnsi="Segoe UI Symbol" w:cs="Segoe UI Symbol"/>
        </w:rPr>
        <w:t>🔥</w:t>
      </w:r>
      <w:r>
        <w:t xml:space="preserve"> New I-Score Model: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738"/>
      </w:tblGrid>
      <w:tr w:rsidR="00A84E27" w:rsidTr="00A84E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84E27" w:rsidRDefault="00A84E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A84E27" w:rsidRDefault="00A84E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</w:t>
            </w:r>
          </w:p>
        </w:tc>
      </w:tr>
      <w:tr w:rsidR="00A84E27" w:rsidTr="00A84E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E27" w:rsidRDefault="00A84E27">
            <w:r>
              <w:t>Quant (real indicators)</w:t>
            </w:r>
          </w:p>
        </w:tc>
        <w:tc>
          <w:tcPr>
            <w:tcW w:w="0" w:type="auto"/>
            <w:vAlign w:val="center"/>
            <w:hideMark/>
          </w:tcPr>
          <w:p w:rsidR="00A84E27" w:rsidRDefault="00A84E27">
            <w:r>
              <w:t>30%</w:t>
            </w:r>
          </w:p>
        </w:tc>
      </w:tr>
      <w:tr w:rsidR="00A84E27" w:rsidTr="00A84E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E27" w:rsidRDefault="00A84E27">
            <w:r>
              <w:t>Trend (stock-specific)</w:t>
            </w:r>
          </w:p>
        </w:tc>
        <w:tc>
          <w:tcPr>
            <w:tcW w:w="0" w:type="auto"/>
            <w:vAlign w:val="center"/>
            <w:hideMark/>
          </w:tcPr>
          <w:p w:rsidR="00A84E27" w:rsidRDefault="00A84E27">
            <w:r>
              <w:t>20%</w:t>
            </w:r>
          </w:p>
        </w:tc>
      </w:tr>
      <w:tr w:rsidR="00A84E27" w:rsidTr="00A84E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E27" w:rsidRDefault="00A84E27">
            <w:r>
              <w:t>Risk/Volatility</w:t>
            </w:r>
          </w:p>
        </w:tc>
        <w:tc>
          <w:tcPr>
            <w:tcW w:w="0" w:type="auto"/>
            <w:vAlign w:val="center"/>
            <w:hideMark/>
          </w:tcPr>
          <w:p w:rsidR="00A84E27" w:rsidRDefault="00A84E27">
            <w:r>
              <w:t>20%</w:t>
            </w:r>
          </w:p>
        </w:tc>
      </w:tr>
      <w:tr w:rsidR="00A84E27" w:rsidTr="00A84E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E27" w:rsidRDefault="00A84E27">
            <w:r>
              <w:t>Qualitative AI</w:t>
            </w:r>
          </w:p>
        </w:tc>
        <w:tc>
          <w:tcPr>
            <w:tcW w:w="0" w:type="auto"/>
            <w:vAlign w:val="center"/>
            <w:hideMark/>
          </w:tcPr>
          <w:p w:rsidR="00A84E27" w:rsidRDefault="00A84E27">
            <w:r>
              <w:t>15%</w:t>
            </w:r>
          </w:p>
        </w:tc>
      </w:tr>
      <w:tr w:rsidR="00A84E27" w:rsidTr="00A84E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E27" w:rsidRDefault="00A84E27">
            <w:r>
              <w:t>Search Sentiment</w:t>
            </w:r>
          </w:p>
        </w:tc>
        <w:tc>
          <w:tcPr>
            <w:tcW w:w="0" w:type="auto"/>
            <w:vAlign w:val="center"/>
            <w:hideMark/>
          </w:tcPr>
          <w:p w:rsidR="00A84E27" w:rsidRDefault="00A84E27">
            <w:r>
              <w:t>10%</w:t>
            </w:r>
          </w:p>
        </w:tc>
      </w:tr>
      <w:tr w:rsidR="00A84E27" w:rsidTr="00A84E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E27" w:rsidRDefault="00A84E27">
            <w:r>
              <w:t>Market Context</w:t>
            </w:r>
          </w:p>
        </w:tc>
        <w:tc>
          <w:tcPr>
            <w:tcW w:w="0" w:type="auto"/>
            <w:vAlign w:val="center"/>
            <w:hideMark/>
          </w:tcPr>
          <w:p w:rsidR="00A84E27" w:rsidRDefault="00A84E27">
            <w:r>
              <w:t>5%</w:t>
            </w:r>
          </w:p>
        </w:tc>
      </w:tr>
    </w:tbl>
    <w:p w:rsidR="00A84E27" w:rsidRDefault="00A84E27" w:rsidP="00A84E27">
      <w:r>
        <w:pict>
          <v:rect id="_x0000_i1443" style="width:0;height:1.5pt" o:hralign="center" o:hrstd="t" o:hr="t" fillcolor="#a0a0a0" stroked="f"/>
        </w:pict>
      </w:r>
    </w:p>
    <w:p w:rsidR="00A84E27" w:rsidRDefault="00A84E27" w:rsidP="00A84E2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Notice:</w:t>
      </w:r>
    </w:p>
    <w:p w:rsidR="00A84E27" w:rsidRDefault="00A84E27" w:rsidP="00E14CFB">
      <w:pPr>
        <w:pStyle w:val="NormalWeb"/>
        <w:numPr>
          <w:ilvl w:val="0"/>
          <w:numId w:val="13"/>
        </w:numPr>
      </w:pPr>
      <w:r>
        <w:t>Quant reduced (because now it’s accurate)</w:t>
      </w:r>
    </w:p>
    <w:p w:rsidR="00A84E27" w:rsidRDefault="00A84E27" w:rsidP="00E14CFB">
      <w:pPr>
        <w:pStyle w:val="NormalWeb"/>
        <w:numPr>
          <w:ilvl w:val="0"/>
          <w:numId w:val="13"/>
        </w:numPr>
      </w:pPr>
      <w:r>
        <w:t>Risk added (critical)</w:t>
      </w:r>
    </w:p>
    <w:p w:rsidR="00A84E27" w:rsidRDefault="00A84E27" w:rsidP="00A84E27">
      <w:r>
        <w:pict>
          <v:rect id="_x0000_i1444" style="width:0;height:1.5pt" o:hralign="center" o:hrstd="t" o:hr="t" fillcolor="#a0a0a0" stroked="f"/>
        </w:pict>
      </w:r>
    </w:p>
    <w:p w:rsidR="00A84E27" w:rsidRDefault="00A84E27" w:rsidP="00A84E27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5. FINAL VERDICT</w:t>
      </w:r>
    </w:p>
    <w:p w:rsidR="00A84E27" w:rsidRDefault="00A84E27" w:rsidP="00A84E27">
      <w:r>
        <w:pict>
          <v:rect id="_x0000_i1445" style="width:0;height:1.5pt" o:hralign="center" o:hrstd="t" o:hr="t" fillcolor="#a0a0a0" stroked="f"/>
        </w:pict>
      </w:r>
    </w:p>
    <w:p w:rsidR="00A84E27" w:rsidRDefault="00A84E27" w:rsidP="00A84E27">
      <w:pPr>
        <w:pStyle w:val="Heading2"/>
      </w:pPr>
      <w:r>
        <w:t>Your current model:</w:t>
      </w:r>
    </w:p>
    <w:p w:rsidR="00A84E27" w:rsidRDefault="00A84E27" w:rsidP="00A84E2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“Smart heuristic system”</w:t>
      </w:r>
    </w:p>
    <w:p w:rsidR="00A84E27" w:rsidRDefault="00A84E27" w:rsidP="00A84E27">
      <w:r>
        <w:pict>
          <v:rect id="_x0000_i1446" style="width:0;height:1.5pt" o:hralign="center" o:hrstd="t" o:hr="t" fillcolor="#a0a0a0" stroked="f"/>
        </w:pict>
      </w:r>
    </w:p>
    <w:p w:rsidR="00A84E27" w:rsidRDefault="00A84E27" w:rsidP="00A84E27">
      <w:pPr>
        <w:pStyle w:val="Heading2"/>
      </w:pPr>
      <w:r>
        <w:t>After improvements:</w:t>
      </w:r>
    </w:p>
    <w:p w:rsidR="00A84E27" w:rsidRDefault="00A84E27" w:rsidP="00A84E2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“Quant + AI hybrid decision engine”</w:t>
      </w:r>
    </w:p>
    <w:p w:rsidR="00A84E27" w:rsidRDefault="00A84E27" w:rsidP="00A84E27">
      <w:r>
        <w:lastRenderedPageBreak/>
        <w:pict>
          <v:rect id="_x0000_i1447" style="width:0;height:1.5pt" o:hralign="center" o:hrstd="t" o:hr="t" fillcolor="#a0a0a0" stroked="f"/>
        </w:pict>
      </w:r>
    </w:p>
    <w:p w:rsidR="00A84E27" w:rsidRDefault="00A84E27" w:rsidP="00A84E27">
      <w:pPr>
        <w:pStyle w:val="Heading1"/>
      </w:pPr>
      <w:r>
        <w:rPr>
          <w:rFonts w:ascii="Segoe UI Symbol" w:hAnsi="Segoe UI Symbol" w:cs="Segoe UI Symbol"/>
        </w:rPr>
        <w:t>🔥</w:t>
      </w:r>
      <w:r>
        <w:t xml:space="preserve"> 6. BIGGEST LEVER FOR YOU</w:t>
      </w:r>
    </w:p>
    <w:p w:rsidR="00A84E27" w:rsidRDefault="00A84E27" w:rsidP="00A84E27">
      <w:pPr>
        <w:pStyle w:val="NormalWeb"/>
      </w:pPr>
      <w:r>
        <w:t>If you do ONLY ONE thing:</w:t>
      </w:r>
    </w:p>
    <w:p w:rsidR="00A84E27" w:rsidRDefault="00A84E27" w:rsidP="00A84E27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Fix RSI + EMA + </w:t>
      </w:r>
      <w:proofErr w:type="spellStart"/>
      <w:r>
        <w:t>SuperTrend</w:t>
      </w:r>
      <w:proofErr w:type="spellEnd"/>
      <w:r>
        <w:t xml:space="preserve"> with real calculations</w:t>
      </w:r>
    </w:p>
    <w:p w:rsidR="00A84E27" w:rsidRDefault="00A84E27" w:rsidP="00A84E2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This alone will 3–5x your model credibility</w:t>
      </w:r>
    </w:p>
    <w:p w:rsidR="00A84E27" w:rsidRDefault="00A84E27" w:rsidP="00A84E27">
      <w:r>
        <w:pict>
          <v:rect id="_x0000_i1448" style="width:0;height:1.5pt" o:hralign="center" o:hrstd="t" o:hr="t" fillcolor="#a0a0a0" stroked="f"/>
        </w:pict>
      </w:r>
    </w:p>
    <w:p w:rsidR="00A84E27" w:rsidRDefault="00A84E27" w:rsidP="00A84E27">
      <w:pPr>
        <w:pStyle w:val="NormalWeb"/>
      </w:pPr>
      <w:r>
        <w:t xml:space="preserve">Great—let’s turn your I-Score into a </w:t>
      </w:r>
      <w:r>
        <w:rPr>
          <w:rStyle w:val="Strong"/>
        </w:rPr>
        <w:t>serious, explainable, quant + AI hybrid model</w:t>
      </w:r>
      <w:r>
        <w:t xml:space="preserve"> that is:</w:t>
      </w:r>
    </w:p>
    <w:p w:rsidR="00A84E27" w:rsidRDefault="00A84E27" w:rsidP="00E14CFB">
      <w:pPr>
        <w:pStyle w:val="NormalWeb"/>
        <w:numPr>
          <w:ilvl w:val="0"/>
          <w:numId w:val="14"/>
        </w:numPr>
      </w:pPr>
      <w:r>
        <w:t>mathematically sound</w:t>
      </w:r>
    </w:p>
    <w:p w:rsidR="00A84E27" w:rsidRDefault="00A84E27" w:rsidP="00E14CFB">
      <w:pPr>
        <w:pStyle w:val="NormalWeb"/>
        <w:numPr>
          <w:ilvl w:val="0"/>
          <w:numId w:val="14"/>
        </w:numPr>
      </w:pPr>
      <w:r>
        <w:t>interpretable (investor-friendly)</w:t>
      </w:r>
    </w:p>
    <w:p w:rsidR="00A84E27" w:rsidRDefault="00A84E27" w:rsidP="00E14CFB">
      <w:pPr>
        <w:pStyle w:val="NormalWeb"/>
        <w:numPr>
          <w:ilvl w:val="0"/>
          <w:numId w:val="14"/>
        </w:numPr>
      </w:pPr>
      <w:r>
        <w:t>scalable across stocks</w:t>
      </w:r>
    </w:p>
    <w:p w:rsidR="00A84E27" w:rsidRDefault="00A84E27" w:rsidP="00E14CFB">
      <w:pPr>
        <w:pStyle w:val="NormalWeb"/>
        <w:numPr>
          <w:ilvl w:val="0"/>
          <w:numId w:val="14"/>
        </w:numPr>
      </w:pPr>
      <w:r>
        <w:t>legally safer (no direct “advice”)</w:t>
      </w:r>
    </w:p>
    <w:p w:rsidR="00A84E27" w:rsidRDefault="00A84E27" w:rsidP="00A84E27">
      <w:r>
        <w:pict>
          <v:rect id="_x0000_i1494" style="width:0;height:1.5pt" o:hralign="center" o:hrstd="t" o:hr="t" fillcolor="#a0a0a0" stroked="f"/>
        </w:pict>
      </w:r>
    </w:p>
    <w:p w:rsidR="00A84E27" w:rsidRDefault="00A84E27" w:rsidP="00A84E27">
      <w:pPr>
        <w:pStyle w:val="Heading1"/>
      </w:pPr>
      <w:r>
        <w:t>🧠 1. CORE DESIGN PRINCIPLES</w:t>
      </w:r>
    </w:p>
    <w:p w:rsidR="00A84E27" w:rsidRDefault="00A84E27" w:rsidP="00A84E27">
      <w:pPr>
        <w:pStyle w:val="NormalWeb"/>
      </w:pPr>
      <w:r>
        <w:t>Your I-Score should:</w:t>
      </w:r>
    </w:p>
    <w:p w:rsidR="00A84E27" w:rsidRDefault="00A84E27" w:rsidP="00E14CFB">
      <w:pPr>
        <w:pStyle w:val="NormalWeb"/>
        <w:numPr>
          <w:ilvl w:val="0"/>
          <w:numId w:val="15"/>
        </w:numPr>
      </w:pPr>
      <w:r>
        <w:t xml:space="preserve">Combine </w:t>
      </w:r>
      <w:r>
        <w:rPr>
          <w:rStyle w:val="Strong"/>
        </w:rPr>
        <w:t>multiple independent signals</w:t>
      </w:r>
    </w:p>
    <w:p w:rsidR="00A84E27" w:rsidRDefault="00A84E27" w:rsidP="00E14CFB">
      <w:pPr>
        <w:pStyle w:val="NormalWeb"/>
        <w:numPr>
          <w:ilvl w:val="0"/>
          <w:numId w:val="15"/>
        </w:numPr>
      </w:pPr>
      <w:r>
        <w:t xml:space="preserve">Normalize everything to </w:t>
      </w:r>
      <w:r>
        <w:rPr>
          <w:rStyle w:val="Strong"/>
        </w:rPr>
        <w:t>0–100</w:t>
      </w:r>
    </w:p>
    <w:p w:rsidR="00A84E27" w:rsidRDefault="00A84E27" w:rsidP="00E14CFB">
      <w:pPr>
        <w:pStyle w:val="NormalWeb"/>
        <w:numPr>
          <w:ilvl w:val="0"/>
          <w:numId w:val="15"/>
        </w:numPr>
      </w:pPr>
      <w:r>
        <w:t xml:space="preserve">Apply </w:t>
      </w:r>
      <w:r>
        <w:rPr>
          <w:rStyle w:val="Strong"/>
        </w:rPr>
        <w:t>penalties for risk</w:t>
      </w:r>
    </w:p>
    <w:p w:rsidR="00A84E27" w:rsidRDefault="00A84E27" w:rsidP="00E14CFB">
      <w:pPr>
        <w:pStyle w:val="NormalWeb"/>
        <w:numPr>
          <w:ilvl w:val="0"/>
          <w:numId w:val="15"/>
        </w:numPr>
      </w:pPr>
      <w:r>
        <w:t>Output:</w:t>
      </w:r>
    </w:p>
    <w:p w:rsidR="00A84E27" w:rsidRDefault="00A84E27" w:rsidP="00E14CFB">
      <w:pPr>
        <w:pStyle w:val="NormalWeb"/>
        <w:numPr>
          <w:ilvl w:val="1"/>
          <w:numId w:val="15"/>
        </w:numPr>
      </w:pPr>
      <w:r>
        <w:t>Score (0–100)</w:t>
      </w:r>
    </w:p>
    <w:p w:rsidR="00A84E27" w:rsidRDefault="00A84E27" w:rsidP="00E14CFB">
      <w:pPr>
        <w:pStyle w:val="NormalWeb"/>
        <w:numPr>
          <w:ilvl w:val="1"/>
          <w:numId w:val="15"/>
        </w:numPr>
      </w:pPr>
      <w:r>
        <w:t>Confidence</w:t>
      </w:r>
    </w:p>
    <w:p w:rsidR="00A84E27" w:rsidRDefault="00A84E27" w:rsidP="00E14CFB">
      <w:pPr>
        <w:pStyle w:val="NormalWeb"/>
        <w:numPr>
          <w:ilvl w:val="1"/>
          <w:numId w:val="15"/>
        </w:numPr>
      </w:pPr>
      <w:r>
        <w:t>Explanation</w:t>
      </w:r>
    </w:p>
    <w:p w:rsidR="00A84E27" w:rsidRDefault="00A84E27" w:rsidP="00A84E27">
      <w:r>
        <w:pict>
          <v:rect id="_x0000_i1495" style="width:0;height:1.5pt" o:hralign="center" o:hrstd="t" o:hr="t" fillcolor="#a0a0a0" stroked="f"/>
        </w:pict>
      </w:r>
    </w:p>
    <w:p w:rsidR="00A84E27" w:rsidRDefault="00A84E27" w:rsidP="00A84E27">
      <w:pPr>
        <w:pStyle w:val="Heading1"/>
      </w:pPr>
      <w:r>
        <w:t>🧮 2. FINAL I-SCORE FORMULA</w:t>
      </w:r>
    </w:p>
    <w:p w:rsidR="00A84E27" w:rsidRDefault="00A84E27" w:rsidP="00A84E27">
      <w:pPr>
        <w:pStyle w:val="Heading2"/>
      </w:pPr>
      <w:r>
        <w:rPr>
          <w:rFonts w:ascii="Segoe UI Symbol" w:hAnsi="Segoe UI Symbol" w:cs="Segoe UI Symbol"/>
        </w:rPr>
        <w:t>🔥</w:t>
      </w:r>
      <w:r>
        <w:t xml:space="preserve"> Master Formula:</w:t>
      </w:r>
    </w:p>
    <w:p w:rsidR="00A84E27" w:rsidRDefault="00A84E27" w:rsidP="00A84E27">
      <w:pPr>
        <w:pStyle w:val="NormalWeb"/>
      </w:pPr>
      <w:r>
        <w:t>[</w:t>
      </w:r>
      <w:r>
        <w:br/>
        <w:t>I\text{-Score} = \Big(0.30Q + 0.20T + 0.20R + 0.15S + 0.10G + 0.05M\Big) \times P</w:t>
      </w:r>
      <w:r>
        <w:br/>
        <w:t>]</w:t>
      </w:r>
    </w:p>
    <w:p w:rsidR="00A84E27" w:rsidRDefault="00A84E27" w:rsidP="00A84E27">
      <w:pPr>
        <w:pStyle w:val="NormalWeb"/>
      </w:pPr>
      <w:r>
        <w:t>Where: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3134"/>
      </w:tblGrid>
      <w:tr w:rsidR="00A84E27" w:rsidTr="00A84E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84E27" w:rsidRDefault="00A84E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:rsidR="00A84E27" w:rsidRDefault="00A84E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A84E27" w:rsidTr="00A84E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E27" w:rsidRDefault="00A84E27">
            <w:r>
              <w:t>Q</w:t>
            </w:r>
          </w:p>
        </w:tc>
        <w:tc>
          <w:tcPr>
            <w:tcW w:w="0" w:type="auto"/>
            <w:vAlign w:val="center"/>
            <w:hideMark/>
          </w:tcPr>
          <w:p w:rsidR="00A84E27" w:rsidRDefault="00A84E27">
            <w:r>
              <w:t>Quantitative (technical indicators)</w:t>
            </w:r>
          </w:p>
        </w:tc>
      </w:tr>
      <w:tr w:rsidR="00A84E27" w:rsidTr="00A84E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E27" w:rsidRDefault="00A84E27">
            <w:r>
              <w:t>T</w:t>
            </w:r>
          </w:p>
        </w:tc>
        <w:tc>
          <w:tcPr>
            <w:tcW w:w="0" w:type="auto"/>
            <w:vAlign w:val="center"/>
            <w:hideMark/>
          </w:tcPr>
          <w:p w:rsidR="00A84E27" w:rsidRDefault="00A84E27">
            <w:r>
              <w:t>Trend (price + volume + structure)</w:t>
            </w:r>
          </w:p>
        </w:tc>
      </w:tr>
      <w:tr w:rsidR="00A84E27" w:rsidTr="00A84E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E27" w:rsidRDefault="00A84E27">
            <w:r>
              <w:t>R</w:t>
            </w:r>
          </w:p>
        </w:tc>
        <w:tc>
          <w:tcPr>
            <w:tcW w:w="0" w:type="auto"/>
            <w:vAlign w:val="center"/>
            <w:hideMark/>
          </w:tcPr>
          <w:p w:rsidR="00A84E27" w:rsidRDefault="00A84E27">
            <w:r>
              <w:t>Risk / Volatility</w:t>
            </w:r>
          </w:p>
        </w:tc>
      </w:tr>
      <w:tr w:rsidR="00A84E27" w:rsidTr="00A84E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E27" w:rsidRDefault="00A84E27">
            <w:r>
              <w:t>S</w:t>
            </w:r>
          </w:p>
        </w:tc>
        <w:tc>
          <w:tcPr>
            <w:tcW w:w="0" w:type="auto"/>
            <w:vAlign w:val="center"/>
            <w:hideMark/>
          </w:tcPr>
          <w:p w:rsidR="00A84E27" w:rsidRDefault="00A84E27">
            <w:r>
              <w:t>Sentiment (AI qualitative)</w:t>
            </w:r>
          </w:p>
        </w:tc>
      </w:tr>
      <w:tr w:rsidR="00A84E27" w:rsidTr="00A84E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E27" w:rsidRDefault="00A84E27">
            <w:r>
              <w:t>G</w:t>
            </w:r>
          </w:p>
        </w:tc>
        <w:tc>
          <w:tcPr>
            <w:tcW w:w="0" w:type="auto"/>
            <w:vAlign w:val="center"/>
            <w:hideMark/>
          </w:tcPr>
          <w:p w:rsidR="00A84E27" w:rsidRDefault="00A84E27">
            <w:r>
              <w:t>Search / retail interest</w:t>
            </w:r>
          </w:p>
        </w:tc>
      </w:tr>
      <w:tr w:rsidR="00A84E27" w:rsidTr="00A84E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E27" w:rsidRDefault="00A84E27">
            <w:r>
              <w:t>M</w:t>
            </w:r>
          </w:p>
        </w:tc>
        <w:tc>
          <w:tcPr>
            <w:tcW w:w="0" w:type="auto"/>
            <w:vAlign w:val="center"/>
            <w:hideMark/>
          </w:tcPr>
          <w:p w:rsidR="00A84E27" w:rsidRDefault="00A84E27">
            <w:r>
              <w:t>Market context</w:t>
            </w:r>
          </w:p>
        </w:tc>
      </w:tr>
      <w:tr w:rsidR="00A84E27" w:rsidTr="00A84E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E27" w:rsidRDefault="00A84E27">
            <w:r>
              <w:t>P</w:t>
            </w:r>
          </w:p>
        </w:tc>
        <w:tc>
          <w:tcPr>
            <w:tcW w:w="0" w:type="auto"/>
            <w:vAlign w:val="center"/>
            <w:hideMark/>
          </w:tcPr>
          <w:p w:rsidR="00A84E27" w:rsidRDefault="00A84E27">
            <w:r>
              <w:t>Penalty multiplier (0.6–1.0)</w:t>
            </w:r>
          </w:p>
        </w:tc>
      </w:tr>
    </w:tbl>
    <w:p w:rsidR="00A84E27" w:rsidRDefault="00A84E27" w:rsidP="00A84E27">
      <w:r>
        <w:pict>
          <v:rect id="_x0000_i1496" style="width:0;height:1.5pt" o:hralign="center" o:hrstd="t" o:hr="t" fillcolor="#a0a0a0" stroked="f"/>
        </w:pict>
      </w:r>
    </w:p>
    <w:p w:rsidR="00A84E27" w:rsidRDefault="00A84E27" w:rsidP="00A84E27">
      <w:pPr>
        <w:pStyle w:val="Heading1"/>
      </w:pPr>
      <w:r>
        <w:t>🧩 3. COMPONENT BREAKDOWN</w:t>
      </w:r>
    </w:p>
    <w:p w:rsidR="00A84E27" w:rsidRDefault="00A84E27" w:rsidP="00A84E27">
      <w:r>
        <w:pict>
          <v:rect id="_x0000_i1497" style="width:0;height:1.5pt" o:hralign="center" o:hrstd="t" o:hr="t" fillcolor="#a0a0a0" stroked="f"/>
        </w:pict>
      </w:r>
    </w:p>
    <w:p w:rsidR="00A84E27" w:rsidRDefault="00A84E27" w:rsidP="00A84E27">
      <w:pPr>
        <w:pStyle w:val="Heading1"/>
      </w:pPr>
      <w:r>
        <w:t>🟦 A. QUANT SCORE (Q) – 30%</w:t>
      </w:r>
    </w:p>
    <w:p w:rsidR="00A84E27" w:rsidRDefault="00A84E27" w:rsidP="00A84E27">
      <w:pPr>
        <w:pStyle w:val="Heading3"/>
      </w:pPr>
      <w:r>
        <w:t>Subcomponents:</w:t>
      </w:r>
    </w:p>
    <w:p w:rsidR="00A84E27" w:rsidRDefault="00A84E27" w:rsidP="00A84E27">
      <w:pPr>
        <w:pStyle w:val="NormalWeb"/>
      </w:pPr>
      <w:r>
        <w:t>[</w:t>
      </w:r>
      <w:r>
        <w:br/>
        <w:t>Q = 0.35 \</w:t>
      </w:r>
      <w:proofErr w:type="spellStart"/>
      <w:r>
        <w:t>cdot</w:t>
      </w:r>
      <w:proofErr w:type="spellEnd"/>
      <w:r>
        <w:t xml:space="preserve"> RSI + 0.30 \</w:t>
      </w:r>
      <w:proofErr w:type="spellStart"/>
      <w:r>
        <w:t>cdot</w:t>
      </w:r>
      <w:proofErr w:type="spellEnd"/>
      <w:r>
        <w:t xml:space="preserve"> EMA + 0.20 \</w:t>
      </w:r>
      <w:proofErr w:type="spellStart"/>
      <w:r>
        <w:t>cdot</w:t>
      </w:r>
      <w:proofErr w:type="spellEnd"/>
      <w:r>
        <w:t xml:space="preserve"> </w:t>
      </w:r>
      <w:proofErr w:type="spellStart"/>
      <w:r>
        <w:t>SuperTrend</w:t>
      </w:r>
      <w:proofErr w:type="spellEnd"/>
      <w:r>
        <w:t xml:space="preserve"> + 0.15 \</w:t>
      </w:r>
      <w:proofErr w:type="spellStart"/>
      <w:r>
        <w:t>cdot</w:t>
      </w:r>
      <w:proofErr w:type="spellEnd"/>
      <w:r>
        <w:t xml:space="preserve"> Momentum</w:t>
      </w:r>
      <w:r>
        <w:br/>
        <w:t>]</w:t>
      </w:r>
    </w:p>
    <w:p w:rsidR="00A84E27" w:rsidRDefault="00A84E27" w:rsidP="00A84E27">
      <w:r>
        <w:pict>
          <v:rect id="_x0000_i1498" style="width:0;height:1.5pt" o:hralign="center" o:hrstd="t" o:hr="t" fillcolor="#a0a0a0" stroked="f"/>
        </w:pict>
      </w:r>
    </w:p>
    <w:p w:rsidR="00A84E27" w:rsidRDefault="00A84E27" w:rsidP="00A84E27">
      <w:pPr>
        <w:pStyle w:val="Heading2"/>
      </w:pPr>
      <w:r>
        <w:t>1. RSI Score (0–100)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>if RSI &lt; 30 → 80</w:t>
      </w:r>
    </w:p>
    <w:p w:rsidR="00A84E27" w:rsidRDefault="00A84E27" w:rsidP="00A84E2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elif</w:t>
      </w:r>
      <w:proofErr w:type="spellEnd"/>
      <w:r>
        <w:rPr>
          <w:rStyle w:val="HTMLCode"/>
        </w:rPr>
        <w:t xml:space="preserve"> 30–45 → 70</w:t>
      </w:r>
    </w:p>
    <w:p w:rsidR="00A84E27" w:rsidRDefault="00A84E27" w:rsidP="00A84E2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elif</w:t>
      </w:r>
      <w:proofErr w:type="spellEnd"/>
      <w:r>
        <w:rPr>
          <w:rStyle w:val="HTMLCode"/>
        </w:rPr>
        <w:t xml:space="preserve"> 45–55 → 50</w:t>
      </w:r>
    </w:p>
    <w:p w:rsidR="00A84E27" w:rsidRDefault="00A84E27" w:rsidP="00A84E2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elif</w:t>
      </w:r>
      <w:proofErr w:type="spellEnd"/>
      <w:r>
        <w:rPr>
          <w:rStyle w:val="HTMLCode"/>
        </w:rPr>
        <w:t xml:space="preserve"> 55–70 → 65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>else (&gt;70) → 40</w:t>
      </w:r>
    </w:p>
    <w:p w:rsidR="00A84E27" w:rsidRDefault="00A84E27" w:rsidP="00A84E2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Avoid overbought traps</w:t>
      </w:r>
    </w:p>
    <w:p w:rsidR="00A84E27" w:rsidRDefault="00A84E27" w:rsidP="00A84E27">
      <w:r>
        <w:pict>
          <v:rect id="_x0000_i1499" style="width:0;height:1.5pt" o:hralign="center" o:hrstd="t" o:hr="t" fillcolor="#a0a0a0" stroked="f"/>
        </w:pict>
      </w:r>
    </w:p>
    <w:p w:rsidR="00A84E27" w:rsidRDefault="00A84E27" w:rsidP="00A84E27">
      <w:pPr>
        <w:pStyle w:val="Heading2"/>
      </w:pPr>
      <w:r>
        <w:t>2. EMA Trend Score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>if EMA9 &gt; EMA20 &gt; EMA50 → 90</w:t>
      </w:r>
    </w:p>
    <w:p w:rsidR="00A84E27" w:rsidRDefault="00A84E27" w:rsidP="00A84E2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elif</w:t>
      </w:r>
      <w:proofErr w:type="spellEnd"/>
      <w:r>
        <w:rPr>
          <w:rStyle w:val="HTMLCode"/>
        </w:rPr>
        <w:t xml:space="preserve"> EMA9 &gt; EMA20 → 70</w:t>
      </w:r>
    </w:p>
    <w:p w:rsidR="00A84E27" w:rsidRDefault="00A84E27" w:rsidP="00A84E2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elif</w:t>
      </w:r>
      <w:proofErr w:type="spellEnd"/>
      <w:r>
        <w:rPr>
          <w:rStyle w:val="HTMLCode"/>
        </w:rPr>
        <w:t xml:space="preserve"> mixed → 50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else → 30</w:t>
      </w:r>
    </w:p>
    <w:p w:rsidR="00A84E27" w:rsidRDefault="00A84E27" w:rsidP="00A84E27">
      <w:r>
        <w:pict>
          <v:rect id="_x0000_i1500" style="width:0;height:1.5pt" o:hralign="center" o:hrstd="t" o:hr="t" fillcolor="#a0a0a0" stroked="f"/>
        </w:pict>
      </w:r>
    </w:p>
    <w:p w:rsidR="00A84E27" w:rsidRDefault="00A84E27" w:rsidP="00A84E27">
      <w:pPr>
        <w:pStyle w:val="Heading2"/>
      </w:pPr>
      <w:r>
        <w:t xml:space="preserve">3. </w:t>
      </w:r>
      <w:proofErr w:type="spellStart"/>
      <w:r>
        <w:t>SuperTrend</w:t>
      </w:r>
      <w:proofErr w:type="spellEnd"/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 xml:space="preserve">Buy → 80  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 xml:space="preserve">Neutral → 50  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>Sell → 30</w:t>
      </w:r>
    </w:p>
    <w:p w:rsidR="00A84E27" w:rsidRDefault="00A84E27" w:rsidP="00A84E27">
      <w:r>
        <w:pict>
          <v:rect id="_x0000_i1501" style="width:0;height:1.5pt" o:hralign="center" o:hrstd="t" o:hr="t" fillcolor="#a0a0a0" stroked="f"/>
        </w:pict>
      </w:r>
    </w:p>
    <w:p w:rsidR="00A84E27" w:rsidRDefault="00A84E27" w:rsidP="00A84E27">
      <w:pPr>
        <w:pStyle w:val="Heading2"/>
      </w:pPr>
      <w:r>
        <w:t>4. Momentum (5–</w:t>
      </w:r>
      <w:proofErr w:type="gramStart"/>
      <w:r>
        <w:t>10 day</w:t>
      </w:r>
      <w:proofErr w:type="gramEnd"/>
      <w:r>
        <w:t xml:space="preserve"> return)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 xml:space="preserve">&gt;5% → 80  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 xml:space="preserve">0–5% → 60  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>&lt;0 → 40</w:t>
      </w:r>
    </w:p>
    <w:p w:rsidR="00A84E27" w:rsidRDefault="00A84E27" w:rsidP="00A84E27">
      <w:r>
        <w:pict>
          <v:rect id="_x0000_i1502" style="width:0;height:1.5pt" o:hralign="center" o:hrstd="t" o:hr="t" fillcolor="#a0a0a0" stroked="f"/>
        </w:pict>
      </w:r>
    </w:p>
    <w:p w:rsidR="00A84E27" w:rsidRDefault="00A84E27" w:rsidP="00A84E27">
      <w:pPr>
        <w:pStyle w:val="Heading1"/>
      </w:pPr>
      <w:r>
        <w:t>🟩 B. TREND SCORE (T) – 20%</w:t>
      </w:r>
    </w:p>
    <w:p w:rsidR="00A84E27" w:rsidRDefault="00A84E27" w:rsidP="00A84E27">
      <w:pPr>
        <w:pStyle w:val="NormalWeb"/>
      </w:pPr>
      <w:r>
        <w:t>[</w:t>
      </w:r>
      <w:r>
        <w:br/>
        <w:t>T = 0.40 \</w:t>
      </w:r>
      <w:proofErr w:type="spellStart"/>
      <w:r>
        <w:t>cdot</w:t>
      </w:r>
      <w:proofErr w:type="spellEnd"/>
      <w:r>
        <w:t xml:space="preserve"> Breakout + 0.30 \</w:t>
      </w:r>
      <w:proofErr w:type="spellStart"/>
      <w:r>
        <w:t>cdot</w:t>
      </w:r>
      <w:proofErr w:type="spellEnd"/>
      <w:r>
        <w:t xml:space="preserve"> Volume + 0.30 \</w:t>
      </w:r>
      <w:proofErr w:type="spellStart"/>
      <w:r>
        <w:t>cdot</w:t>
      </w:r>
      <w:proofErr w:type="spellEnd"/>
      <w:r>
        <w:t xml:space="preserve"> Structure</w:t>
      </w:r>
      <w:r>
        <w:br/>
        <w:t>]</w:t>
      </w:r>
    </w:p>
    <w:p w:rsidR="00A84E27" w:rsidRDefault="00A84E27" w:rsidP="00A84E27">
      <w:r>
        <w:pict>
          <v:rect id="_x0000_i1503" style="width:0;height:1.5pt" o:hralign="center" o:hrstd="t" o:hr="t" fillcolor="#a0a0a0" stroked="f"/>
        </w:pict>
      </w:r>
    </w:p>
    <w:p w:rsidR="00A84E27" w:rsidRDefault="00A84E27" w:rsidP="00A84E27">
      <w:pPr>
        <w:pStyle w:val="Heading2"/>
      </w:pPr>
      <w:r>
        <w:t>1. Breakout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 xml:space="preserve">Above 20-day high → 85  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 xml:space="preserve">Near resistance → 60  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>Below → 40</w:t>
      </w:r>
    </w:p>
    <w:p w:rsidR="00A84E27" w:rsidRDefault="00A84E27" w:rsidP="00A84E27">
      <w:r>
        <w:pict>
          <v:rect id="_x0000_i1504" style="width:0;height:1.5pt" o:hralign="center" o:hrstd="t" o:hr="t" fillcolor="#a0a0a0" stroked="f"/>
        </w:pict>
      </w:r>
    </w:p>
    <w:p w:rsidR="00A84E27" w:rsidRDefault="00A84E27" w:rsidP="00A84E27">
      <w:pPr>
        <w:pStyle w:val="Heading2"/>
      </w:pPr>
      <w:r>
        <w:t>2. Volume Spike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 xml:space="preserve">Volume &gt; 1.5x </w:t>
      </w:r>
      <w:proofErr w:type="spellStart"/>
      <w:r>
        <w:rPr>
          <w:rStyle w:val="HTMLCode"/>
        </w:rPr>
        <w:t>avg</w:t>
      </w:r>
      <w:proofErr w:type="spellEnd"/>
      <w:r>
        <w:rPr>
          <w:rStyle w:val="HTMLCode"/>
        </w:rPr>
        <w:t xml:space="preserve"> → 80  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 xml:space="preserve">Normal → 50  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>Low → 30</w:t>
      </w:r>
    </w:p>
    <w:p w:rsidR="00A84E27" w:rsidRDefault="00A84E27" w:rsidP="00A84E27">
      <w:r>
        <w:pict>
          <v:rect id="_x0000_i1505" style="width:0;height:1.5pt" o:hralign="center" o:hrstd="t" o:hr="t" fillcolor="#a0a0a0" stroked="f"/>
        </w:pict>
      </w:r>
    </w:p>
    <w:p w:rsidR="00A84E27" w:rsidRDefault="00A84E27" w:rsidP="00A84E27">
      <w:pPr>
        <w:pStyle w:val="Heading2"/>
      </w:pPr>
      <w:r>
        <w:t>3. Market Structure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 xml:space="preserve">Higher highs &amp; lows → 80  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 xml:space="preserve">Sideways → 50  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>Lower highs → 30</w:t>
      </w:r>
    </w:p>
    <w:p w:rsidR="00A84E27" w:rsidRDefault="00A84E27" w:rsidP="00A84E27">
      <w:r>
        <w:pict>
          <v:rect id="_x0000_i1506" style="width:0;height:1.5pt" o:hralign="center" o:hrstd="t" o:hr="t" fillcolor="#a0a0a0" stroked="f"/>
        </w:pict>
      </w:r>
    </w:p>
    <w:p w:rsidR="00A84E27" w:rsidRDefault="00A84E27" w:rsidP="00A84E27">
      <w:pPr>
        <w:pStyle w:val="Heading1"/>
      </w:pPr>
      <w:r>
        <w:t>🟥 C. RISK SCORE (R) – 20%</w:t>
      </w:r>
    </w:p>
    <w:p w:rsidR="00A84E27" w:rsidRDefault="00A84E27" w:rsidP="00A84E27">
      <w:pPr>
        <w:pStyle w:val="NormalWeb"/>
      </w:pPr>
      <w:r>
        <w:rPr>
          <w:rFonts w:ascii="Segoe UI Symbol" w:hAnsi="Segoe UI Symbol" w:cs="Segoe UI Symbol"/>
        </w:rPr>
        <w:lastRenderedPageBreak/>
        <w:t>⚠️</w:t>
      </w:r>
      <w:r>
        <w:t xml:space="preserve"> This is inverse scoring (lower risk = higher score)</w:t>
      </w:r>
    </w:p>
    <w:p w:rsidR="00A84E27" w:rsidRDefault="00A84E27" w:rsidP="00A84E27">
      <w:pPr>
        <w:pStyle w:val="NormalWeb"/>
      </w:pPr>
      <w:r>
        <w:t>[</w:t>
      </w:r>
      <w:r>
        <w:br/>
        <w:t>R = 0.40 \</w:t>
      </w:r>
      <w:proofErr w:type="spellStart"/>
      <w:r>
        <w:t>cdot</w:t>
      </w:r>
      <w:proofErr w:type="spellEnd"/>
      <w:r>
        <w:t xml:space="preserve"> Volatility + 0.30 \</w:t>
      </w:r>
      <w:proofErr w:type="spellStart"/>
      <w:r>
        <w:t>cdot</w:t>
      </w:r>
      <w:proofErr w:type="spellEnd"/>
      <w:r>
        <w:t xml:space="preserve"> Drawdown + 0.30 \</w:t>
      </w:r>
      <w:proofErr w:type="spellStart"/>
      <w:r>
        <w:t>cdot</w:t>
      </w:r>
      <w:proofErr w:type="spellEnd"/>
      <w:r>
        <w:t xml:space="preserve"> Beta</w:t>
      </w:r>
      <w:r>
        <w:br/>
        <w:t>]</w:t>
      </w:r>
    </w:p>
    <w:p w:rsidR="00A84E27" w:rsidRDefault="00A84E27" w:rsidP="00A84E27">
      <w:r>
        <w:pict>
          <v:rect id="_x0000_i1507" style="width:0;height:1.5pt" o:hralign="center" o:hrstd="t" o:hr="t" fillcolor="#a0a0a0" stroked="f"/>
        </w:pict>
      </w:r>
    </w:p>
    <w:p w:rsidR="00A84E27" w:rsidRDefault="00A84E27" w:rsidP="00A84E27">
      <w:pPr>
        <w:pStyle w:val="Heading2"/>
      </w:pPr>
      <w:r>
        <w:t>1. Volatility (ATR %)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 xml:space="preserve">Low → 80  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 xml:space="preserve">Medium → 60  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>High → 30</w:t>
      </w:r>
    </w:p>
    <w:p w:rsidR="00A84E27" w:rsidRDefault="00A84E27" w:rsidP="00A84E27">
      <w:r>
        <w:pict>
          <v:rect id="_x0000_i1508" style="width:0;height:1.5pt" o:hralign="center" o:hrstd="t" o:hr="t" fillcolor="#a0a0a0" stroked="f"/>
        </w:pict>
      </w:r>
    </w:p>
    <w:p w:rsidR="00A84E27" w:rsidRDefault="00A84E27" w:rsidP="00A84E27">
      <w:pPr>
        <w:pStyle w:val="Heading2"/>
      </w:pPr>
      <w:r>
        <w:t>2. Drawdown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 xml:space="preserve">&lt;10% → 80  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 xml:space="preserve">10–25% → 60  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>&gt;25% → 30</w:t>
      </w:r>
    </w:p>
    <w:p w:rsidR="00A84E27" w:rsidRDefault="00A84E27" w:rsidP="00A84E27">
      <w:r>
        <w:pict>
          <v:rect id="_x0000_i1509" style="width:0;height:1.5pt" o:hralign="center" o:hrstd="t" o:hr="t" fillcolor="#a0a0a0" stroked="f"/>
        </w:pict>
      </w:r>
    </w:p>
    <w:p w:rsidR="00A84E27" w:rsidRDefault="00A84E27" w:rsidP="00A84E27">
      <w:pPr>
        <w:pStyle w:val="Heading2"/>
      </w:pPr>
      <w:r>
        <w:t>3. Beta vs Index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 xml:space="preserve">&lt;1 → 70  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 xml:space="preserve">1–1.5 → 60  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>&gt;1.5 → 40</w:t>
      </w:r>
    </w:p>
    <w:p w:rsidR="00A84E27" w:rsidRDefault="00A84E27" w:rsidP="00A84E27">
      <w:r>
        <w:pict>
          <v:rect id="_x0000_i1510" style="width:0;height:1.5pt" o:hralign="center" o:hrstd="t" o:hr="t" fillcolor="#a0a0a0" stroked="f"/>
        </w:pict>
      </w:r>
    </w:p>
    <w:p w:rsidR="00A84E27" w:rsidRDefault="00A84E27" w:rsidP="00A84E27">
      <w:pPr>
        <w:pStyle w:val="Heading1"/>
      </w:pPr>
      <w:r>
        <w:t>🟨 D. SENTIMENT (S) – 15%</w:t>
      </w:r>
    </w:p>
    <w:p w:rsidR="00A84E27" w:rsidRDefault="00A84E27" w:rsidP="00A84E27">
      <w:pPr>
        <w:pStyle w:val="NormalWeb"/>
      </w:pPr>
      <w:r>
        <w:t>AI-driven:</w:t>
      </w:r>
    </w:p>
    <w:p w:rsidR="00A84E27" w:rsidRDefault="00A84E27" w:rsidP="00A84E27">
      <w:pPr>
        <w:pStyle w:val="NormalWeb"/>
      </w:pPr>
      <w:r>
        <w:t>[</w:t>
      </w:r>
      <w:r>
        <w:br/>
        <w:t>S = 0.50 \</w:t>
      </w:r>
      <w:proofErr w:type="spellStart"/>
      <w:r>
        <w:t>cdot</w:t>
      </w:r>
      <w:proofErr w:type="spellEnd"/>
      <w:r>
        <w:t xml:space="preserve"> News + 0.30 \</w:t>
      </w:r>
      <w:proofErr w:type="spellStart"/>
      <w:r>
        <w:t>cdot</w:t>
      </w:r>
      <w:proofErr w:type="spellEnd"/>
      <w:r>
        <w:t xml:space="preserve"> Analyst + 0.20 \</w:t>
      </w:r>
      <w:proofErr w:type="spellStart"/>
      <w:r>
        <w:t>cdot</w:t>
      </w:r>
      <w:proofErr w:type="spellEnd"/>
      <w:r>
        <w:t xml:space="preserve"> </w:t>
      </w:r>
      <w:proofErr w:type="spellStart"/>
      <w:r>
        <w:t>FinancialTone</w:t>
      </w:r>
      <w:proofErr w:type="spellEnd"/>
      <w:r>
        <w:br/>
        <w:t>]</w:t>
      </w:r>
    </w:p>
    <w:p w:rsidR="00A84E27" w:rsidRDefault="00A84E27" w:rsidP="00A84E27">
      <w:r>
        <w:pict>
          <v:rect id="_x0000_i1511" style="width:0;height:1.5pt" o:hralign="center" o:hrstd="t" o:hr="t" fillcolor="#a0a0a0" stroked="f"/>
        </w:pict>
      </w:r>
    </w:p>
    <w:p w:rsidR="00A84E27" w:rsidRDefault="00A84E27" w:rsidP="00A84E27">
      <w:pPr>
        <w:pStyle w:val="Heading2"/>
      </w:pPr>
      <w:r>
        <w:t>Example: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 xml:space="preserve">Positive news → 80  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 xml:space="preserve">Neutral → 50  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>Negative → 30</w:t>
      </w:r>
    </w:p>
    <w:p w:rsidR="00A84E27" w:rsidRDefault="00A84E27" w:rsidP="00A84E27">
      <w:r>
        <w:pict>
          <v:rect id="_x0000_i1512" style="width:0;height:1.5pt" o:hralign="center" o:hrstd="t" o:hr="t" fillcolor="#a0a0a0" stroked="f"/>
        </w:pict>
      </w:r>
    </w:p>
    <w:p w:rsidR="00A84E27" w:rsidRDefault="00A84E27" w:rsidP="00A84E27">
      <w:pPr>
        <w:pStyle w:val="Heading1"/>
      </w:pPr>
      <w:r>
        <w:t>🟪 E. SEARCH / RETAIL (G) – 10%</w:t>
      </w:r>
    </w:p>
    <w:p w:rsidR="00A84E27" w:rsidRDefault="00A84E27" w:rsidP="00A84E27">
      <w:pPr>
        <w:pStyle w:val="NormalWeb"/>
      </w:pPr>
      <w:r>
        <w:lastRenderedPageBreak/>
        <w:t>[</w:t>
      </w:r>
      <w:r>
        <w:br/>
        <w:t>G = 0.60 \</w:t>
      </w:r>
      <w:proofErr w:type="spellStart"/>
      <w:r>
        <w:t>cdot</w:t>
      </w:r>
      <w:proofErr w:type="spellEnd"/>
      <w:r>
        <w:t xml:space="preserve"> </w:t>
      </w:r>
      <w:proofErr w:type="spellStart"/>
      <w:r>
        <w:t>GoogleTrends</w:t>
      </w:r>
      <w:proofErr w:type="spellEnd"/>
      <w:r>
        <w:t xml:space="preserve"> + 0.40 \</w:t>
      </w:r>
      <w:proofErr w:type="spellStart"/>
      <w:r>
        <w:t>cdot</w:t>
      </w:r>
      <w:proofErr w:type="spellEnd"/>
      <w:r>
        <w:t xml:space="preserve"> </w:t>
      </w:r>
      <w:proofErr w:type="spellStart"/>
      <w:r>
        <w:t>RetailBuzz</w:t>
      </w:r>
      <w:proofErr w:type="spellEnd"/>
      <w:r>
        <w:br/>
        <w:t>]</w:t>
      </w:r>
    </w:p>
    <w:p w:rsidR="00A84E27" w:rsidRDefault="00A84E27" w:rsidP="00A84E27">
      <w:r>
        <w:pict>
          <v:rect id="_x0000_i1513" style="width:0;height:1.5pt" o:hralign="center" o:hrstd="t" o:hr="t" fillcolor="#a0a0a0" stroked="f"/>
        </w:pict>
      </w:r>
    </w:p>
    <w:p w:rsidR="00A84E27" w:rsidRDefault="00A84E27" w:rsidP="00A84E27">
      <w:pPr>
        <w:pStyle w:val="Heading2"/>
      </w:pPr>
      <w:r>
        <w:t>Example: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 xml:space="preserve">Rising interest → 75  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 xml:space="preserve">Stable → 50  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>Falling → 30</w:t>
      </w:r>
    </w:p>
    <w:p w:rsidR="00A84E27" w:rsidRDefault="00A84E27" w:rsidP="00A84E27">
      <w:r>
        <w:pict>
          <v:rect id="_x0000_i1514" style="width:0;height:1.5pt" o:hralign="center" o:hrstd="t" o:hr="t" fillcolor="#a0a0a0" stroked="f"/>
        </w:pict>
      </w:r>
    </w:p>
    <w:p w:rsidR="00A84E27" w:rsidRDefault="00A84E27" w:rsidP="00A84E27">
      <w:pPr>
        <w:pStyle w:val="Heading1"/>
      </w:pPr>
      <w:r>
        <w:t>🟫 F. MARKET CONTEXT (M) – 5%</w:t>
      </w:r>
    </w:p>
    <w:p w:rsidR="00A84E27" w:rsidRDefault="00A84E27" w:rsidP="00A84E27">
      <w:pPr>
        <w:pStyle w:val="NormalWeb"/>
      </w:pPr>
      <w:r>
        <w:t>[</w:t>
      </w:r>
      <w:r>
        <w:br/>
        <w:t>M = 0.50 \</w:t>
      </w:r>
      <w:proofErr w:type="spellStart"/>
      <w:r>
        <w:t>cdot</w:t>
      </w:r>
      <w:proofErr w:type="spellEnd"/>
      <w:r>
        <w:t xml:space="preserve"> </w:t>
      </w:r>
      <w:proofErr w:type="spellStart"/>
      <w:r>
        <w:t>MarketTrend</w:t>
      </w:r>
      <w:proofErr w:type="spellEnd"/>
      <w:r>
        <w:t xml:space="preserve"> + 0.50 \</w:t>
      </w:r>
      <w:proofErr w:type="spellStart"/>
      <w:r>
        <w:t>cdot</w:t>
      </w:r>
      <w:proofErr w:type="spellEnd"/>
      <w:r>
        <w:t xml:space="preserve"> </w:t>
      </w:r>
      <w:proofErr w:type="spellStart"/>
      <w:r>
        <w:t>VolatilityIndex</w:t>
      </w:r>
      <w:proofErr w:type="spellEnd"/>
      <w:r>
        <w:br/>
        <w:t>]</w:t>
      </w:r>
    </w:p>
    <w:p w:rsidR="00A84E27" w:rsidRDefault="00A84E27" w:rsidP="00A84E27">
      <w:r>
        <w:pict>
          <v:rect id="_x0000_i1515" style="width:0;height:1.5pt" o:hralign="center" o:hrstd="t" o:hr="t" fillcolor="#a0a0a0" stroked="f"/>
        </w:pict>
      </w:r>
    </w:p>
    <w:p w:rsidR="00A84E27" w:rsidRDefault="00A84E27" w:rsidP="00A84E27">
      <w:pPr>
        <w:pStyle w:val="Heading2"/>
      </w:pPr>
      <w:r>
        <w:t>Example: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 xml:space="preserve">Bullish + low VIX → 80  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 xml:space="preserve">Neutral → 50  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>Bearish + high VIX → 30</w:t>
      </w:r>
    </w:p>
    <w:p w:rsidR="00A84E27" w:rsidRDefault="00A84E27" w:rsidP="00A84E27">
      <w:r>
        <w:pict>
          <v:rect id="_x0000_i1516" style="width:0;height:1.5pt" o:hralign="center" o:hrstd="t" o:hr="t" fillcolor="#a0a0a0" stroked="f"/>
        </w:pict>
      </w:r>
    </w:p>
    <w:p w:rsidR="00A84E27" w:rsidRDefault="00A84E27" w:rsidP="00A84E27">
      <w:pPr>
        <w:pStyle w:val="Heading1"/>
      </w:pPr>
      <w:r>
        <w:rPr>
          <w:rFonts w:ascii="Segoe UI Symbol" w:hAnsi="Segoe UI Symbol" w:cs="Segoe UI Symbol"/>
        </w:rPr>
        <w:t>⚠️</w:t>
      </w:r>
      <w:r>
        <w:t xml:space="preserve"> 4. PENALTY MULTIPLIER (MOST IMPORTANT)</w:t>
      </w:r>
    </w:p>
    <w:p w:rsidR="00A84E27" w:rsidRDefault="00A84E27" w:rsidP="00A84E27">
      <w:pPr>
        <w:pStyle w:val="NormalWeb"/>
      </w:pPr>
      <w:r>
        <w:t xml:space="preserve">This makes your model </w:t>
      </w:r>
      <w:r>
        <w:rPr>
          <w:rStyle w:val="Strong"/>
        </w:rPr>
        <w:t>smart</w:t>
      </w:r>
    </w:p>
    <w:p w:rsidR="00A84E27" w:rsidRDefault="00A84E27" w:rsidP="00A84E27">
      <w:r>
        <w:pict>
          <v:rect id="_x0000_i1517" style="width:0;height:1.5pt" o:hralign="center" o:hrstd="t" o:hr="t" fillcolor="#a0a0a0" stroked="f"/>
        </w:pict>
      </w:r>
    </w:p>
    <w:p w:rsidR="00A84E27" w:rsidRDefault="00A84E27" w:rsidP="00A84E27">
      <w:pPr>
        <w:pStyle w:val="Heading2"/>
      </w:pPr>
      <w:r>
        <w:t>P = 0.6 to 1.0</w:t>
      </w:r>
    </w:p>
    <w:p w:rsidR="00A84E27" w:rsidRDefault="00A84E27" w:rsidP="00A84E27">
      <w:r>
        <w:pict>
          <v:rect id="_x0000_i1518" style="width:0;height:1.5pt" o:hralign="center" o:hrstd="t" o:hr="t" fillcolor="#a0a0a0" stroked="f"/>
        </w:pict>
      </w:r>
    </w:p>
    <w:p w:rsidR="00A84E27" w:rsidRDefault="00A84E27" w:rsidP="00A84E27">
      <w:pPr>
        <w:pStyle w:val="Heading2"/>
      </w:pPr>
      <w:r>
        <w:t>Apply penalties: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>P = 1.0</w:t>
      </w:r>
    </w:p>
    <w:p w:rsidR="00A84E27" w:rsidRDefault="00A84E27" w:rsidP="00A84E27">
      <w:pPr>
        <w:pStyle w:val="HTMLPreformatted"/>
        <w:rPr>
          <w:rStyle w:val="HTMLCode"/>
        </w:rPr>
      </w:pP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 xml:space="preserve">if </w:t>
      </w:r>
      <w:proofErr w:type="spellStart"/>
      <w:r>
        <w:rPr>
          <w:rStyle w:val="HTMLCode"/>
        </w:rPr>
        <w:t>risk_score</w:t>
      </w:r>
      <w:proofErr w:type="spellEnd"/>
      <w:r>
        <w:rPr>
          <w:rStyle w:val="HTMLCode"/>
        </w:rPr>
        <w:t xml:space="preserve"> &lt; 40: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 xml:space="preserve">    P *= 0.8</w:t>
      </w:r>
    </w:p>
    <w:p w:rsidR="00A84E27" w:rsidRDefault="00A84E27" w:rsidP="00A84E27">
      <w:pPr>
        <w:pStyle w:val="HTMLPreformatted"/>
        <w:rPr>
          <w:rStyle w:val="HTMLCode"/>
        </w:rPr>
      </w:pP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if </w:t>
      </w:r>
      <w:proofErr w:type="spellStart"/>
      <w:r>
        <w:rPr>
          <w:rStyle w:val="HTMLCode"/>
        </w:rPr>
        <w:t>trend_score</w:t>
      </w:r>
      <w:proofErr w:type="spellEnd"/>
      <w:r>
        <w:rPr>
          <w:rStyle w:val="HTMLCode"/>
        </w:rPr>
        <w:t xml:space="preserve"> &lt; 40: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 xml:space="preserve">    P *= 0.85</w:t>
      </w:r>
    </w:p>
    <w:p w:rsidR="00A84E27" w:rsidRDefault="00A84E27" w:rsidP="00A84E27">
      <w:pPr>
        <w:pStyle w:val="HTMLPreformatted"/>
        <w:rPr>
          <w:rStyle w:val="HTMLCode"/>
        </w:rPr>
      </w:pP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>if volatility very high: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 xml:space="preserve">    P *= 0.9</w:t>
      </w:r>
    </w:p>
    <w:p w:rsidR="00A84E27" w:rsidRDefault="00A84E27" w:rsidP="00A84E27">
      <w:pPr>
        <w:pStyle w:val="HTMLPreformatted"/>
        <w:rPr>
          <w:rStyle w:val="HTMLCode"/>
        </w:rPr>
      </w:pP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>if conflicting signals: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 xml:space="preserve">    P *= 0.85</w:t>
      </w:r>
    </w:p>
    <w:p w:rsidR="00A84E27" w:rsidRDefault="00A84E27" w:rsidP="00A84E27">
      <w:r>
        <w:pict>
          <v:rect id="_x0000_i1519" style="width:0;height:1.5pt" o:hralign="center" o:hrstd="t" o:hr="t" fillcolor="#a0a0a0" stroked="f"/>
        </w:pict>
      </w:r>
    </w:p>
    <w:p w:rsidR="00A84E27" w:rsidRDefault="00A84E27" w:rsidP="00A84E2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This prevents:</w:t>
      </w:r>
    </w:p>
    <w:p w:rsidR="00A84E27" w:rsidRDefault="00A84E27" w:rsidP="00A84E27">
      <w:pPr>
        <w:pStyle w:val="NormalWeb"/>
      </w:pPr>
      <w:r>
        <w:t>“High score despite high risk”</w:t>
      </w:r>
    </w:p>
    <w:p w:rsidR="00A84E27" w:rsidRDefault="00A84E27" w:rsidP="00A84E27">
      <w:r>
        <w:pict>
          <v:rect id="_x0000_i1520" style="width:0;height:1.5pt" o:hralign="center" o:hrstd="t" o:hr="t" fillcolor="#a0a0a0" stroked="f"/>
        </w:pict>
      </w:r>
    </w:p>
    <w:p w:rsidR="00A84E27" w:rsidRDefault="00A84E27" w:rsidP="00A84E27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5. FINAL OUTPUT LOGIC</w:t>
      </w:r>
    </w:p>
    <w:p w:rsidR="00A84E27" w:rsidRDefault="00A84E27" w:rsidP="00A84E27">
      <w:r>
        <w:pict>
          <v:rect id="_x0000_i1521" style="width:0;height:1.5pt" o:hralign="center" o:hrstd="t" o:hr="t" fillcolor="#a0a0a0" stroked="f"/>
        </w:pict>
      </w:r>
    </w:p>
    <w:p w:rsidR="00A84E27" w:rsidRDefault="00A84E27" w:rsidP="00A84E27">
      <w:pPr>
        <w:pStyle w:val="Heading2"/>
      </w:pPr>
      <w:r>
        <w:t>Score → Rating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"/>
        <w:gridCol w:w="1047"/>
      </w:tblGrid>
      <w:tr w:rsidR="00A84E27" w:rsidTr="00A84E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84E27" w:rsidRDefault="00A84E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:rsidR="00A84E27" w:rsidRDefault="00A84E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Label</w:t>
            </w:r>
          </w:p>
        </w:tc>
      </w:tr>
      <w:tr w:rsidR="00A84E27" w:rsidTr="00A84E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E27" w:rsidRDefault="00A84E27">
            <w:r>
              <w:t>80–100</w:t>
            </w:r>
          </w:p>
        </w:tc>
        <w:tc>
          <w:tcPr>
            <w:tcW w:w="0" w:type="auto"/>
            <w:vAlign w:val="center"/>
            <w:hideMark/>
          </w:tcPr>
          <w:p w:rsidR="00A84E27" w:rsidRDefault="00A84E27">
            <w:r>
              <w:t>Strong Buy</w:t>
            </w:r>
          </w:p>
        </w:tc>
      </w:tr>
      <w:tr w:rsidR="00A84E27" w:rsidTr="00A84E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E27" w:rsidRDefault="00A84E27">
            <w:r>
              <w:t>65–80</w:t>
            </w:r>
          </w:p>
        </w:tc>
        <w:tc>
          <w:tcPr>
            <w:tcW w:w="0" w:type="auto"/>
            <w:vAlign w:val="center"/>
            <w:hideMark/>
          </w:tcPr>
          <w:p w:rsidR="00A84E27" w:rsidRDefault="00A84E27">
            <w:r>
              <w:t>Buy</w:t>
            </w:r>
          </w:p>
        </w:tc>
      </w:tr>
      <w:tr w:rsidR="00A84E27" w:rsidTr="00A84E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E27" w:rsidRDefault="00A84E27">
            <w:r>
              <w:t>45–65</w:t>
            </w:r>
          </w:p>
        </w:tc>
        <w:tc>
          <w:tcPr>
            <w:tcW w:w="0" w:type="auto"/>
            <w:vAlign w:val="center"/>
            <w:hideMark/>
          </w:tcPr>
          <w:p w:rsidR="00A84E27" w:rsidRDefault="00A84E27">
            <w:r>
              <w:t>Hold</w:t>
            </w:r>
          </w:p>
        </w:tc>
      </w:tr>
      <w:tr w:rsidR="00A84E27" w:rsidTr="00A84E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E27" w:rsidRDefault="00A84E27">
            <w:r>
              <w:t>30–45</w:t>
            </w:r>
          </w:p>
        </w:tc>
        <w:tc>
          <w:tcPr>
            <w:tcW w:w="0" w:type="auto"/>
            <w:vAlign w:val="center"/>
            <w:hideMark/>
          </w:tcPr>
          <w:p w:rsidR="00A84E27" w:rsidRDefault="00A84E27">
            <w:r>
              <w:t>Sell</w:t>
            </w:r>
          </w:p>
        </w:tc>
      </w:tr>
      <w:tr w:rsidR="00A84E27" w:rsidTr="00A84E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E27" w:rsidRDefault="00A84E27">
            <w:r>
              <w:t>&lt;30</w:t>
            </w:r>
          </w:p>
        </w:tc>
        <w:tc>
          <w:tcPr>
            <w:tcW w:w="0" w:type="auto"/>
            <w:vAlign w:val="center"/>
            <w:hideMark/>
          </w:tcPr>
          <w:p w:rsidR="00A84E27" w:rsidRDefault="00A84E27">
            <w:r>
              <w:t>Strong Sell</w:t>
            </w:r>
          </w:p>
        </w:tc>
      </w:tr>
    </w:tbl>
    <w:p w:rsidR="00A84E27" w:rsidRDefault="00A84E27" w:rsidP="00A84E27">
      <w:r>
        <w:pict>
          <v:rect id="_x0000_i1522" style="width:0;height:1.5pt" o:hralign="center" o:hrstd="t" o:hr="t" fillcolor="#a0a0a0" stroked="f"/>
        </w:pict>
      </w:r>
    </w:p>
    <w:p w:rsidR="00A84E27" w:rsidRDefault="00A84E27" w:rsidP="00A84E27">
      <w:pPr>
        <w:pStyle w:val="Heading1"/>
      </w:pPr>
      <w:r>
        <w:t>🧠 6. CONFIDENCE SCORE (ADD THIS)</w:t>
      </w:r>
    </w:p>
    <w:p w:rsidR="00A84E27" w:rsidRDefault="00A84E27" w:rsidP="00A84E27">
      <w:r>
        <w:pict>
          <v:rect id="_x0000_i1523" style="width:0;height:1.5pt" o:hralign="center" o:hrstd="t" o:hr="t" fillcolor="#a0a0a0" stroked="f"/>
        </w:pict>
      </w:r>
    </w:p>
    <w:p w:rsidR="00A84E27" w:rsidRDefault="00A84E27" w:rsidP="00A84E27">
      <w:pPr>
        <w:pStyle w:val="Heading2"/>
      </w:pPr>
      <w:r>
        <w:t>Formula:</w:t>
      </w:r>
    </w:p>
    <w:p w:rsidR="00A84E27" w:rsidRDefault="00A84E27" w:rsidP="00A84E27">
      <w:pPr>
        <w:pStyle w:val="NormalWeb"/>
      </w:pPr>
      <w:r>
        <w:t>[</w:t>
      </w:r>
      <w:r>
        <w:br/>
        <w:t>Confidence = 100 - \text{variance between components}</w:t>
      </w:r>
      <w:r>
        <w:br/>
        <w:t>]</w:t>
      </w:r>
    </w:p>
    <w:p w:rsidR="00A84E27" w:rsidRDefault="00A84E27" w:rsidP="00A84E27">
      <w:r>
        <w:pict>
          <v:rect id="_x0000_i1524" style="width:0;height:1.5pt" o:hralign="center" o:hrstd="t" o:hr="t" fillcolor="#a0a0a0" stroked="f"/>
        </w:pict>
      </w:r>
    </w:p>
    <w:p w:rsidR="00A84E27" w:rsidRDefault="00A84E27" w:rsidP="00A84E27">
      <w:pPr>
        <w:pStyle w:val="Heading2"/>
      </w:pPr>
      <w:r>
        <w:lastRenderedPageBreak/>
        <w:t>Example:</w:t>
      </w:r>
    </w:p>
    <w:p w:rsidR="00A84E27" w:rsidRDefault="00A84E27" w:rsidP="00E14CFB">
      <w:pPr>
        <w:pStyle w:val="NormalWeb"/>
        <w:numPr>
          <w:ilvl w:val="0"/>
          <w:numId w:val="16"/>
        </w:numPr>
      </w:pPr>
      <w:r>
        <w:t>All components aligned → High confidence</w:t>
      </w:r>
    </w:p>
    <w:p w:rsidR="00A84E27" w:rsidRDefault="00A84E27" w:rsidP="00E14CFB">
      <w:pPr>
        <w:pStyle w:val="NormalWeb"/>
        <w:numPr>
          <w:ilvl w:val="0"/>
          <w:numId w:val="16"/>
        </w:numPr>
      </w:pPr>
      <w:r>
        <w:t>Mixed signals → Low confidence</w:t>
      </w:r>
    </w:p>
    <w:p w:rsidR="00A84E27" w:rsidRDefault="00A84E27" w:rsidP="00A84E27">
      <w:r>
        <w:pict>
          <v:rect id="_x0000_i1525" style="width:0;height:1.5pt" o:hralign="center" o:hrstd="t" o:hr="t" fillcolor="#a0a0a0" stroked="f"/>
        </w:pict>
      </w:r>
    </w:p>
    <w:p w:rsidR="00A84E27" w:rsidRDefault="00A84E27" w:rsidP="00A84E27">
      <w:pPr>
        <w:pStyle w:val="Heading1"/>
      </w:pPr>
      <w:r>
        <w:t>🧾 7. EXPLAINABILITY (CRITICAL)</w:t>
      </w:r>
    </w:p>
    <w:p w:rsidR="00A84E27" w:rsidRDefault="00A84E27" w:rsidP="00A84E27">
      <w:r>
        <w:pict>
          <v:rect id="_x0000_i1526" style="width:0;height:1.5pt" o:hralign="center" o:hrstd="t" o:hr="t" fillcolor="#a0a0a0" stroked="f"/>
        </w:pict>
      </w:r>
    </w:p>
    <w:p w:rsidR="00A84E27" w:rsidRDefault="00A84E27" w:rsidP="00A84E27">
      <w:pPr>
        <w:pStyle w:val="Heading2"/>
      </w:pPr>
      <w:r>
        <w:t>Output: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 xml:space="preserve">  "score": 59,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 xml:space="preserve">  "rating": "Hold",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 xml:space="preserve">  "confidence": "Medium",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top_factors</w:t>
      </w:r>
      <w:proofErr w:type="spellEnd"/>
      <w:r>
        <w:rPr>
          <w:rStyle w:val="HTMLCode"/>
        </w:rPr>
        <w:t>": [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 xml:space="preserve">    "Positive sentiment",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 xml:space="preserve">    "Weak risk-reward",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 xml:space="preserve">    "Moderate trend"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 xml:space="preserve">  ],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risk_flags</w:t>
      </w:r>
      <w:proofErr w:type="spellEnd"/>
      <w:r>
        <w:rPr>
          <w:rStyle w:val="HTMLCode"/>
        </w:rPr>
        <w:t>": [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 xml:space="preserve">    "High volatility",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 xml:space="preserve">    "Weak structure"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 xml:space="preserve">  ]</w:t>
      </w:r>
    </w:p>
    <w:p w:rsidR="00A84E27" w:rsidRDefault="00A84E27" w:rsidP="00A84E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84E27" w:rsidRDefault="00A84E27" w:rsidP="00A84E27">
      <w:r>
        <w:pict>
          <v:rect id="_x0000_i1527" style="width:0;height:1.5pt" o:hralign="center" o:hrstd="t" o:hr="t" fillcolor="#a0a0a0" stroked="f"/>
        </w:pict>
      </w:r>
    </w:p>
    <w:p w:rsidR="00A84E27" w:rsidRDefault="00A84E27" w:rsidP="00A84E27">
      <w:pPr>
        <w:pStyle w:val="Heading1"/>
      </w:pPr>
      <w:r>
        <w:rPr>
          <w:rFonts w:ascii="Segoe UI Symbol" w:hAnsi="Segoe UI Symbol" w:cs="Segoe UI Symbol"/>
        </w:rPr>
        <w:t>🚀</w:t>
      </w:r>
      <w:r>
        <w:t xml:space="preserve"> 8. WHAT MAKES THIS MODEL STRONG</w:t>
      </w:r>
    </w:p>
    <w:p w:rsidR="00A84E27" w:rsidRDefault="00A84E27" w:rsidP="00A84E27">
      <w:r>
        <w:pict>
          <v:rect id="_x0000_i1528" style="width:0;height:1.5pt" o:hralign="center" o:hrstd="t" o:hr="t" fillcolor="#a0a0a0" stroked="f"/>
        </w:pict>
      </w:r>
    </w:p>
    <w:p w:rsidR="00A84E27" w:rsidRDefault="00A84E27" w:rsidP="00A84E27">
      <w:pPr>
        <w:pStyle w:val="Heading2"/>
      </w:pPr>
      <w:r>
        <w:t>Compared to your current model: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1151"/>
        <w:gridCol w:w="1982"/>
      </w:tblGrid>
      <w:tr w:rsidR="00A84E27" w:rsidTr="00A84E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84E27" w:rsidRDefault="00A84E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A84E27" w:rsidRDefault="00A84E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:rsidR="00A84E27" w:rsidRDefault="00A84E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After</w:t>
            </w:r>
          </w:p>
        </w:tc>
      </w:tr>
      <w:tr w:rsidR="00A84E27" w:rsidTr="00A84E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E27" w:rsidRDefault="00A84E27">
            <w:r>
              <w:t>RSI</w:t>
            </w:r>
          </w:p>
        </w:tc>
        <w:tc>
          <w:tcPr>
            <w:tcW w:w="0" w:type="auto"/>
            <w:vAlign w:val="center"/>
            <w:hideMark/>
          </w:tcPr>
          <w:p w:rsidR="00A84E27" w:rsidRDefault="00A84E27">
            <w:proofErr w:type="spellStart"/>
            <w:r>
              <w:t>Approx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84E27" w:rsidRDefault="00A84E27">
            <w:r>
              <w:t>Real</w:t>
            </w:r>
          </w:p>
        </w:tc>
      </w:tr>
      <w:tr w:rsidR="00A84E27" w:rsidTr="00A84E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E27" w:rsidRDefault="00A84E27">
            <w:r>
              <w:t>EMA</w:t>
            </w:r>
          </w:p>
        </w:tc>
        <w:tc>
          <w:tcPr>
            <w:tcW w:w="0" w:type="auto"/>
            <w:vAlign w:val="center"/>
            <w:hideMark/>
          </w:tcPr>
          <w:p w:rsidR="00A84E27" w:rsidRDefault="00A84E27">
            <w:r>
              <w:t>Fake</w:t>
            </w:r>
          </w:p>
        </w:tc>
        <w:tc>
          <w:tcPr>
            <w:tcW w:w="0" w:type="auto"/>
            <w:vAlign w:val="center"/>
            <w:hideMark/>
          </w:tcPr>
          <w:p w:rsidR="00A84E27" w:rsidRDefault="00A84E27">
            <w:r>
              <w:t>Multi-period</w:t>
            </w:r>
          </w:p>
        </w:tc>
      </w:tr>
      <w:tr w:rsidR="00A84E27" w:rsidTr="00A84E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E27" w:rsidRDefault="00A84E27">
            <w:r>
              <w:t>Trend</w:t>
            </w:r>
          </w:p>
        </w:tc>
        <w:tc>
          <w:tcPr>
            <w:tcW w:w="0" w:type="auto"/>
            <w:vAlign w:val="center"/>
            <w:hideMark/>
          </w:tcPr>
          <w:p w:rsidR="00A84E27" w:rsidRDefault="00A84E27">
            <w:r>
              <w:t>Index-based</w:t>
            </w:r>
          </w:p>
        </w:tc>
        <w:tc>
          <w:tcPr>
            <w:tcW w:w="0" w:type="auto"/>
            <w:vAlign w:val="center"/>
            <w:hideMark/>
          </w:tcPr>
          <w:p w:rsidR="00A84E27" w:rsidRDefault="00A84E27">
            <w:r>
              <w:t>Stock-specific</w:t>
            </w:r>
          </w:p>
        </w:tc>
      </w:tr>
      <w:tr w:rsidR="00A84E27" w:rsidTr="00A84E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E27" w:rsidRDefault="00A84E27">
            <w:r>
              <w:t>Risk</w:t>
            </w:r>
          </w:p>
        </w:tc>
        <w:tc>
          <w:tcPr>
            <w:tcW w:w="0" w:type="auto"/>
            <w:vAlign w:val="center"/>
            <w:hideMark/>
          </w:tcPr>
          <w:p w:rsidR="00A84E27" w:rsidRDefault="00A84E27">
            <w:r>
              <w:t>Missing</w:t>
            </w:r>
          </w:p>
        </w:tc>
        <w:tc>
          <w:tcPr>
            <w:tcW w:w="0" w:type="auto"/>
            <w:vAlign w:val="center"/>
            <w:hideMark/>
          </w:tcPr>
          <w:p w:rsidR="00A84E27" w:rsidRDefault="00A84E27">
            <w:r>
              <w:t>Core component</w:t>
            </w:r>
          </w:p>
        </w:tc>
      </w:tr>
      <w:tr w:rsidR="00A84E27" w:rsidTr="00A84E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E27" w:rsidRDefault="00A84E27">
            <w:r>
              <w:t>Scoring</w:t>
            </w:r>
          </w:p>
        </w:tc>
        <w:tc>
          <w:tcPr>
            <w:tcW w:w="0" w:type="auto"/>
            <w:vAlign w:val="center"/>
            <w:hideMark/>
          </w:tcPr>
          <w:p w:rsidR="00A84E27" w:rsidRDefault="00A84E27">
            <w:r>
              <w:t>Linear</w:t>
            </w:r>
          </w:p>
        </w:tc>
        <w:tc>
          <w:tcPr>
            <w:tcW w:w="0" w:type="auto"/>
            <w:vAlign w:val="center"/>
            <w:hideMark/>
          </w:tcPr>
          <w:p w:rsidR="00A84E27" w:rsidRDefault="00A84E27">
            <w:r>
              <w:t>Nonlinear + penalties</w:t>
            </w:r>
          </w:p>
        </w:tc>
      </w:tr>
      <w:tr w:rsidR="00A84E27" w:rsidTr="00A84E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E27" w:rsidRDefault="00A84E27">
            <w:r>
              <w:lastRenderedPageBreak/>
              <w:t>Output</w:t>
            </w:r>
          </w:p>
        </w:tc>
        <w:tc>
          <w:tcPr>
            <w:tcW w:w="0" w:type="auto"/>
            <w:vAlign w:val="center"/>
            <w:hideMark/>
          </w:tcPr>
          <w:p w:rsidR="00A84E27" w:rsidRDefault="00A84E27">
            <w:r>
              <w:t>Number</w:t>
            </w:r>
          </w:p>
        </w:tc>
        <w:tc>
          <w:tcPr>
            <w:tcW w:w="0" w:type="auto"/>
            <w:vAlign w:val="center"/>
            <w:hideMark/>
          </w:tcPr>
          <w:p w:rsidR="00A84E27" w:rsidRDefault="00A84E27">
            <w:r>
              <w:t>Explainable system</w:t>
            </w:r>
          </w:p>
        </w:tc>
      </w:tr>
    </w:tbl>
    <w:p w:rsidR="00A84E27" w:rsidRDefault="00A84E27" w:rsidP="00A84E27">
      <w:r>
        <w:pict>
          <v:rect id="_x0000_i1529" style="width:0;height:1.5pt" o:hralign="center" o:hrstd="t" o:hr="t" fillcolor="#a0a0a0" stroked="f"/>
        </w:pict>
      </w:r>
    </w:p>
    <w:p w:rsidR="00A84E27" w:rsidRDefault="00A84E27" w:rsidP="00A84E27">
      <w:pPr>
        <w:pStyle w:val="Heading1"/>
      </w:pPr>
      <w:r>
        <w:rPr>
          <w:rFonts w:ascii="Segoe UI Symbol" w:hAnsi="Segoe UI Symbol" w:cs="Segoe UI Symbol"/>
        </w:rPr>
        <w:t>🔥</w:t>
      </w:r>
      <w:r>
        <w:t xml:space="preserve"> FINAL INSIGHT</w:t>
      </w:r>
    </w:p>
    <w:p w:rsidR="00A84E27" w:rsidRDefault="00A84E27" w:rsidP="00A84E27">
      <w:pPr>
        <w:pStyle w:val="NormalWeb"/>
      </w:pPr>
      <w:r>
        <w:t>This transforms your product from:</w:t>
      </w:r>
    </w:p>
    <w:p w:rsidR="00A84E27" w:rsidRDefault="00A84E27" w:rsidP="00A84E27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“Scoring tool”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into</w:t>
      </w:r>
      <w:r>
        <w:br/>
      </w:r>
      <w:r>
        <w:rPr>
          <w:rFonts w:ascii="Segoe UI Symbol" w:hAnsi="Segoe UI Symbol" w:cs="Segoe UI Symbol"/>
        </w:rPr>
        <w:t>🔥</w:t>
      </w:r>
      <w:r>
        <w:t xml:space="preserve"> </w:t>
      </w:r>
      <w:r>
        <w:rPr>
          <w:rStyle w:val="Strong"/>
        </w:rPr>
        <w:t>“Decision Intelligence Engine”</w:t>
      </w:r>
    </w:p>
    <w:p w:rsidR="00A84E27" w:rsidRDefault="00A84E27" w:rsidP="00A84E27">
      <w:r>
        <w:pict>
          <v:rect id="_x0000_i1530" style="width:0;height:1.5pt" o:hralign="center" o:hrstd="t" o:hr="t" fillcolor="#a0a0a0" stroked="f"/>
        </w:pict>
      </w:r>
    </w:p>
    <w:p w:rsidR="00A84E27" w:rsidRDefault="00A84E27" w:rsidP="00A84E27">
      <w:pPr>
        <w:pStyle w:val="Heading1"/>
      </w:pPr>
    </w:p>
    <w:p w:rsidR="003E3ABA" w:rsidRPr="00A84E27" w:rsidRDefault="003E3ABA" w:rsidP="00A84E27"/>
    <w:sectPr w:rsidR="003E3ABA" w:rsidRPr="00A84E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2432E"/>
    <w:multiLevelType w:val="multilevel"/>
    <w:tmpl w:val="FDC6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24F38"/>
    <w:multiLevelType w:val="multilevel"/>
    <w:tmpl w:val="9E0C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9411A"/>
    <w:multiLevelType w:val="multilevel"/>
    <w:tmpl w:val="6222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50625"/>
    <w:multiLevelType w:val="multilevel"/>
    <w:tmpl w:val="F9443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596A7E"/>
    <w:multiLevelType w:val="multilevel"/>
    <w:tmpl w:val="5C32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93766D"/>
    <w:multiLevelType w:val="multilevel"/>
    <w:tmpl w:val="2FA4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E27299"/>
    <w:multiLevelType w:val="multilevel"/>
    <w:tmpl w:val="5BF8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014285"/>
    <w:multiLevelType w:val="multilevel"/>
    <w:tmpl w:val="3C6C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D875E0"/>
    <w:multiLevelType w:val="multilevel"/>
    <w:tmpl w:val="AF08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8B54FE"/>
    <w:multiLevelType w:val="multilevel"/>
    <w:tmpl w:val="9C2C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5F7C5B"/>
    <w:multiLevelType w:val="multilevel"/>
    <w:tmpl w:val="E7BE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A375EB"/>
    <w:multiLevelType w:val="multilevel"/>
    <w:tmpl w:val="1F52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895A1F"/>
    <w:multiLevelType w:val="multilevel"/>
    <w:tmpl w:val="1FAE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D132E6"/>
    <w:multiLevelType w:val="multilevel"/>
    <w:tmpl w:val="B716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D00382"/>
    <w:multiLevelType w:val="multilevel"/>
    <w:tmpl w:val="A7BA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173F27"/>
    <w:multiLevelType w:val="multilevel"/>
    <w:tmpl w:val="FFBE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1"/>
  </w:num>
  <w:num w:numId="3">
    <w:abstractNumId w:val="6"/>
  </w:num>
  <w:num w:numId="4">
    <w:abstractNumId w:val="1"/>
  </w:num>
  <w:num w:numId="5">
    <w:abstractNumId w:val="7"/>
  </w:num>
  <w:num w:numId="6">
    <w:abstractNumId w:val="8"/>
  </w:num>
  <w:num w:numId="7">
    <w:abstractNumId w:val="14"/>
  </w:num>
  <w:num w:numId="8">
    <w:abstractNumId w:val="15"/>
  </w:num>
  <w:num w:numId="9">
    <w:abstractNumId w:val="4"/>
  </w:num>
  <w:num w:numId="10">
    <w:abstractNumId w:val="5"/>
  </w:num>
  <w:num w:numId="11">
    <w:abstractNumId w:val="13"/>
  </w:num>
  <w:num w:numId="12">
    <w:abstractNumId w:val="0"/>
  </w:num>
  <w:num w:numId="13">
    <w:abstractNumId w:val="2"/>
  </w:num>
  <w:num w:numId="14">
    <w:abstractNumId w:val="12"/>
  </w:num>
  <w:num w:numId="15">
    <w:abstractNumId w:val="3"/>
  </w:num>
  <w:num w:numId="16">
    <w:abstractNumId w:val="1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3813"/>
    <w:rsid w:val="001D4507"/>
    <w:rsid w:val="003E3ABA"/>
    <w:rsid w:val="008E3813"/>
    <w:rsid w:val="009C2968"/>
    <w:rsid w:val="00A84E27"/>
    <w:rsid w:val="00E14CFB"/>
    <w:rsid w:val="00EF6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7EC1E"/>
  <w15:chartTrackingRefBased/>
  <w15:docId w15:val="{4D3A27ED-B542-4FDD-ACC5-405904BB4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E38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E38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E38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81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E381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E381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E38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E381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38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381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E381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D45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454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74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79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315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20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38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95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95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1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934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83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75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21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6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4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9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050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932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91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78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54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14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31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714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3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22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342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58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545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299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20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87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79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26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01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3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01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419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687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89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227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56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842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79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36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85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03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68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962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91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21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16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56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217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18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337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12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16</Pages>
  <Words>1168</Words>
  <Characters>6662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</dc:creator>
  <cp:keywords/>
  <dc:description/>
  <cp:lastModifiedBy>Uday</cp:lastModifiedBy>
  <cp:revision>2</cp:revision>
  <dcterms:created xsi:type="dcterms:W3CDTF">2026-04-12T11:16:00Z</dcterms:created>
  <dcterms:modified xsi:type="dcterms:W3CDTF">2026-04-12T18:24:00Z</dcterms:modified>
</cp:coreProperties>
</file>