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6" w:space="0" w:color="F4F4F4"/>
          <w:left w:val="single" w:sz="6" w:space="0" w:color="F4F4F4"/>
          <w:bottom w:val="single" w:sz="6" w:space="0" w:color="F4F4F4"/>
          <w:right w:val="single" w:sz="6" w:space="0" w:color="F4F4F4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6"/>
        <w:gridCol w:w="1912"/>
        <w:gridCol w:w="2002"/>
      </w:tblGrid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6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bdr w:val="none" w:sz="0" w:space="0" w:color="auto" w:frame="1"/>
                <w:lang w:eastAsia="en-IN"/>
              </w:rPr>
              <w:t>Chapters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6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bdr w:val="none" w:sz="0" w:space="0" w:color="auto" w:frame="1"/>
                <w:lang w:eastAsia="en-IN"/>
              </w:rPr>
              <w:t>Total Questions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6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bdr w:val="none" w:sz="0" w:space="0" w:color="auto" w:frame="1"/>
                <w:lang w:eastAsia="en-IN"/>
              </w:rPr>
              <w:t>Weightage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Mole Concept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4" w:tgtFrame="_blank" w:history="1">
              <w:r w:rsidRPr="009B601B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Redox Reactions</w:t>
              </w:r>
            </w:hyperlink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Electrochemistry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5" w:tgtFrame="_blank" w:history="1">
              <w:r w:rsidRPr="009B601B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Chemical Kinetics</w:t>
              </w:r>
            </w:hyperlink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Solution &amp; Colligative Properties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General Organic Chemistry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Stereochemistry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6" w:tgtFrame="_blank" w:history="1">
              <w:r w:rsidRPr="009B601B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Hydrocarbon</w:t>
              </w:r>
            </w:hyperlink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Alkyl Halides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Carboxylic Acids &amp; their Derivatives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Carbohydrates, Amino-Acids, and Polymers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Aromatic Compounds 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7" w:tgtFrame="_blank" w:history="1">
              <w:r w:rsidRPr="009B601B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Atomic Structure</w:t>
              </w:r>
            </w:hyperlink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8" w:tgtFrame="_blank" w:history="1">
              <w:r w:rsidRPr="009B601B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Chemical Bonding</w:t>
              </w:r>
            </w:hyperlink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9" w:tgtFrame="_blank" w:history="1">
              <w:r w:rsidRPr="009B601B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Chemical And Ionic Equilibrium</w:t>
              </w:r>
            </w:hyperlink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Solid-State And Surface Chemistry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Nuclear &amp; Environmental Chemistry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Thermodynamics &amp; the Gaseous State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Transition Elements &amp; Coordination Compounds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 9.9%</w:t>
            </w:r>
          </w:p>
        </w:tc>
      </w:tr>
      <w:tr w:rsidR="009B601B" w:rsidRPr="009B601B" w:rsidTr="009B601B">
        <w:trPr>
          <w:trHeight w:val="435"/>
        </w:trPr>
        <w:tc>
          <w:tcPr>
            <w:tcW w:w="28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Periodic table</w:t>
            </w:r>
          </w:p>
        </w:tc>
        <w:tc>
          <w:tcPr>
            <w:tcW w:w="10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11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B601B" w:rsidRPr="009B601B" w:rsidRDefault="009B601B" w:rsidP="009B601B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9B601B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9.9%</w:t>
            </w:r>
          </w:p>
        </w:tc>
      </w:tr>
    </w:tbl>
    <w:p w:rsidR="00132AF6" w:rsidRDefault="009B601B">
      <w:bookmarkStart w:id="0" w:name="_GoBack"/>
      <w:bookmarkEnd w:id="0"/>
    </w:p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01B"/>
    <w:rsid w:val="009B601B"/>
    <w:rsid w:val="009C296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006D3-B9AA-4D0D-AFC7-7C50C93A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601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60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1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iksha.com/preparation/chemistry-chemical-bonding-and-molecular-structure-t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hiksha.com/preparation/chemistry-structure-of-atom-t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hiksha.com/preparation/chemistry-hydrocarbon-t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hiksha.com/preparation/chemistry-chemical-kinetics-t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shiksha.com/preparation/chemistry-redox-reactions-tp" TargetMode="External"/><Relationship Id="rId9" Type="http://schemas.openxmlformats.org/officeDocument/2006/relationships/hyperlink" Target="https://www.shiksha.com/preparation/chemistry-chemical-equilibrium-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2025-09-29T10:53:00Z</dcterms:created>
  <dcterms:modified xsi:type="dcterms:W3CDTF">2025-09-29T10:53:00Z</dcterms:modified>
</cp:coreProperties>
</file>