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0" w:line="300" w:lineRule="auto"/>
        <w:rPr>
          <w:b w:val="1"/>
          <w:color w:val="1155cc"/>
          <w:sz w:val="48"/>
          <w:szCs w:val="48"/>
        </w:rPr>
      </w:pPr>
      <w:bookmarkStart w:colFirst="0" w:colLast="0" w:name="_srnblih64br1" w:id="0"/>
      <w:bookmarkEnd w:id="0"/>
      <w:r w:rsidDel="00000000" w:rsidR="00000000" w:rsidRPr="00000000">
        <w:fldChar w:fldCharType="begin"/>
        <w:instrText xml:space="preserve"> HYPERLINK "https://platform.openai.com/docs/guides/embeddings/embeddings" </w:instrText>
        <w:fldChar w:fldCharType="separate"/>
      </w:r>
      <w:r w:rsidDel="00000000" w:rsidR="00000000" w:rsidRPr="00000000">
        <w:rPr>
          <w:b w:val="1"/>
          <w:color w:val="1155cc"/>
          <w:sz w:val="48"/>
          <w:szCs w:val="48"/>
          <w:rtl w:val="0"/>
        </w:rPr>
        <w:t xml:space="preserve">Embeddings</w:t>
      </w:r>
    </w:p>
    <w:p w:rsidR="00000000" w:rsidDel="00000000" w:rsidP="00000000" w:rsidRDefault="00000000" w:rsidRPr="00000000" w14:paraId="00000003">
      <w:pPr>
        <w:shd w:fill="ffffff" w:val="clear"/>
        <w:spacing w:after="220" w:line="360" w:lineRule="auto"/>
        <w:rPr>
          <w:color w:val="353740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353740"/>
          <w:sz w:val="24"/>
          <w:szCs w:val="24"/>
          <w:rtl w:val="0"/>
        </w:rPr>
        <w:t xml:space="preserve">Learn how to turn text into numbers, unlocking use cases like search.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20" w:line="360" w:lineRule="auto"/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Embeddings are commonly used for: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240" w:line="335.99999999999994" w:lineRule="auto"/>
        <w:ind w:left="720" w:hanging="360"/>
      </w:pPr>
      <w:r w:rsidDel="00000000" w:rsidR="00000000" w:rsidRPr="00000000">
        <w:rPr>
          <w:b w:val="1"/>
          <w:color w:val="353740"/>
          <w:sz w:val="24"/>
          <w:szCs w:val="24"/>
          <w:rtl w:val="0"/>
        </w:rPr>
        <w:t xml:space="preserve">Search</w:t>
      </w:r>
      <w:r w:rsidDel="00000000" w:rsidR="00000000" w:rsidRPr="00000000">
        <w:rPr>
          <w:color w:val="353740"/>
          <w:sz w:val="24"/>
          <w:szCs w:val="24"/>
          <w:rtl w:val="0"/>
        </w:rPr>
        <w:t xml:space="preserve"> (where results are ranked by relevance to a query string)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b w:val="1"/>
          <w:color w:val="353740"/>
          <w:sz w:val="24"/>
          <w:szCs w:val="24"/>
          <w:rtl w:val="0"/>
        </w:rPr>
        <w:t xml:space="preserve">Clustering</w:t>
      </w:r>
      <w:r w:rsidDel="00000000" w:rsidR="00000000" w:rsidRPr="00000000">
        <w:rPr>
          <w:color w:val="353740"/>
          <w:sz w:val="24"/>
          <w:szCs w:val="24"/>
          <w:rtl w:val="0"/>
        </w:rPr>
        <w:t xml:space="preserve"> (where text strings are grouped by similarity)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b w:val="1"/>
          <w:color w:val="353740"/>
          <w:sz w:val="24"/>
          <w:szCs w:val="24"/>
          <w:rtl w:val="0"/>
        </w:rPr>
        <w:t xml:space="preserve">Recommendations</w:t>
      </w:r>
      <w:r w:rsidDel="00000000" w:rsidR="00000000" w:rsidRPr="00000000">
        <w:rPr>
          <w:color w:val="353740"/>
          <w:sz w:val="24"/>
          <w:szCs w:val="24"/>
          <w:rtl w:val="0"/>
        </w:rPr>
        <w:t xml:space="preserve"> (where items with related text strings are recommended)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b w:val="1"/>
          <w:color w:val="353740"/>
          <w:sz w:val="24"/>
          <w:szCs w:val="24"/>
          <w:rtl w:val="0"/>
        </w:rPr>
        <w:t xml:space="preserve">Anomaly detection</w:t>
      </w:r>
      <w:r w:rsidDel="00000000" w:rsidR="00000000" w:rsidRPr="00000000">
        <w:rPr>
          <w:color w:val="353740"/>
          <w:sz w:val="24"/>
          <w:szCs w:val="24"/>
          <w:rtl w:val="0"/>
        </w:rPr>
        <w:t xml:space="preserve"> (where outliers with little relatedness are identified)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b w:val="1"/>
          <w:color w:val="353740"/>
          <w:sz w:val="24"/>
          <w:szCs w:val="24"/>
          <w:rtl w:val="0"/>
        </w:rPr>
        <w:t xml:space="preserve">Diversity measurement</w:t>
      </w:r>
      <w:r w:rsidDel="00000000" w:rsidR="00000000" w:rsidRPr="00000000">
        <w:rPr>
          <w:color w:val="353740"/>
          <w:sz w:val="24"/>
          <w:szCs w:val="24"/>
          <w:rtl w:val="0"/>
        </w:rPr>
        <w:t xml:space="preserve"> (where similarity distributions are analyzed)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b w:val="1"/>
          <w:color w:val="353740"/>
          <w:sz w:val="24"/>
          <w:szCs w:val="24"/>
          <w:rtl w:val="0"/>
        </w:rPr>
        <w:t xml:space="preserve">Classification</w:t>
      </w:r>
      <w:r w:rsidDel="00000000" w:rsidR="00000000" w:rsidRPr="00000000">
        <w:rPr>
          <w:color w:val="353740"/>
          <w:sz w:val="24"/>
          <w:szCs w:val="24"/>
          <w:rtl w:val="0"/>
        </w:rPr>
        <w:t xml:space="preserve"> (where text strings are classified by their most similar label)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40" w:before="0" w:beforeAutospacing="0" w:line="335.99999999999994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openai import OpenAI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client = OpenAI()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response = client.embeddings.create(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input="Your text string goes here",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model="text-embedding-3-small"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print(response.data[0].embedding)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"object": "list",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"data": [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"object": "embedding",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"index": 0,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"embedding": [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-0.006929283495992422,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-0.005336422007530928,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... (omitted for spacing)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-4.547132266452536e-05,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-0.024047505110502243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"model": "text-embedding-3-small",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"usage":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"prompt_tokens": 5,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"total_tokens": 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https://www.kaggle.com/datasets/snap/amazon-fine-food-reviews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537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snap/amazon-fine-food-revi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