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22" w:rsidRPr="00C56BEE" w:rsidRDefault="00D50622" w:rsidP="00D50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04.05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50622" w:rsidRDefault="00D50622" w:rsidP="00D5062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873F4C" w:rsidRDefault="00D50622" w:rsidP="00D506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062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D426A" w:rsidRPr="00D50622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Поведінка у громадських місцях</w:t>
      </w:r>
      <w:r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(с.93-94)</w:t>
      </w:r>
    </w:p>
    <w:p w:rsidR="0011093D" w:rsidRPr="00873F4C" w:rsidRDefault="00D23FDD" w:rsidP="009D426A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873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D426A" w:rsidRPr="00873F4C">
        <w:rPr>
          <w:rFonts w:ascii="Times New Roman" w:hAnsi="Times New Roman" w:cs="Times New Roman"/>
          <w:sz w:val="28"/>
          <w:szCs w:val="28"/>
          <w:lang w:val="uk-UA"/>
        </w:rPr>
        <w:t>вчити дітей дотримуватися правил поведінки в громадських місцях; створити передумови для усвідомленого сприймання учнями соціальних та морально – правових норм, історичних, національно – культурних традицій українського народу; розвивати спостережливість, вміння коригувати свої дії відповідно до ситуацій; виховувати бажання наслідувати зразки культурної поведінки, приязних, ввічливих стосунків між людьми, ціннісне ставлення до мистецтва.</w:t>
      </w:r>
    </w:p>
    <w:p w:rsidR="0011093D" w:rsidRPr="00873F4C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873F4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73F4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873F4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873F4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873F4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873F4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873F4C" w:rsidRDefault="00A32882" w:rsidP="009D426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3F4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873F4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73F4C" w:rsidRDefault="00873F4C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Виправ помилки, які допустив Данилко.</w:t>
      </w:r>
    </w:p>
    <w:p w:rsidR="00D50622" w:rsidRPr="00873F4C" w:rsidRDefault="00D50622" w:rsidP="00873F4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D5062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52515" cy="3528695"/>
            <wp:effectExtent l="19050" t="0" r="635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4807527"/>
                      <a:chOff x="457200" y="1565564"/>
                      <a:chExt cx="8382000" cy="4807527"/>
                    </a:xfrm>
                  </a:grpSpPr>
                  <a:sp>
                    <a:nvSpPr>
                      <a:cNvPr id="2" name="Скругленный прямоугольник 1"/>
                      <a:cNvSpPr/>
                    </a:nvSpPr>
                    <a:spPr>
                      <a:xfrm>
                        <a:off x="457200" y="1565564"/>
                        <a:ext cx="8382000" cy="4807527"/>
                      </a:xfrm>
                      <a:prstGeom prst="round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285750" indent="-285750">
                            <a:buFont typeface="Arial" panose="020B0604020202020204" pitchFamily="34" charset="0"/>
                            <a:buChar char="•"/>
                          </a:pPr>
                          <a:r>
                            <a:rPr lang="uk-UA" sz="2800" dirty="0"/>
                            <a:t>Якщо у кімнаті багато людей, голосно привітайся з усіма одразу.</a:t>
                          </a:r>
                        </a:p>
                        <a:p>
                          <a:pPr marL="285750" indent="-285750">
                            <a:buFont typeface="Arial" panose="020B0604020202020204" pitchFamily="34" charset="0"/>
                            <a:buChar char="•"/>
                          </a:pPr>
                          <a:r>
                            <a:rPr lang="uk-UA" sz="2800" dirty="0"/>
                            <a:t>До старших за віком, незнайомих людей обов’язково треба звертатися на «ти».</a:t>
                          </a:r>
                        </a:p>
                        <a:p>
                          <a:pPr marL="285750" indent="-285750">
                            <a:buFont typeface="Arial" panose="020B0604020202020204" pitchFamily="34" charset="0"/>
                            <a:buChar char="•"/>
                          </a:pPr>
                          <a:r>
                            <a:rPr lang="uk-UA" sz="2800" dirty="0"/>
                            <a:t>Чемний хлопчик завжди смикає дівчат за кіски.</a:t>
                          </a:r>
                        </a:p>
                        <a:p>
                          <a:pPr marL="285750" indent="-285750">
                            <a:buFont typeface="Arial" panose="020B0604020202020204" pitchFamily="34" charset="0"/>
                            <a:buChar char="•"/>
                          </a:pPr>
                          <a:r>
                            <a:rPr lang="uk-UA" sz="2800" dirty="0"/>
                            <a:t>Якщо ти здалеку помітив знайомого, кричи через усю вулицю або з вікна.</a:t>
                          </a:r>
                        </a:p>
                        <a:p>
                          <a:pPr marL="285750" indent="-285750">
                            <a:buFont typeface="Arial" panose="020B0604020202020204" pitchFamily="34" charset="0"/>
                            <a:buChar char="•"/>
                          </a:pPr>
                          <a:r>
                            <a:rPr lang="uk-UA" sz="2800" dirty="0"/>
                            <a:t>Ввічливі діти ніколи не поступаються місцем старшим</a:t>
                          </a:r>
                          <a:r>
                            <a:rPr lang="ru-RU" sz="2800" dirty="0"/>
                            <a:t>.</a:t>
                          </a:r>
                          <a:endParaRPr lang="uk-UA" sz="28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1093D" w:rsidRDefault="00D50622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1351280</wp:posOffset>
            </wp:positionH>
            <wp:positionV relativeFrom="paragraph">
              <wp:posOffset>207010</wp:posOffset>
            </wp:positionV>
            <wp:extent cx="4652010" cy="21812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44" t="17269" r="3103" b="3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3F4C"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873F4C"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Вправа «Мікрофон».</w:t>
      </w:r>
    </w:p>
    <w:p w:rsidR="00D50622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0622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0622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0622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0622" w:rsidRPr="00873F4C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1093D" w:rsidRPr="00873F4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lastRenderedPageBreak/>
        <w:t>ВНМ (вивчення нового матеріалу)</w:t>
      </w:r>
    </w:p>
    <w:p w:rsidR="002A0706" w:rsidRPr="00873F4C" w:rsidRDefault="00900314" w:rsidP="00873F4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Default="002A0706" w:rsidP="009D426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426A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Словничок.</w:t>
      </w:r>
    </w:p>
    <w:p w:rsidR="00D50622" w:rsidRPr="00873F4C" w:rsidRDefault="00D50622" w:rsidP="009D426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50622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>
            <wp:extent cx="6152515" cy="887095"/>
            <wp:effectExtent l="0" t="0" r="635" b="0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623964" cy="1676400"/>
                      <a:chOff x="290945" y="1261072"/>
                      <a:chExt cx="11623964" cy="1676400"/>
                    </a:xfrm>
                  </a:grpSpPr>
                  <a:sp>
                    <a:nvSpPr>
                      <a:cNvPr id="2" name="Прямоугольник 1"/>
                      <a:cNvSpPr/>
                    </a:nvSpPr>
                    <a:spPr>
                      <a:xfrm>
                        <a:off x="290945" y="1261072"/>
                        <a:ext cx="11623964" cy="16764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800" b="1" dirty="0"/>
                            <a:t>    </a:t>
                          </a:r>
                          <a:r>
                            <a:rPr lang="uk-UA" sz="2800" b="1" i="1" dirty="0"/>
                            <a:t>Громадські місця </a:t>
                          </a:r>
                          <a:r>
                            <a:rPr lang="uk-UA" sz="2800" b="1" dirty="0"/>
                            <a:t>– це місця, якими користується громада, тобто люди.</a:t>
                          </a:r>
                        </a:p>
                        <a:p>
                          <a:r>
                            <a:rPr lang="uk-UA" sz="2800" b="1" dirty="0"/>
                            <a:t>Наприклад : школа, музей, театр, ринок, транспорт, їх відвідує велика кількість людей.</a:t>
                          </a:r>
                          <a:endParaRPr lang="ru-RU" sz="28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A0706" w:rsidRPr="00873F4C" w:rsidRDefault="002A0706" w:rsidP="009D426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426A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873F4C" w:rsidRPr="00873F4C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</w:t>
      </w:r>
    </w:p>
    <w:p w:rsidR="00D50622" w:rsidRPr="00873F4C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50622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>
            <wp:extent cx="2911436" cy="1685581"/>
            <wp:effectExtent l="19050" t="0" r="3214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11092" cy="3671455"/>
                      <a:chOff x="385619" y="1925782"/>
                      <a:chExt cx="5611092" cy="3671455"/>
                    </a:xfrm>
                  </a:grpSpPr>
                  <a:sp>
                    <a:nvSpPr>
                      <a:cNvPr id="2" name="Скругленный прямоугольник 1"/>
                      <a:cNvSpPr/>
                    </a:nvSpPr>
                    <a:spPr>
                      <a:xfrm>
                        <a:off x="385619" y="1925782"/>
                        <a:ext cx="5611092" cy="3671455"/>
                      </a:xfrm>
                      <a:prstGeom prst="round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600" b="1" dirty="0"/>
                            <a:t>Ця карета – </a:t>
                          </a:r>
                          <a:r>
                            <a:rPr lang="uk-UA" sz="3600" b="1" dirty="0" err="1"/>
                            <a:t>дзень</a:t>
                          </a:r>
                          <a:r>
                            <a:rPr lang="uk-UA" sz="3600" b="1" dirty="0"/>
                            <a:t> - дзелень!</a:t>
                          </a:r>
                        </a:p>
                        <a:p>
                          <a:r>
                            <a:rPr lang="uk-UA" sz="3600" b="1" dirty="0"/>
                            <a:t>Їздить рейками весь день.</a:t>
                          </a:r>
                        </a:p>
                        <a:p>
                          <a:r>
                            <a:rPr lang="uk-UA" sz="3600" b="1" dirty="0"/>
                            <a:t>В неї ти скоріш сідай, </a:t>
                          </a:r>
                        </a:p>
                        <a:p>
                          <a:r>
                            <a:rPr lang="uk-UA" sz="3600" b="1" dirty="0"/>
                            <a:t>Бо карета ця - …</a:t>
                          </a:r>
                          <a:endParaRPr lang="ru-RU" sz="36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Pr="00D50622">
        <w:rPr>
          <w:noProof/>
          <w:lang w:eastAsia="ru-RU"/>
        </w:rPr>
        <w:t xml:space="preserve"> </w:t>
      </w:r>
      <w:r w:rsidRPr="00D50622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>
            <wp:extent cx="3252959" cy="1344057"/>
            <wp:effectExtent l="19050" t="0" r="4591" b="0"/>
            <wp:docPr id="5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15181" cy="3228110"/>
                      <a:chOff x="249477" y="1882533"/>
                      <a:chExt cx="6015181" cy="3228110"/>
                    </a:xfrm>
                  </a:grpSpPr>
                  <a:sp>
                    <a:nvSpPr>
                      <a:cNvPr id="2" name="Скругленный прямоугольник 1"/>
                      <a:cNvSpPr/>
                    </a:nvSpPr>
                    <a:spPr>
                      <a:xfrm>
                        <a:off x="249477" y="1882533"/>
                        <a:ext cx="6015181" cy="3228110"/>
                      </a:xfrm>
                      <a:prstGeom prst="round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4000" b="1" dirty="0" err="1"/>
                            <a:t>Від</a:t>
                          </a:r>
                          <a:r>
                            <a:rPr lang="ru-RU" sz="4000" b="1" dirty="0"/>
                            <a:t> села і до села,</a:t>
                          </a:r>
                          <a:br>
                            <a:rPr lang="ru-RU" sz="4000" b="1" dirty="0"/>
                          </a:br>
                          <a:r>
                            <a:rPr lang="ru-RU" sz="4000" b="1" dirty="0"/>
                            <a:t>Де дорога </a:t>
                          </a:r>
                          <a:r>
                            <a:rPr lang="ru-RU" sz="4000" b="1" dirty="0" err="1"/>
                            <a:t>пролягла</a:t>
                          </a:r>
                          <a:r>
                            <a:rPr lang="ru-RU" sz="4000" b="1" dirty="0"/>
                            <a:t>,</a:t>
                          </a:r>
                          <a:br>
                            <a:rPr lang="ru-RU" sz="4000" b="1" dirty="0"/>
                          </a:br>
                          <a:r>
                            <a:rPr lang="ru-RU" sz="4000" b="1" dirty="0"/>
                            <a:t>Перевозить </a:t>
                          </a:r>
                          <a:r>
                            <a:rPr lang="ru-RU" sz="4000" b="1" dirty="0" err="1"/>
                            <a:t>дім</a:t>
                          </a:r>
                          <a:r>
                            <a:rPr lang="ru-RU" sz="4000" b="1" dirty="0"/>
                            <a:t> людей –</a:t>
                          </a:r>
                          <a:br>
                            <a:rPr lang="ru-RU" sz="4000" b="1" dirty="0"/>
                          </a:br>
                          <a:r>
                            <a:rPr lang="ru-RU" sz="4000" b="1" dirty="0"/>
                            <a:t>І </a:t>
                          </a:r>
                          <a:r>
                            <a:rPr lang="ru-RU" sz="4000" b="1" dirty="0" err="1"/>
                            <a:t>дорослих</a:t>
                          </a:r>
                          <a:r>
                            <a:rPr lang="ru-RU" sz="4000" b="1" dirty="0"/>
                            <a:t>, і </a:t>
                          </a:r>
                          <a:r>
                            <a:rPr lang="ru-RU" sz="4000" b="1" dirty="0" err="1"/>
                            <a:t>дітей</a:t>
                          </a:r>
                          <a:r>
                            <a:rPr lang="ru-RU" sz="4000" b="1" dirty="0"/>
                            <a:t>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Правила поведінки у громадському транспорті.</w:t>
      </w:r>
    </w:p>
    <w:p w:rsidR="00D50622" w:rsidRPr="00873F4C" w:rsidRDefault="00D50622" w:rsidP="00873F4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93870" cy="3139807"/>
            <wp:effectExtent l="19050" t="0" r="698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867" r="1506" b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075" cy="3143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</w:t>
      </w:r>
    </w:p>
    <w:p w:rsidR="002A0706" w:rsidRDefault="002A0706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Правила поведінки у музеї.</w:t>
      </w:r>
    </w:p>
    <w:p w:rsidR="00D50622" w:rsidRDefault="00D50622" w:rsidP="00873F4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50622" w:rsidRPr="00873F4C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506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drawing>
          <wp:inline distT="0" distB="0" distL="0" distR="0">
            <wp:extent cx="6152515" cy="2240915"/>
            <wp:effectExtent l="0" t="0" r="635" b="0"/>
            <wp:docPr id="7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113819" cy="3683634"/>
                      <a:chOff x="484907" y="1317856"/>
                      <a:chExt cx="10113819" cy="3683634"/>
                    </a:xfrm>
                  </a:grpSpPr>
                  <a:sp>
                    <a:nvSpPr>
                      <a:cNvPr id="2" name="Прямоугольник 1"/>
                      <a:cNvSpPr/>
                    </a:nvSpPr>
                    <a:spPr>
                      <a:xfrm>
                        <a:off x="484907" y="1317856"/>
                        <a:ext cx="10113819" cy="3683634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/>
                            <a:t>1.     </a:t>
                          </a:r>
                          <a:r>
                            <a:rPr lang="ru-RU" sz="2800" b="1" dirty="0" err="1"/>
                            <a:t>Відвідувач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має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зняти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верхній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одяг</a:t>
                          </a:r>
                          <a:r>
                            <a:rPr lang="ru-RU" sz="2800" b="1" dirty="0"/>
                            <a:t>.</a:t>
                          </a:r>
                        </a:p>
                        <a:p>
                          <a:r>
                            <a:rPr lang="ru-RU" sz="2800" b="1" dirty="0"/>
                            <a:t>2.     Ходи тихо, не </a:t>
                          </a:r>
                          <a:r>
                            <a:rPr lang="ru-RU" sz="2800" b="1" dirty="0" err="1"/>
                            <a:t>човгай</a:t>
                          </a:r>
                          <a:r>
                            <a:rPr lang="ru-RU" sz="2800" b="1" dirty="0"/>
                            <a:t> ногами. У </a:t>
                          </a:r>
                          <a:r>
                            <a:rPr lang="ru-RU" sz="2800" b="1" dirty="0" err="1"/>
                            <a:t>музеї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люблять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тишу</a:t>
                          </a:r>
                          <a:r>
                            <a:rPr lang="ru-RU" sz="2800" b="1" dirty="0"/>
                            <a:t>.</a:t>
                          </a:r>
                        </a:p>
                        <a:p>
                          <a:r>
                            <a:rPr lang="ru-RU" sz="2800" b="1" dirty="0"/>
                            <a:t>3.     Не </a:t>
                          </a:r>
                          <a:r>
                            <a:rPr lang="ru-RU" sz="2800" b="1" dirty="0" err="1"/>
                            <a:t>можна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чіпати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експонати</a:t>
                          </a:r>
                          <a:r>
                            <a:rPr lang="ru-RU" sz="2800" b="1" dirty="0"/>
                            <a:t> руками.</a:t>
                          </a:r>
                        </a:p>
                        <a:p>
                          <a:r>
                            <a:rPr lang="ru-RU" sz="2800" b="1" dirty="0"/>
                            <a:t>4.     </a:t>
                          </a:r>
                          <a:r>
                            <a:rPr lang="ru-RU" sz="2800" b="1" dirty="0" err="1"/>
                            <a:t>Краще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скористатися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послугами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екскурсовода</a:t>
                          </a:r>
                          <a:r>
                            <a:rPr lang="ru-RU" sz="2800" b="1" dirty="0"/>
                            <a:t>.</a:t>
                          </a:r>
                        </a:p>
                        <a:p>
                          <a:r>
                            <a:rPr lang="ru-RU" sz="2800" b="1" dirty="0"/>
                            <a:t>5.      Коли про </a:t>
                          </a:r>
                          <a:r>
                            <a:rPr lang="ru-RU" sz="2800" b="1" dirty="0" err="1"/>
                            <a:t>щось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запитуєш</a:t>
                          </a:r>
                          <a:r>
                            <a:rPr lang="ru-RU" sz="2800" b="1" dirty="0"/>
                            <a:t>, не </a:t>
                          </a:r>
                          <a:r>
                            <a:rPr lang="ru-RU" sz="2800" b="1" dirty="0" err="1"/>
                            <a:t>забувай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сказати</a:t>
                          </a:r>
                          <a:r>
                            <a:rPr lang="ru-RU" sz="2800" b="1" dirty="0"/>
                            <a:t> «будь ласка».</a:t>
                          </a:r>
                        </a:p>
                        <a:p>
                          <a:r>
                            <a:rPr lang="ru-RU" sz="2800" b="1" dirty="0"/>
                            <a:t>6.     Не </a:t>
                          </a:r>
                          <a:r>
                            <a:rPr lang="ru-RU" sz="2800" b="1" dirty="0" err="1"/>
                            <a:t>розмовляй</a:t>
                          </a:r>
                          <a:r>
                            <a:rPr lang="ru-RU" sz="2800" b="1" dirty="0"/>
                            <a:t>, не </a:t>
                          </a:r>
                          <a:r>
                            <a:rPr lang="ru-RU" sz="2800" b="1" dirty="0" err="1"/>
                            <a:t>штовхай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товаришів</a:t>
                          </a:r>
                          <a:r>
                            <a:rPr lang="ru-RU" sz="2800" b="1" dirty="0"/>
                            <a:t>, не </a:t>
                          </a:r>
                          <a:r>
                            <a:rPr lang="ru-RU" sz="2800" b="1" dirty="0" err="1"/>
                            <a:t>грайся</a:t>
                          </a:r>
                          <a:r>
                            <a:rPr lang="ru-RU" sz="2800" b="1" dirty="0"/>
                            <a:t>, не </a:t>
                          </a:r>
                          <a:r>
                            <a:rPr lang="ru-RU" sz="2800" b="1" dirty="0" err="1"/>
                            <a:t>їж</a:t>
                          </a:r>
                          <a:r>
                            <a:rPr lang="ru-RU" sz="2800" b="1" dirty="0"/>
                            <a:t>.</a:t>
                          </a:r>
                        </a:p>
                        <a:p>
                          <a:r>
                            <a:rPr lang="ru-RU" sz="2800" b="1" dirty="0"/>
                            <a:t>7.     </a:t>
                          </a:r>
                          <a:r>
                            <a:rPr lang="ru-RU" sz="2800" b="1" dirty="0" err="1"/>
                            <a:t>Подякуй</a:t>
                          </a:r>
                          <a:r>
                            <a:rPr lang="ru-RU" sz="2800" b="1" dirty="0"/>
                            <a:t> за </a:t>
                          </a:r>
                          <a:r>
                            <a:rPr lang="ru-RU" sz="2800" b="1" dirty="0" err="1"/>
                            <a:t>цікаву</a:t>
                          </a:r>
                          <a:r>
                            <a:rPr lang="ru-RU" sz="2800" b="1" dirty="0"/>
                            <a:t> </a:t>
                          </a:r>
                          <a:r>
                            <a:rPr lang="ru-RU" sz="2800" b="1" dirty="0" err="1"/>
                            <a:t>екскурсію</a:t>
                          </a:r>
                          <a:r>
                            <a:rPr lang="ru-RU" sz="2800" b="1" dirty="0"/>
                            <a:t>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Правила поведінки у театрі, кінотеатрі.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73F4C" w:rsidRDefault="002A0706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50622">
        <w:rPr>
          <w:rFonts w:ascii="Times New Roman" w:hAnsi="Times New Roman" w:cs="Times New Roman"/>
          <w:bCs/>
          <w:sz w:val="28"/>
          <w:szCs w:val="28"/>
          <w:lang w:val="uk-UA"/>
        </w:rPr>
        <w:t>Робота у зошиті с. 68</w:t>
      </w:r>
      <w:r w:rsidR="00873F4C" w:rsidRPr="00873F4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873F4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82F7F" w:rsidRPr="00873F4C" w:rsidRDefault="00873F4C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-2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Обери правильні відповіді.</w:t>
      </w:r>
    </w:p>
    <w:p w:rsidR="0011093D" w:rsidRPr="00873F4C" w:rsidRDefault="0011093D" w:rsidP="009D426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873F4C" w:rsidP="00873F4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F572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bookmarkStart w:id="0" w:name="_GoBack"/>
      <w:bookmarkEnd w:id="0"/>
      <w:r w:rsidRPr="00873F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73F4C">
        <w:rPr>
          <w:rFonts w:ascii="Times New Roman" w:hAnsi="Times New Roman" w:cs="Times New Roman"/>
          <w:bCs/>
          <w:sz w:val="28"/>
          <w:szCs w:val="28"/>
          <w:lang w:val="uk-UA"/>
        </w:rPr>
        <w:t>Гра « Продовж речення»</w:t>
      </w:r>
      <w:r w:rsidRPr="00873F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0622" w:rsidRPr="00873F4C" w:rsidRDefault="00D50622" w:rsidP="00873F4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732204" cy="2126256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18" t="18474" r="1521" b="4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04" cy="2126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Default="0011093D" w:rsidP="009D426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73F4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50622" w:rsidRDefault="00D50622" w:rsidP="00D5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622" w:rsidRDefault="00D50622" w:rsidP="00D50622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68.</w:t>
      </w:r>
    </w:p>
    <w:p w:rsidR="00D50622" w:rsidRPr="00D50622" w:rsidRDefault="00D50622" w:rsidP="00D50622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</w:p>
    <w:sectPr w:rsidR="00D50622" w:rsidRPr="00D50622" w:rsidSect="00D50622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1149C"/>
    <w:rsid w:val="00182F7F"/>
    <w:rsid w:val="00273E5E"/>
    <w:rsid w:val="002A0706"/>
    <w:rsid w:val="003B594D"/>
    <w:rsid w:val="003D2B91"/>
    <w:rsid w:val="00622317"/>
    <w:rsid w:val="00873F4C"/>
    <w:rsid w:val="00900314"/>
    <w:rsid w:val="009D426A"/>
    <w:rsid w:val="009F5726"/>
    <w:rsid w:val="00A241ED"/>
    <w:rsid w:val="00A32882"/>
    <w:rsid w:val="00A94EF9"/>
    <w:rsid w:val="00CB69CC"/>
    <w:rsid w:val="00CE4791"/>
    <w:rsid w:val="00D23FDD"/>
    <w:rsid w:val="00D50622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B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D426A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9D426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D5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0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2</cp:revision>
  <dcterms:created xsi:type="dcterms:W3CDTF">2022-05-02T21:48:00Z</dcterms:created>
  <dcterms:modified xsi:type="dcterms:W3CDTF">2022-05-02T21:48:00Z</dcterms:modified>
</cp:coreProperties>
</file>