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565E74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</w:t>
      </w:r>
      <w:r w:rsidR="008340E8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63359A" w:rsidRPr="009578B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565E74">
        <w:rPr>
          <w:rFonts w:ascii="Times New Roman" w:hAnsi="Times New Roman" w:cs="Times New Roman"/>
          <w:b/>
          <w:sz w:val="32"/>
          <w:szCs w:val="32"/>
          <w:lang w:val="uk-UA"/>
        </w:rPr>
        <w:t>Повторення вивченого матеріалу. Україна в 1945-1955рр.</w:t>
      </w:r>
    </w:p>
    <w:p w:rsidR="00565E74" w:rsidRDefault="00565E74" w:rsidP="00565E74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Опрацюйте опорний конспект: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Повоєнна Україна у багатьох важливих відношеннях виявилася дуже відмінною від тієї, якою була раніше. Значно розширились кордони, зросла політична й економічна вага в СРСР, докорінно змінився склад населення і, що найважливіше, вперше за багато століть всі українці опинилися в межах однієї держави.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До цих змін прагнули пристосуватися як українське суспільство, так і радянський режим, отож, кроки, спрямовані на це пристосування, становлять головну тему повоєнної історії України. Величезних збитків від воєнних дій та окупації було завдано господарству республіки - крім пограбованих і виведених з ладу тисяч промислових підприємств, було вщент розорено сільське господарство. Руйнувань та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занепадів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 зазнали міста і села України.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У містах люди змушені були жити у землянках, підвалах, зруйнованих будинках тощо. Перетворено на руїни багато лікарень і шкіл, палаців культур і ВУЗів. Люди не мали необхідної їжі, одягу, взуття, білизни. Здавалось, за таких умов відродження господарства - справа багатьох десятиліть, протягом яких СРСР втратить статус великої держави. Але народ був сповнений рішучості якнайшвидше відродити країну.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Насамперед люди ждали відміни колгоспної системи в її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кріпосницько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>-сталінському варіанті. Ще до завершення німецько-радянської війни розпочалося переведення економіки на виробництво мирної продукції. Значно скорочувалася асигнування на оборонну промисловість. Вони спрямовувалися здебільшого на випуск мирної продукції, на відповідне переобладнання промислових підприємств.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Цілі галузі промисловості, що випускали озброєння та боєприпаси перейшли на виробництво верстатів, сільськогосподарської техніки, мінеральних добрив. Коштів які змогла виділити держава за тих скрутних часів не вистачало. Певне значення у зв'язку з цим мало матеріально-технічне співробітництво республіки з іншими регіонами країни. Насамперед відбудували паливно-енергетичну базу, залізничний транспорт, машинобудування. На кінець1946 р. переведення економіки на випуск мирної продукції в основному були завершені.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На Україні промислове </w:t>
      </w:r>
      <w:r w:rsidRPr="00565E74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виробництво у 1945 складало лише 26% рівня 1940 р. І слід було чекати, що влада почне відбудовувати своє господарство із складань нового четвертого п'ятирічного плану (1946-1950). І знову цей план будувався на характерній особливості тоталітарної системи: можливості розпоряджатися ресурсами без огляду на бажання й потреби людей.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Звідси і його приголомшуючі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вимоги:він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 закликав відбудувати розорені регіони, підняти промисловість та сільське господарство на довоєнний період і навіть перевершити його, і все це менш ніж за 5 років. Сталін запропонував ряд грандіозних проектів "перетворення природи" які передбачали будівництво на Україні величезної греблі на Дніпрі, створення у Степу великих лісосмуг для боротьби з засухами. Ішлося на людські жертви оскільки план вимагав підвищення продуктивності праці на 36%.</w:t>
      </w:r>
    </w:p>
    <w:p w:rsidR="00565E74" w:rsidRPr="00565E74" w:rsidRDefault="00565E74" w:rsidP="00565E7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Відбудова промисловості та економіки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Зусилля спрямовані на відбудову важкої промисловості, що поглинули 85% капіталовкладень, принесли дивовижні успіхи. По 1950 р. промислове виробництв на Україні на 15%перевищило рівень1940 р. На західній Україні де важкої промисловості майже не було, прогрес відчувався особливо вражаючи до1950р промислове виробництво зросло на 250%. У 1950 Україна знову стала однією з провідних індустріальних країн Європи. Вона виплавляла більше сталі на душу населення ніж Великобританія,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Західна Німеччина, та Франція, а за видобутком вугілля майже дорівнювала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Зах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>. Німеччині. Однак хоч українська промисловість порівняно з довоєнним періодом стала навіть потужнішою її частка у загальнопромисловому виробництві Радянського Союзу впала, оскільки нові індустріальні центри, що виникають за Уралом, розвивалися ще швидшими темпами. Зростання промисловості проте не привело до підвищення життєвого рівня.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Традиційно для радянського режиму нехтування випуском товарів споживання дійшло до крайнощів: купити пару взуття, зубну щітку чи навіть буханку хліба було проблемою. На 1950 р. легка промисловість досягла 80% довоєнного рівня. Купувати продукти споживання стало ще складніше внаслідок грошової реформи 1947 р., що девальвувала карбованець і призвела до вилучення грошей у тих, хто заощадив певні суми. Але ніде невдачі відбудови не виявилися з такою очевидністю, як у сільському господарстві - цій хронічно хворій галузі радянської економіки. З кінця 1940 років у державних установах запроваджено по суті цілодобовий режим праці. Зроблено це було на догоду Сталіну, який, страждаючи від безсоння, тішив себе нічними телефонними дзвінками до підлеглих.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Відбудова промисловості була неможливою без широкого розгортання житлового будівництва. Мільйони робітників, селян і службовців залишалися </w:t>
      </w:r>
      <w:r w:rsidRPr="00565E7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 житла. У роки повоєнної п'ятирічки з руїн та попелу піднялися спалені міста, робітничі селища, села України. Протягом 1946-1950 рр. в Україні збудовано житла загальною площею 46 млн.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>. м. Одночасно здійснювалися відбудова водогонів, налагоджувалася робота міського транспорту, в тому числі електричного, комунальних служб. Мільйони сімей продовжували жити в бараках та комунальних квартирах.</w:t>
      </w:r>
    </w:p>
    <w:p w:rsidR="00565E74" w:rsidRPr="00565E74" w:rsidRDefault="00565E74" w:rsidP="00565E7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b/>
          <w:i/>
          <w:sz w:val="28"/>
          <w:szCs w:val="28"/>
          <w:lang w:val="uk-UA"/>
        </w:rPr>
        <w:t>Труднощі у сільському господарстві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Сільське господарство залишалося у важкому стані. бракувало не тільки придатних для роботи тракторів, комбайнів, автомашин, а й навіть найпростіших землеробських знарядь, тягла. У плуг доводилося впрягати корів, а подекуди впрягалися й самі жінки-колгоспниці як основна сила землеробства.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Багато земель за часи війни були занедбані. Тим часом з партійними директивами необхідно було всіляко дбати про розширення посівних площ. Зменшувалося поголів’я худоби у тваринництві, гостро бракувало кваліфікації кадрів. Жителі сіл були позбавлені свободи пересування, оскільки не мали паспортів. Заробітна плата булла незначною. За таких умов виснажлива праця колгоспників уже не забезпечувала зростання виробництва сільгосппродуктів.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Вирощувати городину, мати сади, виноградники, тримати птицю, худобу було вкрай невигідно. Так, податок на городні культури був у 7,5 рази вищий, ніж на зернові, оподатковувались фруктові дерева, кущі ягідників тощо. Це погіршувало і без того тяжке становище селян. У вищих ешелонах влади все це обґрунтовувалось необхідністю примусити селянина більшу частину часу віддавати так званому ''громадському'' господарству, тобто колгоспам.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Зберігалось встановлене ще до війни обмеження у пересуванні колгоспників, на них не поширювалося пенсійне забезпечення та виплати за тимчасовою непрацездатністю. На роботу в інші галузі народного господарства селянин міг влаштуватися лише з дозволу, на основі відпускної довідки колгоспу. Таке закріпачення продовжувалося аж до загальної паспортизації села в 60-ті роки.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Відбудова сільського господарства в Україні проходила повільно. Капіталовкладення в сільське господарство були недостатніми, та й ці кошти часто не доходили до села і направлялись в інші галузі, зокрема на оборону. Пріоритет надавався відбудові промисловості. В результаті технічна оснащеність колгоспів залишалися на низькому рівні.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У 1945 р. в МТС, що обслуговували майже 28 тис. колгоспів і радгоспів України, налічувалося близько 50 тис. тракторів, 15 тис. причіпних комбайнів. Протягом першої </w:t>
      </w:r>
      <w:r w:rsidRPr="00565E7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повоєнної п’ятирічки кількість тракторів і комбайнів у МТС Української РСР збільшилась вдвічі, але помітних змін у становище колгоспів це не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внесло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Держава, як і раніше, домагалася адміністративно-командними, а то й репресивними методами інтенсифікації праці в господарствах. 21 лютого 1948 р. Президія Верховної Ради СРСР з ініціативи керівництва УРСР прийняла дискримінаційний Указ "Про виселення з Української РСР осіб, які злісно ухиляються від трудової діяльності в сільському господарстві і ведуть антигромадські способи життя''. Указ передбачав скликання загальних зборів колгоспників, де мало відбуватися обговорення заздалегідь визначеного кола осіб, в основному тих, хто не виробив мінімум трудоднів. На зборах ухвалювалися громадські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вироки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, жертви яких підлягали депортації до Сибіру. Це було нечуване свавілля влади щодо селянства, жертвами якого часто ставали хворі,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вдови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 з дітьми, інваліди війни, люди похилого віку.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У 1950 р. валова продукція сільського господарства України, з урахуванням наслідків проведеної грошової реформи 1947 р. становила 91% від рівня 1940 р. Україна стала головною житницею СРСР, але її багатостраждальне селянство, як і раніше, не мало змоги користуватися плодами своєї тяжкої, виснажливої праці.</w:t>
      </w:r>
    </w:p>
    <w:p w:rsidR="00565E74" w:rsidRPr="00FB2842" w:rsidRDefault="00565E74" w:rsidP="00565E7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B2842">
        <w:rPr>
          <w:rFonts w:ascii="Times New Roman" w:hAnsi="Times New Roman" w:cs="Times New Roman"/>
          <w:b/>
          <w:i/>
          <w:sz w:val="28"/>
          <w:szCs w:val="28"/>
          <w:lang w:val="uk-UA"/>
        </w:rPr>
        <w:t>Голод на Україні 1946-1947 років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Серед широкого кола малодосліджених проблем історії України є чимало таких, що стосуються повоєнної відбудови сільського господарства республіки. Раніше ця відбудова здебільшого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зображалась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 як суцільний, безперервний трудовий ентузіазм селянства і тривалий час замовчувалася голод, що лютував в Україні у 1946-1947 рр. муки й поневіряння хліборобів, які віддавали останнє, щоб прогодувати розорену війною країну.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Вже на кінець 1944 р. на 65% порівняно з довоєнним періодом були відновлені посівні площі. Хлібороби в 1944 р. з кожного гектара зібрали по 10,8 ц зерна (в 1940 р. - 14,6 ц). Це дало можливість виконати державний план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хлібозаготівель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 на 100,3%, а план здачі у фонд Червоної армії - на 171,1%.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У 1945 р. колгоспи України мали розширити площі оброблюваних земель на 1 млн. гектарів. Проте виконання цього плану не було забезпечене відповідним зростанням матеріальних ресурсів, передусім трудових і тяглових. Багато працездатних колгоспників залучалося до відбудови промисловості оскільки селянство було чи не основним джерелом поповнення швидкозростаючого робітничого класу. Основну силу в колгоспах становили жінки.</w:t>
      </w:r>
      <w:r w:rsidR="00FB2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У 1945 р. вони виробляли 72,2% всіх трудоднів. Тому виконати план по розширенню посівних площ можна було шляхом </w:t>
      </w:r>
      <w:r w:rsidRPr="00565E74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різкого підвищення напруженості праці. Величезні фізичні навантаження негативно вплинули на стан тяглової худоби.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Обставини 1946-1947 рр. були аналогічними тим, що мали місце в 1932-1933 рр., тобто в роки голодомору в Україні. Трагедія повторювалась. Під виглядом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заготівель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 держава проводила фактично повну реквізицію продовольчих ресурсів села і тим прирікала селянство на голод. Перша повоєнна зима у багатьох районах України виявилася малосніжною, а весна і початок літа най-посушливішими за кілька останніх десятиліть. Наприкінці весни територія, охоплена посухою, була навіть більшою, ніж у 1921 р. Лише у західних і північно-східних областях України погодні умови були відносно сприятливими.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Гіркий досвід минулого підказував селянам, що колгоспи і держава їх не врятують. Почалася масова втеча, особливо молодих, працездатних, у міста, на новобудови. Міністерство сільського господарства звернулося до уряду і ЦК КП (б) У з проектом постанови про неприпустимість самовільного залишення селянами колгоспів і повернення втікачів. Місцева влада подекуди наважувалася надати допомогу голодуючим, звільняючи без погодження з керівництвом безнадійні колгоспи від виконання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хлібозаготівель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Забираючи останнє, держава добилася 60% виконання плану </w:t>
      </w:r>
      <w:proofErr w:type="spellStart"/>
      <w:r w:rsidRPr="00565E74">
        <w:rPr>
          <w:rFonts w:ascii="Times New Roman" w:hAnsi="Times New Roman" w:cs="Times New Roman"/>
          <w:sz w:val="28"/>
          <w:szCs w:val="28"/>
          <w:lang w:val="uk-UA"/>
        </w:rPr>
        <w:t>заготівель</w:t>
      </w:r>
      <w:proofErr w:type="spellEnd"/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 зернових Україною. Селяни ж залишалися без продовольства. Як і у попередні роки, вони сподівалися прогодуватися з присадибної ділянки. Але по війні підсобні господарства колгоспників майже повністю були розорені.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На початку 1946 р. 43% колгоспників не мали корів, а 20% - жодної худобини взагалі, навіть птиці. В результаті голод нещадно душив селян і від нього померло 1 млн. чоловік. Було зафіксовано випадки людоїдства, майже 3 млн. хворіли на дистрофію, анемію. У Москві, Києві, обласних і районних центрах України було відомо про такий жахливий стан на селі. Але партійно-державний апарат ніяк не реагував на це.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Як і у1932-1933 рр., уряд робив вигляд, ніби ніякого голоду немає. Більше того сталінське керівництво продовжувало вивозити зерно за кордон. У 1946 р. його було експортовано 1,7 млн. т, причому значна частина передавалася іноземним державам безкоштовно у формі братерської допомоги. Питома вага в ній України булла значною. Серед країн куди направляли допомогу, - Болгарія, Чехословаччина, Румунія,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 xml:space="preserve">Польща. Навіть Франція не була обділена. Їй як союзниці війни відправлено 600 тис. т зерна, знову ж таки частина його з України, селян якої нещадно косив голод. До співвітчизників же замість допомоги застосовувався Закон про "п’ять колосків". Тисячі колгоспників у тому числі підлітків і жінок, </w:t>
      </w:r>
      <w:r w:rsidRPr="00565E74">
        <w:rPr>
          <w:rFonts w:ascii="Times New Roman" w:hAnsi="Times New Roman" w:cs="Times New Roman"/>
          <w:sz w:val="28"/>
          <w:szCs w:val="28"/>
          <w:lang w:val="uk-UA"/>
        </w:rPr>
        <w:lastRenderedPageBreak/>
        <w:t>безжалісний режим засудив як саботажників та підривників соціалістичного господарювання на селі. Голод 1946-1947 рр. супроводжувався посиленням репресій стосовно різних верств населення, зокрема сільських жителів.</w:t>
      </w:r>
    </w:p>
    <w:p w:rsidR="00565E74" w:rsidRPr="00565E74" w:rsidRDefault="00565E74" w:rsidP="00565E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5E74">
        <w:rPr>
          <w:rFonts w:ascii="Times New Roman" w:hAnsi="Times New Roman" w:cs="Times New Roman"/>
          <w:sz w:val="28"/>
          <w:szCs w:val="28"/>
          <w:lang w:val="uk-UA"/>
        </w:rPr>
        <w:t>4 червня 1947 р. Президія Верховної Ради СРСР прийняла укази "Про кримінальну відповідальність за розкрадання державного і громадського майна". У відповідності з ними крадіжка колгоспного, державного майна, в тому числі зрізування та збирання голодними людьми колосків, передбачала ув’язнення від 7 до 10 років з конфіскацією майна. На вересень 1947 р. в суди направлено понад 10 тис. таких справ.</w:t>
      </w:r>
    </w:p>
    <w:p w:rsidR="00565E74" w:rsidRPr="00565E74" w:rsidRDefault="00565E74" w:rsidP="00565E74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E74" w:rsidRPr="00565E74" w:rsidRDefault="00565E74" w:rsidP="00565E74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Pr="0089244E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https://youtu.be/g</w:t>
        </w:r>
        <w:bookmarkStart w:id="0" w:name="_GoBack"/>
        <w:bookmarkEnd w:id="0"/>
        <w:r w:rsidRPr="0089244E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v</w:t>
        </w:r>
        <w:r w:rsidRPr="0089244E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u94e6xVOk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578B6" w:rsidRDefault="009578B6" w:rsidP="009578B6">
      <w:pPr>
        <w:pStyle w:val="a5"/>
        <w:ind w:left="92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578B6" w:rsidRPr="00565E74" w:rsidRDefault="009578B6" w:rsidP="009578B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65E74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завдання: повтор</w:t>
      </w:r>
      <w:r w:rsidR="00565E74" w:rsidRPr="00565E7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ити тему «Україна в повоєнний період 1945-1955 </w:t>
      </w:r>
      <w:proofErr w:type="spellStart"/>
      <w:r w:rsidR="00565E74" w:rsidRPr="00565E74">
        <w:rPr>
          <w:rFonts w:ascii="Times New Roman" w:hAnsi="Times New Roman" w:cs="Times New Roman"/>
          <w:b/>
          <w:sz w:val="32"/>
          <w:szCs w:val="32"/>
          <w:lang w:val="uk-UA"/>
        </w:rPr>
        <w:t>рр</w:t>
      </w:r>
      <w:proofErr w:type="spellEnd"/>
      <w:r w:rsidRPr="00565E74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F2781C" w:rsidRPr="00A74BFB" w:rsidRDefault="00F2781C" w:rsidP="00A74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2781C" w:rsidRPr="00A74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124AD1"/>
    <w:rsid w:val="00144DAB"/>
    <w:rsid w:val="00204CC1"/>
    <w:rsid w:val="0023731E"/>
    <w:rsid w:val="00284AA0"/>
    <w:rsid w:val="002B49F5"/>
    <w:rsid w:val="002C4ED6"/>
    <w:rsid w:val="003140FA"/>
    <w:rsid w:val="0031527F"/>
    <w:rsid w:val="00355FFC"/>
    <w:rsid w:val="003F6352"/>
    <w:rsid w:val="004E0135"/>
    <w:rsid w:val="00560320"/>
    <w:rsid w:val="00562375"/>
    <w:rsid w:val="00565E74"/>
    <w:rsid w:val="00625AA9"/>
    <w:rsid w:val="0063359A"/>
    <w:rsid w:val="00680875"/>
    <w:rsid w:val="00680CBF"/>
    <w:rsid w:val="006C4325"/>
    <w:rsid w:val="0071354F"/>
    <w:rsid w:val="0072353F"/>
    <w:rsid w:val="00730D9A"/>
    <w:rsid w:val="00742BE7"/>
    <w:rsid w:val="008340E8"/>
    <w:rsid w:val="008B7F96"/>
    <w:rsid w:val="009578B6"/>
    <w:rsid w:val="00974A4E"/>
    <w:rsid w:val="00A14D39"/>
    <w:rsid w:val="00A3413B"/>
    <w:rsid w:val="00A74BFB"/>
    <w:rsid w:val="00AA5642"/>
    <w:rsid w:val="00AB67F7"/>
    <w:rsid w:val="00BB2AA9"/>
    <w:rsid w:val="00C258F5"/>
    <w:rsid w:val="00CE0B9F"/>
    <w:rsid w:val="00E25A49"/>
    <w:rsid w:val="00F2337E"/>
    <w:rsid w:val="00F2781C"/>
    <w:rsid w:val="00FA2278"/>
    <w:rsid w:val="00FB2842"/>
    <w:rsid w:val="00FB68DF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gvu94e6xV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cp:lastPrinted>2021-12-09T18:50:00Z</cp:lastPrinted>
  <dcterms:created xsi:type="dcterms:W3CDTF">2021-12-09T18:28:00Z</dcterms:created>
  <dcterms:modified xsi:type="dcterms:W3CDTF">2022-04-07T18:00:00Z</dcterms:modified>
</cp:coreProperties>
</file>