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81A" w:rsidRDefault="003A33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09.11.21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802150" w:rsidRDefault="00FE30CF" w:rsidP="003A33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081102">
        <w:rPr>
          <w:rFonts w:ascii="Times New Roman" w:hAnsi="Times New Roman" w:cs="Times New Roman"/>
          <w:b/>
          <w:sz w:val="28"/>
          <w:szCs w:val="28"/>
          <w:lang w:val="uk-UA"/>
        </w:rPr>
        <w:t>Шістдесятництво.</w:t>
      </w:r>
    </w:p>
    <w:p w:rsidR="00081102" w:rsidRDefault="00081102" w:rsidP="003A33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81102">
        <w:rPr>
          <w:rFonts w:ascii="Times New Roman" w:hAnsi="Times New Roman" w:cs="Times New Roman"/>
          <w:sz w:val="28"/>
          <w:szCs w:val="28"/>
          <w:lang w:val="uk-UA"/>
        </w:rPr>
        <w:t xml:space="preserve">гнорування комуністичним режимом законів, норм і правил, підкорення інтересів особи примарним інтересам колективу й тоталітарної держави </w:t>
      </w:r>
      <w:proofErr w:type="spellStart"/>
      <w:r w:rsidRPr="00081102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Pr="00081102">
        <w:rPr>
          <w:rFonts w:ascii="Times New Roman" w:hAnsi="Times New Roman" w:cs="Times New Roman"/>
          <w:sz w:val="28"/>
          <w:szCs w:val="28"/>
          <w:lang w:val="uk-UA"/>
        </w:rPr>
        <w:t xml:space="preserve"> спричинили виникнення легального руху за права людини, який жорстоко переслідувався режимом.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Отже, основними течіями опозиційного руху в Україні другої половини 50–80-х років були: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• самостійницька, яку представляли, зокрема, національно-визвольний рух підпільних груп;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• національно-культурницька, яку презентував рух «шістдесятників»;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• правозахисна та рух за свободу совісті (релігійна опозиція).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Правозахисна течія «Руху опору» була представлена Українською Ґельсінською групою (УҐГ, 1976-1988).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 xml:space="preserve">Чималий пласт </w:t>
      </w:r>
      <w:proofErr w:type="spellStart"/>
      <w:r w:rsidRPr="00081102">
        <w:rPr>
          <w:rFonts w:ascii="Times New Roman" w:hAnsi="Times New Roman" w:cs="Times New Roman"/>
          <w:sz w:val="28"/>
          <w:szCs w:val="28"/>
          <w:lang w:val="uk-UA"/>
        </w:rPr>
        <w:t>антирежимної</w:t>
      </w:r>
      <w:proofErr w:type="spellEnd"/>
      <w:r w:rsidRPr="00081102">
        <w:rPr>
          <w:rFonts w:ascii="Times New Roman" w:hAnsi="Times New Roman" w:cs="Times New Roman"/>
          <w:sz w:val="28"/>
          <w:szCs w:val="28"/>
          <w:lang w:val="uk-UA"/>
        </w:rPr>
        <w:t xml:space="preserve"> опозиції сформували також борці за свободу совісті, зокрема, представники православної та репресованих Української греко-католицької і різних протестантських церков. Серед визнаних діячів цього руху — Василь Романюк, Йосип </w:t>
      </w:r>
      <w:proofErr w:type="spellStart"/>
      <w:r w:rsidRPr="00081102">
        <w:rPr>
          <w:rFonts w:ascii="Times New Roman" w:hAnsi="Times New Roman" w:cs="Times New Roman"/>
          <w:sz w:val="28"/>
          <w:szCs w:val="28"/>
          <w:lang w:val="uk-UA"/>
        </w:rPr>
        <w:t>Тереля</w:t>
      </w:r>
      <w:proofErr w:type="spellEnd"/>
      <w:r w:rsidRPr="00081102">
        <w:rPr>
          <w:rFonts w:ascii="Times New Roman" w:hAnsi="Times New Roman" w:cs="Times New Roman"/>
          <w:sz w:val="28"/>
          <w:szCs w:val="28"/>
          <w:lang w:val="uk-UA"/>
        </w:rPr>
        <w:t xml:space="preserve">, Георгій </w:t>
      </w:r>
      <w:proofErr w:type="spellStart"/>
      <w:r w:rsidRPr="00081102">
        <w:rPr>
          <w:rFonts w:ascii="Times New Roman" w:hAnsi="Times New Roman" w:cs="Times New Roman"/>
          <w:sz w:val="28"/>
          <w:szCs w:val="28"/>
          <w:lang w:val="uk-UA"/>
        </w:rPr>
        <w:t>Вінс</w:t>
      </w:r>
      <w:proofErr w:type="spellEnd"/>
      <w:r w:rsidRPr="00081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До дисидентського руху за інтелігенцією поступово долучався робітничий клас. Наприклад, під адресованим у квітні 1968 року вищому партійному та державному керівництву СРСР листом-протестом проти незаконних репресій та судів в Україні з-поміж 139 підписів діячів науки, літератури, мистецтва, виробничої інтелігенції, педагогів та студентів були прізвища 28 робітників.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Методи боротьби дисидентів: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 xml:space="preserve">1. Листи‒протести до керівних органів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УРСР і СРСР. Протести, відкриті </w:t>
      </w:r>
      <w:r w:rsidRPr="00081102">
        <w:rPr>
          <w:rFonts w:ascii="Times New Roman" w:hAnsi="Times New Roman" w:cs="Times New Roman"/>
          <w:sz w:val="28"/>
          <w:szCs w:val="28"/>
          <w:lang w:val="uk-UA"/>
        </w:rPr>
        <w:t>листи, звернення на адресу міжнародних організацій та урядів демократичних країн.</w:t>
      </w:r>
    </w:p>
    <w:p w:rsid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2. Акції солідарності з іншими народами, які зазнали утисків тоталітарної системи, підтримка кримських татар у їхньому прагненні повернутися на батьківщину, відстоювання ідеї рівноправності народів.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lastRenderedPageBreak/>
        <w:t>3. Видання і розповсюдження листівок, самвидаву.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4. Індивідуальні протести, вивішування синьо-жовтих прапорів.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5. Створення правозахисних організацій.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Отже, основними течіями опозиційного руху в Україні другої половини 50–80-х років були: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• самостійницька, яку представляли, зокрема, національно-визвольний рух підпільних груп;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• національно-культурницька, яку презентував рух «шістдесятників»;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• правозахисна та рух за свободу совісті (релігійна опозиція).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Правозахисна течія «Руху опору» була представлена Українською Ґельсінською групою (УҐГ, 1976-1988).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Розправи над дисидентами, </w:t>
      </w:r>
      <w:r w:rsidRPr="00081102">
        <w:rPr>
          <w:rFonts w:ascii="Times New Roman" w:hAnsi="Times New Roman" w:cs="Times New Roman"/>
          <w:sz w:val="28"/>
          <w:szCs w:val="28"/>
          <w:lang w:val="uk-UA"/>
        </w:rPr>
        <w:t>форми і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боротьби з дисидентським рухом: 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1. Арешти: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• перша хвиля арештів — серпень–вересень 1965 року (заарештовано 25 осіб);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 xml:space="preserve">• друга хвиля арештів — 1970–1972 </w:t>
      </w:r>
      <w:proofErr w:type="spellStart"/>
      <w:r w:rsidRPr="00081102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081102">
        <w:rPr>
          <w:rFonts w:ascii="Times New Roman" w:hAnsi="Times New Roman" w:cs="Times New Roman"/>
          <w:sz w:val="28"/>
          <w:szCs w:val="28"/>
          <w:lang w:val="uk-UA"/>
        </w:rPr>
        <w:t>. (заарештовано понад 100 осіб);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 xml:space="preserve">• третя хвиля арештів — початок 1980-х </w:t>
      </w:r>
      <w:proofErr w:type="spellStart"/>
      <w:r w:rsidRPr="00081102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081102">
        <w:rPr>
          <w:rFonts w:ascii="Times New Roman" w:hAnsi="Times New Roman" w:cs="Times New Roman"/>
          <w:sz w:val="28"/>
          <w:szCs w:val="28"/>
          <w:lang w:val="uk-UA"/>
        </w:rPr>
        <w:t>. (заарештовано приблизно 60 осіб).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2. Позасудові переслідування: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звільнення з роботи;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виключення з партії, громадських, громадсько-політичних організацій, спілок;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позбавлення радянського громадянства;</w:t>
      </w:r>
    </w:p>
    <w:p w:rsidR="00081102" w:rsidRPr="00081102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організація громадського осуду.</w:t>
      </w:r>
    </w:p>
    <w:p w:rsidR="00081102" w:rsidRPr="00802150" w:rsidRDefault="00081102" w:rsidP="00081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102">
        <w:rPr>
          <w:rFonts w:ascii="Times New Roman" w:hAnsi="Times New Roman" w:cs="Times New Roman"/>
          <w:sz w:val="28"/>
          <w:szCs w:val="28"/>
          <w:lang w:val="uk-UA"/>
        </w:rPr>
        <w:t>3. Ізоляція в психіатричних лікарнях</w:t>
      </w:r>
    </w:p>
    <w:p w:rsidR="00FE30CF" w:rsidRPr="00081102" w:rsidRDefault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FE30CF">
        <w:t xml:space="preserve"> </w:t>
      </w:r>
      <w:hyperlink r:id="rId4" w:history="1">
        <w:r w:rsidR="00081102" w:rsidRPr="00081102">
          <w:rPr>
            <w:rStyle w:val="a3"/>
            <w:rFonts w:ascii="Times New Roman" w:hAnsi="Times New Roman" w:cs="Times New Roman"/>
            <w:sz w:val="28"/>
            <w:szCs w:val="28"/>
          </w:rPr>
          <w:t>https://youtu.be/VcU3NmQc52w</w:t>
        </w:r>
      </w:hyperlink>
      <w:r w:rsidR="00081102" w:rsidRPr="000811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завдання: </w:t>
      </w:r>
      <w:proofErr w:type="spellStart"/>
      <w:r w:rsidR="003A33E5"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 w:rsidR="003A33E5">
        <w:rPr>
          <w:rFonts w:ascii="Times New Roman" w:hAnsi="Times New Roman" w:cs="Times New Roman"/>
          <w:sz w:val="28"/>
          <w:szCs w:val="28"/>
          <w:lang w:val="uk-UA"/>
        </w:rPr>
        <w:t xml:space="preserve"> пар.10 </w:t>
      </w:r>
      <w:bookmarkStart w:id="0" w:name="_GoBack"/>
      <w:bookmarkEnd w:id="0"/>
    </w:p>
    <w:p w:rsidR="003A33E5" w:rsidRPr="00FE30CF" w:rsidRDefault="003A33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3E5">
        <w:rPr>
          <w:rFonts w:ascii="Times New Roman" w:hAnsi="Times New Roman" w:cs="Times New Roman"/>
          <w:b/>
          <w:sz w:val="28"/>
          <w:szCs w:val="28"/>
          <w:lang w:val="uk-UA"/>
        </w:rPr>
        <w:t>Підготовка до ЗНО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5" w:history="1">
        <w:r w:rsidRPr="00FE323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https://test.izno.com.ua/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3A33E5" w:rsidRPr="00FE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F9"/>
    <w:rsid w:val="00081102"/>
    <w:rsid w:val="0012781A"/>
    <w:rsid w:val="00380189"/>
    <w:rsid w:val="003A33E5"/>
    <w:rsid w:val="005C6526"/>
    <w:rsid w:val="00681BF9"/>
    <w:rsid w:val="00802150"/>
    <w:rsid w:val="00F62A27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40919-ACEF-44A5-85E6-2C1ECC8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st.izno.com.ua/" TargetMode="External"/><Relationship Id="rId4" Type="http://schemas.openxmlformats.org/officeDocument/2006/relationships/hyperlink" Target="https://youtu.be/VcU3NmQc5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458</Words>
  <Characters>2616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2021-10-19T19:55:00Z</dcterms:created>
  <dcterms:modified xsi:type="dcterms:W3CDTF">2021-11-08T12:05:00Z</dcterms:modified>
</cp:coreProperties>
</file>