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1A" w:rsidRDefault="001A7DC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3A33E5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02150" w:rsidRDefault="00FE30CF" w:rsidP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A7DC3">
        <w:rPr>
          <w:rFonts w:ascii="Times New Roman" w:hAnsi="Times New Roman" w:cs="Times New Roman"/>
          <w:b/>
          <w:sz w:val="28"/>
          <w:szCs w:val="28"/>
          <w:lang w:val="uk-UA"/>
        </w:rPr>
        <w:t>Розвиток культури і науки в 1960-1980 рр.</w:t>
      </w:r>
    </w:p>
    <w:p w:rsidR="001A7DC3" w:rsidRDefault="00081102" w:rsidP="001A7DC3"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1A7DC3" w:rsidRPr="001A7DC3">
        <w:t xml:space="preserve"> </w:t>
      </w:r>
    </w:p>
    <w:p w:rsidR="001A7DC3" w:rsidRPr="001A7DC3" w:rsidRDefault="001A7DC3" w:rsidP="001A7D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b/>
          <w:sz w:val="28"/>
          <w:szCs w:val="28"/>
          <w:lang w:val="uk-UA"/>
        </w:rPr>
        <w:t>Освіта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Реформування суспільства, що відбулося після XX з'їзду КПРС, позначилося й на стані освіти. Цю сферу, яку партія розглядала як частину своєї ідеологічної системи, періодично намагалися реформувати. Наприкінці 1958 р. було опубліковано закон "Про зміцнення зв'язку школи з життям і про дальший розвиток системи народної освіти в СРСР", який був продубльований Верховною Радою України у квітні 1959 р. Згідно із цим законом семи- і десятирічні школи було перетворено на восьмирічні (обов'язкові) та одинадцятирічні загальноосвітні трудові політехнічні з виробничою практикою, що нагадувало попередні уніфіковані трудові школи. Випускники середніх шкіл, за винятком 20 % кращих учнів, зобов'язані були попрацювати принаймні два роки перед вступом до вузу. У зв'язку з цим увага приділялась розширенню середньої освіти, будівництву нових шкіл, зміцненню матеріально-технічної бази. У 1965/66 навчальному році в республіці налічувалось 34,6 тис. загальноосвітніх шкіл.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Понад 80 % шкіл здійснювали навчання українською мовою. Проте цей закон дав можливість обирати мову навчання дітей батькам, що фактично було використано для русифікації української школи.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З 1966 р. почалося впровадження загальнообов'язкової середньої освіти. Одночасно посилюється централізація управління освітою, в 1969 р. було створено Міністерство освіти СРСР, на яке було покладено основні функції Міністерства освіти УРСР, суттєво урізавши його автономію. Далі політизувався навчально-виховний процес.</w:t>
      </w:r>
    </w:p>
    <w:p w:rsid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Велика увага приділялася створенню шкіл і груп із продовженим днем, а також розширенню мережі шкіл-інтернатів. Так, у 1964/65 навчальному році школами з продовженим днем було охоплено понад 517 тис. учнів, у 545 школах-інтернатах навчалося 221 тис. дітей.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ЦДоб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 охопити якомога більше молоді, органи народної освіти розширили мережу вечірніх, змінних та заочних шкіл. Так, у 1965 р. без відриву від виробництва здобували освіту майже 1262 тис.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. Зокрема, учням, які мали великий практичний досвід </w:t>
      </w:r>
      <w:r w:rsidRPr="001A7DC3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роботи, для одержання восьмирічної освіти було організовано класи зі скороченим терміном навчання.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До 1976 р. в Україні було здійснено перехід до загальнообов'язкової середньої освіти. Розширювалась мережа дитячих позашкільних закладів: створювались нові палаци і будинки піонерів та школярів, станції і клуби юних техніків та юних натуралістів, дитячі залізниці, флотилії, музичні школи, екскурсійно-туристські станції та ін. Багато уваги приділялось також різним формам відпочинку та оздоровленню дітей і підлітків — у позаміських, міських, шкільних і колгоспних піонерських таборах. У 60-ті роки різними літніми оздоровчими заходами щороку охоплювалося близько 4 млн учнів.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Хоча кількісні показники у 60—80-ті роки засвідчували прогрес, проте рівень освіченості випускників, зокрема учнів сільських шкіл, почав знижуватись.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Важливу роль у підготовці кваліфікованих кадрів робітників починають відігравати заклади професійно-технічного навчання. Для молоді, що закінчила восьмирічну школу, було створено професійно-технічні училища, навчання в яких, як і раніше, залишалося безплатним. При цьому учні перебували на утриманні держави.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Відповідно до постанови Верховної Ради СРСР 1984 р. усі професійно-технічні училища перетворюються на єдиний тип навчального закладу — середні професійно-технічні училища.</w:t>
      </w:r>
    </w:p>
    <w:p w:rsidR="001A7DC3" w:rsidRPr="001A7DC3" w:rsidRDefault="001A7DC3" w:rsidP="001A7D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b/>
          <w:sz w:val="28"/>
          <w:szCs w:val="28"/>
          <w:lang w:val="uk-UA"/>
        </w:rPr>
        <w:t>Вища освіта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Господарські реформи, впровадження нової техніки в народне господарство, розвиток освіти і культури потребували дедалі більше спеціалістів з вищою та середньою спеціальною освітою, а отже, збільшення кількості вузів і технікумів. Лише за 5 років — з 1961 по 1966 р. — у 132 вузах і 697 технікумах України набір збільшився у 1,5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раза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>. У них навчалося 1336 тис. студентів і учнів. Кращим випускникам середніх шкіл та профтехучилищ надавалися пільги при вступі до вузів і технікумів.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Протягом 60-х років Луганський машинобудівний та Краматорський індустріальний вечірні інститути було реорганізовано в стаціонарні вузи, Донецький індустріальний — у політехнічний, Київський фінансово-економічний — в Інститут народного господарства, Запорізький сільськогосподарського машинобудування — в машинобудівний та ін. Крім того, з метою забезпечення республіки мистецькими кадрами в Харкові у 1963 р. відкривається Інститут мистецтв. У 1964 р. було засновано Донецький університет, у 1969 р. — Київський інститут культури, в 1972 р. — Сімферопольський, а в 1985 р. — Запорізький.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Особлива увага протягом 60—80-х років приділялася підготовці фахівців з нової техніки, зокрема інженерів з автоматизації виробничих процесів, хімічного машинобудування, технології пластмас, штучного волокна. Було розпочато підготовку інженерів з таких спеціальностей, як електронні прилади, промислова електроніка, обчислювальна техніка, електроакустика, механізація обліку й обчислювальних робіт та ін.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загальнотехнічних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факультетах підготовка інженерно-технічних кадрів без відриву від виробництва здійснювалась у два етапи. Перший етап навчання, що охоплював перші курси, давав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загальнотехнічну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 і загальнотеоретичну підготовку, другий — фахову на старших курсах вузів.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Удосконалення вищої та середньої спеціальної школи дало позитивні результати. Значно збільшився обсяг випуску фахівців з вищою та середньою спеціальною освітою. У цей час вузи республіки підготували 453,5 тис., а технікуми — 742,8 тис. спеціалістів для всіх галузей народного господарства і культури країни. У народному господарстві в 1966 р. працювало понад 2,3 млн фахівців з вищою і середньою спеціальною освітою.</w:t>
      </w:r>
    </w:p>
    <w:p w:rsidR="001A7DC3" w:rsidRPr="001A7DC3" w:rsidRDefault="001A7DC3" w:rsidP="001A7D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b/>
          <w:sz w:val="28"/>
          <w:szCs w:val="28"/>
          <w:lang w:val="uk-UA"/>
        </w:rPr>
        <w:t>Наука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У 60—80-ті роки українська наука істотно реформувалась. Так, на середину 60-х років Україна мала розгалужену мережу науково-дослідних установ, кількість яких постійно збільшувалась. Лише протягом 1959—1965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. у республіці було створено 73 наукові установи. Усього в цей період діяло понад 830 наукових установ, у яких працювало 95 тис.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>., з них близько 2 тис. мали ступені доктора і майже 20 тис. — кандидата наук.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Базовим центром наукових досліджень була республіканська Академія наук. До її складу в 1965 р. входило понад 50 науково-дослідних установ, у яких працювало 21 тис.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>., у тому числі 6800 наукових співробітників.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У 60—70-ті роки Академія наук України складалася з трьох секцій, що об'єднували 9 відділів (згодом — відділення). У наступні роки було створено ще три відділення. Провідні напрямки досліджень визначалися секціями наук: фізико-технічних і математичних, хіміко-технологічних та біологічних, а також суспільних. З метою піднесення рівня регіональної науки в 70—80-ті роки було створено 6 наукових центрів — Дніпропетровський, Донецький, Західний (Львів), Харківський, Південний (Одеса) та Північно-Західний. В установах Академії наук збільшувалася чисельність науковців. Якщо в 1960 р. їх налічувалося 3,6 тис.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., то в 1985 р. — 15,3 тис.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працівників з науковими ступенями збільшилася у 5,5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раза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Українськими вченими, істориками, філософами, філологами, літературознавцями та мистецтвознавцями в 60—80-ті роки було </w:t>
      </w:r>
      <w:r w:rsidRPr="001A7DC3">
        <w:rPr>
          <w:rFonts w:ascii="Times New Roman" w:hAnsi="Times New Roman" w:cs="Times New Roman"/>
          <w:sz w:val="28"/>
          <w:szCs w:val="28"/>
          <w:lang w:val="uk-UA"/>
        </w:rPr>
        <w:lastRenderedPageBreak/>
        <w:t>опубліковано багато цікавих нау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кових розробок. Так, історик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1A7DC3">
        <w:rPr>
          <w:rFonts w:ascii="Times New Roman" w:hAnsi="Times New Roman" w:cs="Times New Roman"/>
          <w:sz w:val="28"/>
          <w:szCs w:val="28"/>
          <w:lang w:val="uk-UA"/>
        </w:rPr>
        <w:t>Брайчевський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 написав кілька глибоких розвідок із давнього історичного минулого України, зокрема "Коли і як </w:t>
      </w:r>
      <w:r>
        <w:rPr>
          <w:rFonts w:ascii="Times New Roman" w:hAnsi="Times New Roman" w:cs="Times New Roman"/>
          <w:sz w:val="28"/>
          <w:szCs w:val="28"/>
          <w:lang w:val="uk-UA"/>
        </w:rPr>
        <w:t>виник Київ", "Походження Русі",</w:t>
      </w:r>
    </w:p>
    <w:p w:rsidR="001A7DC3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"К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происхождению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древнерусских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городов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". У Торонто в 1972 р. вийшла друком його праця "Приєднання чи возз'єднання", де було піддано критиці офіційну інтерпретацію Переяславської угоди, що була викладена в "Тезах про 300-річчя возз'єднання України з Росією 1654— 1954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.", і діячів козацької державності. У 1979 р. завершив свою історико-філософську працю "Лист до російських та українських істориків" філолог Ю.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Бадзьо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. У цій праці автор заперечує теорію "триєдиного походження трьох слов'янських народів — російського, українського і білоруського". Нестандартно підходили до вивчення історичного минулого українського народу та його культури історики О.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Апанович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, Я.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Дзира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, О.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 xml:space="preserve">, I. Бойко, філософ Є. </w:t>
      </w:r>
      <w:proofErr w:type="spellStart"/>
      <w:r w:rsidRPr="001A7DC3">
        <w:rPr>
          <w:rFonts w:ascii="Times New Roman" w:hAnsi="Times New Roman" w:cs="Times New Roman"/>
          <w:sz w:val="28"/>
          <w:szCs w:val="28"/>
          <w:lang w:val="uk-UA"/>
        </w:rPr>
        <w:t>Пронюк</w:t>
      </w:r>
      <w:proofErr w:type="spellEnd"/>
      <w:r w:rsidRPr="001A7DC3">
        <w:rPr>
          <w:rFonts w:ascii="Times New Roman" w:hAnsi="Times New Roman" w:cs="Times New Roman"/>
          <w:sz w:val="28"/>
          <w:szCs w:val="28"/>
          <w:lang w:val="uk-UA"/>
        </w:rPr>
        <w:t>, літературознавці I. Дзюба, Л. Махновець та ін.</w:t>
      </w:r>
    </w:p>
    <w:p w:rsidR="00081102" w:rsidRPr="001A7DC3" w:rsidRDefault="001A7DC3" w:rsidP="001A7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DC3">
        <w:rPr>
          <w:rFonts w:ascii="Times New Roman" w:hAnsi="Times New Roman" w:cs="Times New Roman"/>
          <w:sz w:val="28"/>
          <w:szCs w:val="28"/>
          <w:lang w:val="uk-UA"/>
        </w:rPr>
        <w:t>Науковими колективами в цей час було видано низку фундаментальних праць з історії України, держави і права, археології, філософії, літератури і мистецтва, які, втім, не дістали однозначної оцінки наукової громадськості. Серед них варто назвати такі багатотомні праці, як "Історія Української РСР", "Історія міст і сіл Української РСР", "Археологія Української РСР", "Історія українського мистецтва", "Історія української літератури", "Словник української мови", "Українсько-російський словник". Було випущено також Українську Радянську Енциклопедію та інші, але незважаючи на певну низку ідеологем, вони несли значну кількість позитивної інформації.</w:t>
      </w:r>
    </w:p>
    <w:p w:rsidR="00FE30CF" w:rsidRPr="001A7DC3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FE30CF">
        <w:t xml:space="preserve"> </w:t>
      </w:r>
      <w:hyperlink r:id="rId4" w:history="1">
        <w:r w:rsidR="001A7DC3" w:rsidRPr="001A7DC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https://youtu.be/h6qPUfEpANc</w:t>
        </w:r>
      </w:hyperlink>
      <w:r w:rsidR="001A7DC3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D62D7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завдання: </w:t>
      </w:r>
    </w:p>
    <w:p w:rsidR="00FE30CF" w:rsidRDefault="003D6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A7DC3">
        <w:rPr>
          <w:rFonts w:ascii="Times New Roman" w:hAnsi="Times New Roman" w:cs="Times New Roman"/>
          <w:sz w:val="28"/>
          <w:szCs w:val="28"/>
          <w:lang w:val="uk-UA"/>
        </w:rPr>
        <w:t>рочитать</w:t>
      </w:r>
      <w:proofErr w:type="spellEnd"/>
      <w:r w:rsidR="001A7DC3">
        <w:rPr>
          <w:rFonts w:ascii="Times New Roman" w:hAnsi="Times New Roman" w:cs="Times New Roman"/>
          <w:sz w:val="28"/>
          <w:szCs w:val="28"/>
          <w:lang w:val="uk-UA"/>
        </w:rPr>
        <w:t xml:space="preserve"> пар.11</w:t>
      </w:r>
      <w:r>
        <w:rPr>
          <w:rFonts w:ascii="Times New Roman" w:hAnsi="Times New Roman" w:cs="Times New Roman"/>
          <w:sz w:val="28"/>
          <w:szCs w:val="28"/>
          <w:lang w:val="uk-UA"/>
        </w:rPr>
        <w:t>, 16.</w:t>
      </w:r>
    </w:p>
    <w:p w:rsidR="003D62D7" w:rsidRDefault="003D6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2D7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Скласти таблицю «Основні досягнення культури в 1960-80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A33E5" w:rsidRPr="001A7DC3" w:rsidRDefault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</w:t>
      </w:r>
      <w:r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ЗНО   </w:t>
      </w:r>
      <w:hyperlink r:id="rId5" w:history="1">
        <w:r w:rsidRPr="001A7D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</w:t>
        </w:r>
        <w:bookmarkStart w:id="0" w:name="_GoBack"/>
        <w:bookmarkEnd w:id="0"/>
        <w:r w:rsidRPr="001A7D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/test.izno.com.ua/</w:t>
        </w:r>
      </w:hyperlink>
      <w:r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3A33E5" w:rsidRPr="001A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081102"/>
    <w:rsid w:val="0012781A"/>
    <w:rsid w:val="001A7DC3"/>
    <w:rsid w:val="00380189"/>
    <w:rsid w:val="003A33E5"/>
    <w:rsid w:val="003D62D7"/>
    <w:rsid w:val="005C6526"/>
    <w:rsid w:val="00681BF9"/>
    <w:rsid w:val="00802150"/>
    <w:rsid w:val="00F62A27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0919-ACEF-44A5-85E6-2C1ECC8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.izno.com.ua/" TargetMode="External"/><Relationship Id="rId4" Type="http://schemas.openxmlformats.org/officeDocument/2006/relationships/hyperlink" Target="https://youtu.be/h6qPUfEpAN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1335</Words>
  <Characters>7611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2021-10-19T19:55:00Z</dcterms:created>
  <dcterms:modified xsi:type="dcterms:W3CDTF">2021-11-09T10:42:00Z</dcterms:modified>
</cp:coreProperties>
</file>