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4A7CAF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</w:t>
      </w:r>
      <w:r w:rsidR="008340E8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FA2278" w:rsidRDefault="00F2781C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11-А</w:t>
      </w:r>
    </w:p>
    <w:p w:rsidR="00FA2278" w:rsidRDefault="00FA2278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Україна </w:t>
      </w:r>
    </w:p>
    <w:p w:rsidR="002B49F5" w:rsidRDefault="00FC1C5F" w:rsidP="002B4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Default="00284AA0" w:rsidP="002B49F5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4A7CAF" w:rsidRPr="004A7CAF">
        <w:t xml:space="preserve"> </w:t>
      </w:r>
      <w:r w:rsidR="004A7CAF" w:rsidRPr="004A7CAF">
        <w:rPr>
          <w:rFonts w:ascii="Times New Roman" w:hAnsi="Times New Roman" w:cs="Times New Roman"/>
          <w:b/>
          <w:sz w:val="32"/>
          <w:szCs w:val="32"/>
          <w:lang w:val="uk-UA"/>
        </w:rPr>
        <w:t>Встановлення тоталітарного режиму в Україні</w:t>
      </w:r>
      <w:r w:rsidR="004A7CA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9B65A1" w:rsidRDefault="009B65A1" w:rsidP="009B65A1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Опрацюйте опорний конспект, запам’ятайте дати.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Причини вступу УСРР у СРСР. Всі радянські республіки мали спільне політичне керівництво. Правлячою була більшовицька партія, місцеві республіканські організації якої не мали автономії. Керівництво радянськими республіками здійснювалося з одного центру — ЦК РКП(б). Система угод між радянськими республіками характеризувалася як «договірна федерація». Насправді державні органи УСРР не мали автономії й підпорядковувалися Москві. Це дає підстави охарактеризувати УСРР на початку 20-х рр. як псевдодержаву. Те саме засвідчив і договір між УСРР і РСФРР, укладений у грудні 1920 р. У середовищі КП(б)У проявлялося відверте, цинічне ігнорування національної культури, презирливе ставлення до неї.</w:t>
      </w:r>
    </w:p>
    <w:p w:rsidR="004A7CA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b/>
          <w:i/>
          <w:sz w:val="28"/>
          <w:szCs w:val="28"/>
          <w:lang w:val="uk-UA"/>
        </w:rPr>
        <w:t>Входження УСРР до складу СРСР. 10.12.1922 р</w:t>
      </w:r>
      <w:r w:rsidRPr="0043543F">
        <w:rPr>
          <w:rFonts w:ascii="Times New Roman" w:hAnsi="Times New Roman" w:cs="Times New Roman"/>
          <w:sz w:val="28"/>
          <w:szCs w:val="28"/>
          <w:lang w:val="uk-UA"/>
        </w:rPr>
        <w:t xml:space="preserve">. в Харкові відбувся Сьомий Всеукраїнський з’їзд рад, який схвалив Декларацію про утворення СРСР. І </w:t>
      </w:r>
      <w:r w:rsidRPr="0043543F">
        <w:rPr>
          <w:rFonts w:ascii="Times New Roman" w:hAnsi="Times New Roman" w:cs="Times New Roman"/>
          <w:b/>
          <w:i/>
          <w:sz w:val="28"/>
          <w:szCs w:val="28"/>
          <w:lang w:val="uk-UA"/>
        </w:rPr>
        <w:t>з’їзд рад СРСР відбувся 30 грудня 1922 р.</w:t>
      </w:r>
      <w:r w:rsidRPr="0043543F">
        <w:rPr>
          <w:rFonts w:ascii="Times New Roman" w:hAnsi="Times New Roman" w:cs="Times New Roman"/>
          <w:sz w:val="28"/>
          <w:szCs w:val="28"/>
          <w:lang w:val="uk-UA"/>
        </w:rPr>
        <w:t xml:space="preserve"> На ньому було ухвалено декларацію і договір про утворення СРСР. До його складу увійшли Білоруська СРР, Закавказька Федерація, Російська Федерація й УСРР. Завершилося оформлення СРСР з ухваленням Конституції, це відбулося 31 січня 1924 р. У травні 1925 р. IX Всеукраїнський з’їзд рад затвердив новий текст Конституції УСРР, у якому закріплено вступ радянської України до СРСР.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Масовий голод у південних губерніях УСРР (1921-1923 рр.). Економічне становище після кількох років війни було дуже складним;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у 1921 р. воно погіршилося через посуху і неврожай, які охопили степові райони України. Урожай сягав лише 30 % від рівня 1916 р. за рахунок північних і правобережних земель, які постраждали менше;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війська перекрили всі шляхи, що зв’язували Північ з Півднем;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незважаючи на неврожай, на Півдні тривали хлібозаготівлі. Жодна з губерній, яка голодувала, не була звільнена від податку. Безперечно, головною причиною трагедії була політика влади;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хліб з України вивозили в Поволжя, що голодувало, промислові центри Росії, експортували за кордон;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lastRenderedPageBreak/>
        <w:t>Москва фактично випробувала голод як ефективний засіб придушення повстанського антибільшовицького руху.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b/>
          <w:i/>
          <w:sz w:val="28"/>
          <w:szCs w:val="28"/>
          <w:lang w:val="uk-UA"/>
        </w:rPr>
        <w:t>Антицерковна кампанія.</w:t>
      </w:r>
      <w:r w:rsidRPr="0043543F">
        <w:rPr>
          <w:rFonts w:ascii="Times New Roman" w:hAnsi="Times New Roman" w:cs="Times New Roman"/>
          <w:sz w:val="28"/>
          <w:szCs w:val="28"/>
          <w:lang w:val="uk-UA"/>
        </w:rPr>
        <w:t xml:space="preserve"> Атеїстична влада скористалася голодом як зручним приводом для посилення репресій щодо духовенства: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вилучалися коштовності із храмів нібито для закупівлі зерна за кордоном;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держава спровокувала конфлікти між духовенством і чиновниками, що здійснювали конфіскації у культових спорудах;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 xml:space="preserve">відбувалися арешти і розстріли священників і </w:t>
      </w:r>
      <w:proofErr w:type="spellStart"/>
      <w:r w:rsidRPr="0043543F">
        <w:rPr>
          <w:rFonts w:ascii="Times New Roman" w:hAnsi="Times New Roman" w:cs="Times New Roman"/>
          <w:sz w:val="28"/>
          <w:szCs w:val="28"/>
          <w:lang w:val="uk-UA"/>
        </w:rPr>
        <w:t>вірян</w:t>
      </w:r>
      <w:proofErr w:type="spellEnd"/>
      <w:r w:rsidRPr="0043543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Ленін закликав: «Чим більшу кількість представників реакційного духовенства і реакційної буржуазії нам... вдасться розстріляти, тим краще»;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терор щодо духовенства посилював соціальне напруження в суспільстві.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Це викликало величезні жертви: 1,5-2,0 млн померлих осіб. У той же час з інших районів Росії, Казахстану, де також голодували, переселяли людей в Україну. Лише з другої половини 1922 р. деяка допомога населенню районів, що голодували, почала надаватися міжнародними організаціями (більша частина пожертвувань йшла в Росію). Але голод в Україні був ліквідований тільки в 1923 р.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Причини та особливості впровадження непу в Україні</w:t>
      </w:r>
      <w:r w:rsidRPr="0043543F">
        <w:rPr>
          <w:rFonts w:ascii="Times New Roman" w:hAnsi="Times New Roman" w:cs="Times New Roman"/>
          <w:sz w:val="28"/>
          <w:szCs w:val="28"/>
          <w:lang w:val="uk-UA"/>
        </w:rPr>
        <w:t>: внутрішнє становище УСРР на початок 20-х рр. характеризується як господарська розруха. Керівництво й далі стояло на позиціях «воєнного комунізму» з його продовольчою розкладкою; але в країні вибухнула гостра криза, в основі якої було неприйняття широкими народними масами цієї політики. У лютому 1921 р. на території УСРР зафіксовано 118 значних повстань, спрямованих проти політики «воєнного комунізму». Незадоволення більшовицькою диктатурою наростало і в робітничому середовищі. Отже, РКП(б) зіткнулася з масовим опором її політиці комуністичного будівництва.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X з’їзд партії (березень 1921 р.), відмовився від «воєнного комунізму».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Особливості: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неп у 1921 р. так і не прийшов в українське село (а в 1922 р.);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установлення високої ставки продподатку, при його вилученні застосовувалися репресивні заходи.</w:t>
      </w:r>
    </w:p>
    <w:p w:rsidR="0043543F" w:rsidRPr="0043543F" w:rsidRDefault="0043543F" w:rsidP="0043543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b/>
          <w:i/>
          <w:sz w:val="28"/>
          <w:szCs w:val="28"/>
          <w:lang w:val="uk-UA"/>
        </w:rPr>
        <w:t>Неп в УСРР та його складові:</w:t>
      </w:r>
    </w:p>
    <w:p w:rsid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першим і найголовнішим кроком до нової економічної політики (непу) була заміна продрозкладки на продподаток;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допускалося застосування вільнонайманої праці в селянських господарствах, оренда землі;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сприяння кооперації, гальмування розвитку великих господарств;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у місті ця політика запроваджувалася швидше. У 1921 р. були скасовані заборони на дрібне приватне підприємництво і торгівлю. Деякі підприємства передавалися в оренду, концесії;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дозвіл найманої праці у промислових і торгових закладах;</w:t>
      </w:r>
    </w:p>
    <w:p w:rsid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зміни в керівництві державною промисловістю: відмова від жорсткої централізації, трудових мобілізацій, широке впровадження економічних методів господарювання, господарського розрахунку. На цих засадах працювали державні підприємства, які об’єднувалися в трести. Зрівнялівка в оплаті праці відходила в минуле.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Національна політика радянської влади в УСРР. Причини «українізації». Перехід до непу визначив зміст і напрями розвитку національної культури в 20-х рр. Держава прагнула за всяку ціну зберегти контроль над культурою, усіма проявами духовного життя: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керівництво бачило, що без задоволення мінімуму національних потреб українського народу доля більшовизму буде під загрозою;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прагнення посилити контроль і вплив комуністичної партії в суспільстві через українську мову;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образу більшовиків на міжнародній арені;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українізація мала замінити певний суверенітет УСРР, втрачений після входження до СРСР.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Саме ці обставини були основою політики «коренізації», яка після XII з’їзду РКП(б), що відбувся в 1923 р., стала впроваджуватися в усіх радянських республіках, а в Україні мала назву українізації.</w:t>
      </w:r>
    </w:p>
    <w:p w:rsidR="0043543F" w:rsidRPr="0043543F" w:rsidRDefault="0043543F" w:rsidP="0043543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b/>
          <w:i/>
          <w:sz w:val="28"/>
          <w:szCs w:val="28"/>
          <w:lang w:val="uk-UA"/>
        </w:rPr>
        <w:t>Політика «коренізації» в УСРР (українізація):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виховання кадрів із представників корінної національності;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запровадження в роботу партійного, радянського та господарського апаратів рідної для населення мови;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розширення мережі шкіл із рідною мовою, видання преси, книг;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>розвиток національної культури під керівництвом партії.</w:t>
      </w:r>
    </w:p>
    <w:p w:rsid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sz w:val="28"/>
          <w:szCs w:val="28"/>
          <w:lang w:val="uk-UA"/>
        </w:rPr>
        <w:t xml:space="preserve">Важливе значення мало те, що ключовим у справі українізації наркоматом освіти в 1924-1927 рр. керував Олександр </w:t>
      </w:r>
      <w:proofErr w:type="spellStart"/>
      <w:r w:rsidRPr="0043543F">
        <w:rPr>
          <w:rFonts w:ascii="Times New Roman" w:hAnsi="Times New Roman" w:cs="Times New Roman"/>
          <w:sz w:val="28"/>
          <w:szCs w:val="28"/>
          <w:lang w:val="uk-UA"/>
        </w:rPr>
        <w:t>Шумський</w:t>
      </w:r>
      <w:proofErr w:type="spellEnd"/>
      <w:r w:rsidRPr="0043543F">
        <w:rPr>
          <w:rFonts w:ascii="Times New Roman" w:hAnsi="Times New Roman" w:cs="Times New Roman"/>
          <w:sz w:val="28"/>
          <w:szCs w:val="28"/>
          <w:lang w:val="uk-UA"/>
        </w:rPr>
        <w:t xml:space="preserve">, а в 1927-1933 рр. — </w:t>
      </w:r>
      <w:r w:rsidRPr="0043543F">
        <w:rPr>
          <w:rFonts w:ascii="Times New Roman" w:hAnsi="Times New Roman" w:cs="Times New Roman"/>
          <w:sz w:val="28"/>
          <w:szCs w:val="28"/>
          <w:lang w:val="uk-UA"/>
        </w:rPr>
        <w:lastRenderedPageBreak/>
        <w:t>Микола Скрипник. Вони зробили чимало для ліквідації пригнобленого становища, в якому український народ перебував до революції.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Українське національне відродження 20-х рр.</w:t>
      </w:r>
      <w:r w:rsidRPr="0043543F">
        <w:rPr>
          <w:rFonts w:ascii="Times New Roman" w:hAnsi="Times New Roman" w:cs="Times New Roman"/>
          <w:sz w:val="28"/>
          <w:szCs w:val="28"/>
          <w:lang w:val="uk-UA"/>
        </w:rPr>
        <w:t xml:space="preserve"> Особливості розвитку української культури. Освіта. Наприкінці 1925 р. поза школою залишалося ще понад 40 % дітей шкільного віку. Українці серед студентів вишів становили лише трохи більше половини, хоча їх було 80 % від усього населення республіки.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b/>
          <w:i/>
          <w:sz w:val="28"/>
          <w:szCs w:val="28"/>
          <w:lang w:val="uk-UA"/>
        </w:rPr>
        <w:t>Наука.</w:t>
      </w:r>
      <w:r w:rsidRPr="0043543F">
        <w:rPr>
          <w:rFonts w:ascii="Times New Roman" w:hAnsi="Times New Roman" w:cs="Times New Roman"/>
          <w:sz w:val="28"/>
          <w:szCs w:val="28"/>
          <w:lang w:val="uk-UA"/>
        </w:rPr>
        <w:t xml:space="preserve"> Всеукраїнську академію наук у 20-х рр. очолювали визначні природознавці В. Липський і Д. Заболотний. Особливо </w:t>
      </w:r>
      <w:proofErr w:type="spellStart"/>
      <w:r w:rsidRPr="0043543F">
        <w:rPr>
          <w:rFonts w:ascii="Times New Roman" w:hAnsi="Times New Roman" w:cs="Times New Roman"/>
          <w:sz w:val="28"/>
          <w:szCs w:val="28"/>
          <w:lang w:val="uk-UA"/>
        </w:rPr>
        <w:t>плідно</w:t>
      </w:r>
      <w:proofErr w:type="spellEnd"/>
      <w:r w:rsidRPr="0043543F">
        <w:rPr>
          <w:rFonts w:ascii="Times New Roman" w:hAnsi="Times New Roman" w:cs="Times New Roman"/>
          <w:sz w:val="28"/>
          <w:szCs w:val="28"/>
          <w:lang w:val="uk-UA"/>
        </w:rPr>
        <w:t xml:space="preserve"> діяв історико-філологічний відділ, у якому працювали видатні мовознавці А. Кримський і С. Єфремов. Дедалі більшою ставала ідеологізація діяльності наукових установ.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b/>
          <w:i/>
          <w:sz w:val="28"/>
          <w:szCs w:val="28"/>
          <w:lang w:val="uk-UA"/>
        </w:rPr>
        <w:t>Література</w:t>
      </w:r>
      <w:r w:rsidRPr="0043543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43543F">
        <w:rPr>
          <w:rFonts w:ascii="Times New Roman" w:hAnsi="Times New Roman" w:cs="Times New Roman"/>
          <w:sz w:val="28"/>
          <w:szCs w:val="28"/>
          <w:lang w:val="uk-UA"/>
        </w:rPr>
        <w:t xml:space="preserve"> Найпомітнішою постаттю в літературі того часу був Микола Хвильовий (справжнє прізвище </w:t>
      </w:r>
      <w:proofErr w:type="spellStart"/>
      <w:r w:rsidRPr="0043543F">
        <w:rPr>
          <w:rFonts w:ascii="Times New Roman" w:hAnsi="Times New Roman" w:cs="Times New Roman"/>
          <w:sz w:val="28"/>
          <w:szCs w:val="28"/>
          <w:lang w:val="uk-UA"/>
        </w:rPr>
        <w:t>Фітільов</w:t>
      </w:r>
      <w:proofErr w:type="spellEnd"/>
      <w:r w:rsidRPr="0043543F">
        <w:rPr>
          <w:rFonts w:ascii="Times New Roman" w:hAnsi="Times New Roman" w:cs="Times New Roman"/>
          <w:sz w:val="28"/>
          <w:szCs w:val="28"/>
          <w:lang w:val="uk-UA"/>
        </w:rPr>
        <w:t xml:space="preserve">), лідер Вільної академії пролетарської літератури (ВАПЛІТЕ). У літературній дискусії 1925-1928 рр. про шляхи розвитку української літератури він наполягав на недоцільності однобічної орієнтації на російську культуру, закликав брати найкраще з європейських досягнень. Письменник був розкритикований генеральним секретарем ЦК КП(б)У (1925-1928 рр.) Л. </w:t>
      </w:r>
      <w:proofErr w:type="spellStart"/>
      <w:r w:rsidRPr="0043543F">
        <w:rPr>
          <w:rFonts w:ascii="Times New Roman" w:hAnsi="Times New Roman" w:cs="Times New Roman"/>
          <w:sz w:val="28"/>
          <w:szCs w:val="28"/>
          <w:lang w:val="uk-UA"/>
        </w:rPr>
        <w:t>Кагановичем</w:t>
      </w:r>
      <w:proofErr w:type="spellEnd"/>
      <w:r w:rsidRPr="0043543F">
        <w:rPr>
          <w:rFonts w:ascii="Times New Roman" w:hAnsi="Times New Roman" w:cs="Times New Roman"/>
          <w:sz w:val="28"/>
          <w:szCs w:val="28"/>
          <w:lang w:val="uk-UA"/>
        </w:rPr>
        <w:t>. Інші видатні письменники — П. Тичина, В. Сосюра, М. Зеров, М. Рильський, М. Драй-Хмара, В. Підмогильний, Г. Косинка, Б. Антоненко-Давидович, М. Куліш.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b/>
          <w:i/>
          <w:sz w:val="28"/>
          <w:szCs w:val="28"/>
          <w:lang w:val="uk-UA"/>
        </w:rPr>
        <w:t>Образотворче мистецтво</w:t>
      </w:r>
      <w:r w:rsidRPr="0043543F">
        <w:rPr>
          <w:rFonts w:ascii="Times New Roman" w:hAnsi="Times New Roman" w:cs="Times New Roman"/>
          <w:sz w:val="28"/>
          <w:szCs w:val="28"/>
          <w:lang w:val="uk-UA"/>
        </w:rPr>
        <w:t xml:space="preserve">. Тривала діяльність художників оригінальної школи послідовників М. Бойчука, в творчості яких у неповторний синтез зливалися елементи староукраїнського та візантійського живопису. Засяяв талантом молодий графік В. </w:t>
      </w:r>
      <w:proofErr w:type="spellStart"/>
      <w:r w:rsidRPr="0043543F">
        <w:rPr>
          <w:rFonts w:ascii="Times New Roman" w:hAnsi="Times New Roman" w:cs="Times New Roman"/>
          <w:sz w:val="28"/>
          <w:szCs w:val="28"/>
          <w:lang w:val="uk-UA"/>
        </w:rPr>
        <w:t>Касіян</w:t>
      </w:r>
      <w:proofErr w:type="spellEnd"/>
      <w:r w:rsidRPr="0043543F">
        <w:rPr>
          <w:rFonts w:ascii="Times New Roman" w:hAnsi="Times New Roman" w:cs="Times New Roman"/>
          <w:sz w:val="28"/>
          <w:szCs w:val="28"/>
          <w:lang w:val="uk-UA"/>
        </w:rPr>
        <w:t xml:space="preserve"> (літографія «Гуцул з квіткою», естамп «Карпатська мати», 1923 р.). Продовжував </w:t>
      </w:r>
      <w:proofErr w:type="spellStart"/>
      <w:r w:rsidRPr="0043543F">
        <w:rPr>
          <w:rFonts w:ascii="Times New Roman" w:hAnsi="Times New Roman" w:cs="Times New Roman"/>
          <w:sz w:val="28"/>
          <w:szCs w:val="28"/>
          <w:lang w:val="uk-UA"/>
        </w:rPr>
        <w:t>плідно</w:t>
      </w:r>
      <w:proofErr w:type="spellEnd"/>
      <w:r w:rsidRPr="0043543F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 Ф. Кричевський («Життя», триптих «Любов. Сім’я. Повернення», 1925-1927 рр.). В архітектурі досягненням слід вважати зведення в тодішній столиці УСРР Харкові будівлі Держпрому (1925-1928 рр.). У галузі скульптури </w:t>
      </w:r>
      <w:proofErr w:type="spellStart"/>
      <w:r w:rsidRPr="0043543F">
        <w:rPr>
          <w:rFonts w:ascii="Times New Roman" w:hAnsi="Times New Roman" w:cs="Times New Roman"/>
          <w:sz w:val="28"/>
          <w:szCs w:val="28"/>
          <w:lang w:val="uk-UA"/>
        </w:rPr>
        <w:t>плідно</w:t>
      </w:r>
      <w:proofErr w:type="spellEnd"/>
      <w:r w:rsidRPr="0043543F">
        <w:rPr>
          <w:rFonts w:ascii="Times New Roman" w:hAnsi="Times New Roman" w:cs="Times New Roman"/>
          <w:sz w:val="28"/>
          <w:szCs w:val="28"/>
          <w:lang w:val="uk-UA"/>
        </w:rPr>
        <w:t xml:space="preserve"> працював І. Кавалерідзе, пам’ятники Г. Сковороді в Лохвиці, Т. Шевченку в Полтаві. У театральному мистецтві виділявся театр ім. І. Франка під керівництвом Г. Юри й, особливо, театр «Березіль», на чолі якого стояв видатний режисер Лесь Курбас. Наприкінці 20-х рр. прославився своїми фільмами «Звенигора», «Арсенал», «Земля» кінорежисер Олександр Довженко.</w:t>
      </w:r>
    </w:p>
    <w:p w:rsidR="0043543F" w:rsidRPr="0043543F" w:rsidRDefault="0043543F" w:rsidP="00435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543F">
        <w:rPr>
          <w:rFonts w:ascii="Times New Roman" w:hAnsi="Times New Roman" w:cs="Times New Roman"/>
          <w:b/>
          <w:i/>
          <w:sz w:val="28"/>
          <w:szCs w:val="28"/>
          <w:lang w:val="uk-UA"/>
        </w:rPr>
        <w:t>Політика більшовиків щодо релігії та церкви в Україні.</w:t>
      </w:r>
      <w:r w:rsidRPr="0043543F">
        <w:rPr>
          <w:rFonts w:ascii="Times New Roman" w:hAnsi="Times New Roman" w:cs="Times New Roman"/>
          <w:sz w:val="28"/>
          <w:szCs w:val="28"/>
          <w:lang w:val="uk-UA"/>
        </w:rPr>
        <w:t xml:space="preserve"> Існування УАПЦ влада дозволяла поки тривав неп і діяв курс на українізацію. Офіц</w:t>
      </w:r>
      <w:r>
        <w:rPr>
          <w:rFonts w:ascii="Times New Roman" w:hAnsi="Times New Roman" w:cs="Times New Roman"/>
          <w:sz w:val="28"/>
          <w:szCs w:val="28"/>
          <w:lang w:val="uk-UA"/>
        </w:rPr>
        <w:t>ійно проголошено свободу совісті</w:t>
      </w:r>
      <w:r w:rsidRPr="0043543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3543F">
        <w:rPr>
          <w:rFonts w:ascii="Times New Roman" w:hAnsi="Times New Roman" w:cs="Times New Roman"/>
          <w:sz w:val="28"/>
          <w:szCs w:val="28"/>
          <w:lang w:val="uk-UA"/>
        </w:rPr>
        <w:t>відокремлено</w:t>
      </w:r>
      <w:proofErr w:type="spellEnd"/>
      <w:r w:rsidRPr="0043543F">
        <w:rPr>
          <w:rFonts w:ascii="Times New Roman" w:hAnsi="Times New Roman" w:cs="Times New Roman"/>
          <w:sz w:val="28"/>
          <w:szCs w:val="28"/>
          <w:lang w:val="uk-UA"/>
        </w:rPr>
        <w:t xml:space="preserve"> церкву від держави і школу від церкви. У 1921-1923 рр. під приводом боротьби з голодом відбулося відкрите </w:t>
      </w:r>
      <w:r w:rsidRPr="0043543F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пограбування храмів. Протягом 20-х рр. не припинялася атеїстична пропаганда.</w:t>
      </w:r>
    </w:p>
    <w:p w:rsidR="00565E74" w:rsidRPr="00565E74" w:rsidRDefault="00565E74" w:rsidP="004A7CAF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Перегляньте відео: </w:t>
      </w:r>
      <w:hyperlink r:id="rId5" w:history="1">
        <w:r w:rsidR="004A7CAF" w:rsidRPr="00A229BB">
          <w:rPr>
            <w:rStyle w:val="a6"/>
            <w:rFonts w:ascii="Times New Roman" w:hAnsi="Times New Roman" w:cs="Times New Roman"/>
            <w:b/>
            <w:sz w:val="32"/>
            <w:szCs w:val="32"/>
            <w:lang w:val="uk-UA"/>
          </w:rPr>
          <w:t>https://youtu.be/4le8Th2YCmc</w:t>
        </w:r>
      </w:hyperlink>
      <w:r w:rsidR="004A7CA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9578B6" w:rsidRDefault="009578B6" w:rsidP="009578B6">
      <w:pPr>
        <w:pStyle w:val="a5"/>
        <w:ind w:left="92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578B6" w:rsidRPr="00565E74" w:rsidRDefault="009578B6" w:rsidP="00EA5CF9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65E74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завдання: повтор</w:t>
      </w:r>
      <w:r w:rsidR="0043543F">
        <w:rPr>
          <w:rFonts w:ascii="Times New Roman" w:hAnsi="Times New Roman" w:cs="Times New Roman"/>
          <w:b/>
          <w:sz w:val="32"/>
          <w:szCs w:val="32"/>
          <w:lang w:val="uk-UA"/>
        </w:rPr>
        <w:t xml:space="preserve">ити тему </w:t>
      </w:r>
      <w:r w:rsidR="00EA5CF9"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="00EA5CF9" w:rsidRPr="00EA5CF9">
        <w:rPr>
          <w:rFonts w:ascii="Times New Roman" w:hAnsi="Times New Roman" w:cs="Times New Roman"/>
          <w:b/>
          <w:sz w:val="32"/>
          <w:szCs w:val="32"/>
          <w:lang w:val="uk-UA"/>
        </w:rPr>
        <w:t>Встановлення тоталітарного режиму в Україні</w:t>
      </w:r>
      <w:r w:rsidR="00EA5CF9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  <w:bookmarkStart w:id="0" w:name="_GoBack"/>
      <w:bookmarkEnd w:id="0"/>
      <w:r w:rsidR="00EA5CF9" w:rsidRPr="00EA5CF9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F2781C" w:rsidRPr="00A74BFB" w:rsidRDefault="00F2781C" w:rsidP="00A74BF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2781C" w:rsidRPr="00A74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55612EAB"/>
    <w:multiLevelType w:val="hybridMultilevel"/>
    <w:tmpl w:val="126C0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56862"/>
    <w:rsid w:val="00070F11"/>
    <w:rsid w:val="00124AD1"/>
    <w:rsid w:val="00144DAB"/>
    <w:rsid w:val="00204CC1"/>
    <w:rsid w:val="0023731E"/>
    <w:rsid w:val="00284AA0"/>
    <w:rsid w:val="002B49F5"/>
    <w:rsid w:val="002C4ED6"/>
    <w:rsid w:val="003140FA"/>
    <w:rsid w:val="0031527F"/>
    <w:rsid w:val="00355FFC"/>
    <w:rsid w:val="00375A12"/>
    <w:rsid w:val="003A5A6D"/>
    <w:rsid w:val="003F6352"/>
    <w:rsid w:val="0043543F"/>
    <w:rsid w:val="00461CE8"/>
    <w:rsid w:val="004A7CAF"/>
    <w:rsid w:val="004E0135"/>
    <w:rsid w:val="00560320"/>
    <w:rsid w:val="00562375"/>
    <w:rsid w:val="00565E74"/>
    <w:rsid w:val="00625AA9"/>
    <w:rsid w:val="0063359A"/>
    <w:rsid w:val="00680875"/>
    <w:rsid w:val="00680CBF"/>
    <w:rsid w:val="006B1187"/>
    <w:rsid w:val="006C4325"/>
    <w:rsid w:val="0071354F"/>
    <w:rsid w:val="0072353F"/>
    <w:rsid w:val="00730D9A"/>
    <w:rsid w:val="00742BE7"/>
    <w:rsid w:val="007B7F9E"/>
    <w:rsid w:val="008340E8"/>
    <w:rsid w:val="00877456"/>
    <w:rsid w:val="008B7F96"/>
    <w:rsid w:val="009578B6"/>
    <w:rsid w:val="00974A4E"/>
    <w:rsid w:val="009B65A1"/>
    <w:rsid w:val="00A14D39"/>
    <w:rsid w:val="00A3413B"/>
    <w:rsid w:val="00A74BFB"/>
    <w:rsid w:val="00AA5642"/>
    <w:rsid w:val="00AB67F7"/>
    <w:rsid w:val="00B52B67"/>
    <w:rsid w:val="00BB2AA9"/>
    <w:rsid w:val="00C258F5"/>
    <w:rsid w:val="00CE0B9F"/>
    <w:rsid w:val="00E25A49"/>
    <w:rsid w:val="00E83B35"/>
    <w:rsid w:val="00EA5CF9"/>
    <w:rsid w:val="00F2337E"/>
    <w:rsid w:val="00F2781C"/>
    <w:rsid w:val="00F74587"/>
    <w:rsid w:val="00FA2278"/>
    <w:rsid w:val="00FB2842"/>
    <w:rsid w:val="00FB68DF"/>
    <w:rsid w:val="00FC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4le8Th2YCm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cp:lastPrinted>2021-12-09T18:50:00Z</cp:lastPrinted>
  <dcterms:created xsi:type="dcterms:W3CDTF">2021-12-09T18:28:00Z</dcterms:created>
  <dcterms:modified xsi:type="dcterms:W3CDTF">2022-04-21T18:37:00Z</dcterms:modified>
</cp:coreProperties>
</file>