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204CC1" w:rsidP="0071354F">
      <w:pPr>
        <w:rPr>
          <w:rFonts w:ascii="Times New Roman" w:hAnsi="Times New Roman" w:cs="Times New Roman"/>
          <w:sz w:val="28"/>
          <w:szCs w:val="28"/>
          <w:lang w:val="uk-UA"/>
        </w:rPr>
      </w:pPr>
      <w:r>
        <w:rPr>
          <w:rFonts w:ascii="Times New Roman" w:hAnsi="Times New Roman" w:cs="Times New Roman"/>
          <w:sz w:val="28"/>
          <w:szCs w:val="28"/>
          <w:lang w:val="uk-UA"/>
        </w:rPr>
        <w:t>23</w:t>
      </w:r>
      <w:r w:rsidR="002B49F5">
        <w:rPr>
          <w:rFonts w:ascii="Times New Roman" w:hAnsi="Times New Roman" w:cs="Times New Roman"/>
          <w:sz w:val="28"/>
          <w:szCs w:val="28"/>
          <w:lang w:val="uk-UA"/>
        </w:rPr>
        <w:t>.03</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2B49F5">
      <w:pP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204CC1">
        <w:rPr>
          <w:rFonts w:ascii="Times New Roman" w:hAnsi="Times New Roman" w:cs="Times New Roman"/>
          <w:b/>
          <w:sz w:val="28"/>
          <w:szCs w:val="28"/>
          <w:lang w:val="uk-UA"/>
        </w:rPr>
        <w:t xml:space="preserve"> Збройна агресія Росії проти України.</w:t>
      </w:r>
    </w:p>
    <w:p w:rsidR="00A74BFB" w:rsidRDefault="00680875" w:rsidP="00A74BFB">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204CC1" w:rsidRPr="00204CC1" w:rsidRDefault="00204CC1" w:rsidP="00204CC1">
      <w:pPr>
        <w:pStyle w:val="a5"/>
        <w:numPr>
          <w:ilvl w:val="0"/>
          <w:numId w:val="4"/>
        </w:numPr>
        <w:rPr>
          <w:rFonts w:ascii="Times New Roman" w:hAnsi="Times New Roman" w:cs="Times New Roman"/>
          <w:b/>
          <w:sz w:val="28"/>
          <w:szCs w:val="28"/>
          <w:lang w:val="uk-UA"/>
        </w:rPr>
      </w:pPr>
      <w:r w:rsidRPr="00204CC1">
        <w:rPr>
          <w:rFonts w:ascii="Times New Roman" w:hAnsi="Times New Roman" w:cs="Times New Roman"/>
          <w:b/>
          <w:sz w:val="28"/>
          <w:szCs w:val="28"/>
          <w:lang w:val="uk-UA"/>
        </w:rPr>
        <w:t>Причини російського вторгнення в Україну</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Українська Революція гідності (листопад 2013 р. — лютий 2014 р.) була вороже зустрінута керівництвом Росії. Формально визнаючи факт існування незалежної України, російські керівники вважали її сферою своїх імперських інтересів. Події на Майдані засвідчили, що громадянське суспільство в Україні прагне членства країни в Європейському Союзі та НАТО, тобто звільнення від впливу Росії. Це руйнувало плани російських керівників щодо відновлення імперії.</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На той випадок, якщо не вдасться досягнути своїх цілей за допомогою запровадження в Україні проросійського режиму, економічного тиску та поширення ідей про «єдиний розділений народ», заздалегідь готувалася збройна агресія. Гарантами безпеки України — єдиної держави у світі, яка добровільно позбулася ядерної зброї, її територіальної цілісності та недоторканності кордонів, — були Росія, США та Велика Британія. У Росії сподівалися, що великі держави не стануть на захист України, а обмежаться резолюціями й умовляннями, як це було під час російської агресії проти Грузії у 2008 р.</w:t>
      </w:r>
    </w:p>
    <w:p w:rsidR="00204CC1" w:rsidRPr="00204CC1" w:rsidRDefault="00204CC1" w:rsidP="00204CC1">
      <w:pPr>
        <w:rPr>
          <w:rFonts w:ascii="Times New Roman" w:hAnsi="Times New Roman" w:cs="Times New Roman"/>
          <w:b/>
          <w:sz w:val="28"/>
          <w:szCs w:val="28"/>
          <w:lang w:val="uk-UA"/>
        </w:rPr>
      </w:pPr>
      <w:r w:rsidRPr="00204CC1">
        <w:rPr>
          <w:rFonts w:ascii="Times New Roman" w:hAnsi="Times New Roman" w:cs="Times New Roman"/>
          <w:b/>
          <w:sz w:val="28"/>
          <w:szCs w:val="28"/>
          <w:lang w:val="uk-UA"/>
        </w:rPr>
        <w:t>2. Підготовка Росії до війни проти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Планомірна підготовка до війни проти нашої держави здійснювалась упродовж усіх років після відновлення Україною державної незалежності.</w:t>
      </w:r>
    </w:p>
    <w:p w:rsidR="00204CC1" w:rsidRPr="00204CC1" w:rsidRDefault="00204CC1" w:rsidP="00204CC1">
      <w:pPr>
        <w:rPr>
          <w:rFonts w:ascii="Times New Roman" w:hAnsi="Times New Roman" w:cs="Times New Roman"/>
          <w:b/>
          <w:sz w:val="28"/>
          <w:szCs w:val="28"/>
          <w:lang w:val="uk-UA"/>
        </w:rPr>
      </w:pPr>
      <w:r w:rsidRPr="00204CC1">
        <w:rPr>
          <w:rFonts w:ascii="Times New Roman" w:hAnsi="Times New Roman" w:cs="Times New Roman"/>
          <w:b/>
          <w:sz w:val="28"/>
          <w:szCs w:val="28"/>
          <w:lang w:val="uk-UA"/>
        </w:rPr>
        <w:t>1991-2009 рр.</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Залежність української економіки від Росії.</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Пропагування в Україні ідей «руського світу» через проросійських політиків та організації, засоби масової інформації, соціальні мережі в Інтернеті та ін.</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Поширення в російському суспільстві думки про можливість і навіть неминучість у майбутньому війни проти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Пропагування в Україні ідей сепаратизму, регіональної «ідентичності»; створення й фінансування відповідних організацій.</w:t>
      </w:r>
      <w:r>
        <w:rPr>
          <w:rFonts w:ascii="Times New Roman" w:hAnsi="Times New Roman" w:cs="Times New Roman"/>
          <w:sz w:val="28"/>
          <w:szCs w:val="28"/>
          <w:lang w:val="uk-UA"/>
        </w:rPr>
        <w:t xml:space="preserve"> </w:t>
      </w:r>
      <w:r w:rsidRPr="00204CC1">
        <w:rPr>
          <w:rFonts w:ascii="Times New Roman" w:hAnsi="Times New Roman" w:cs="Times New Roman"/>
          <w:sz w:val="28"/>
          <w:szCs w:val="28"/>
          <w:lang w:val="uk-UA"/>
        </w:rPr>
        <w:t xml:space="preserve">Використання базованого в Криму російського Чорноморського флоту (у 2010 р. термін його </w:t>
      </w:r>
      <w:r w:rsidRPr="00204CC1">
        <w:rPr>
          <w:rFonts w:ascii="Times New Roman" w:hAnsi="Times New Roman" w:cs="Times New Roman"/>
          <w:sz w:val="28"/>
          <w:szCs w:val="28"/>
          <w:lang w:val="uk-UA"/>
        </w:rPr>
        <w:lastRenderedPageBreak/>
        <w:t>перебування був продовжений до 2042 р.) як засобу дестабілізації в потрібний час ситуації на півострові та в Україні загалом.</w:t>
      </w:r>
    </w:p>
    <w:p w:rsidR="00204CC1" w:rsidRPr="00204CC1" w:rsidRDefault="00204CC1" w:rsidP="00204CC1">
      <w:pPr>
        <w:rPr>
          <w:rFonts w:ascii="Times New Roman" w:hAnsi="Times New Roman" w:cs="Times New Roman"/>
          <w:b/>
          <w:sz w:val="28"/>
          <w:szCs w:val="28"/>
          <w:lang w:val="uk-UA"/>
        </w:rPr>
      </w:pPr>
      <w:r w:rsidRPr="00204CC1">
        <w:rPr>
          <w:rFonts w:ascii="Times New Roman" w:hAnsi="Times New Roman" w:cs="Times New Roman"/>
          <w:b/>
          <w:sz w:val="28"/>
          <w:szCs w:val="28"/>
          <w:lang w:val="uk-UA"/>
        </w:rPr>
        <w:t>2010 р. — літо 2013 р.</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Установлення російського контролю над сферою зв'язку й телекомунікацій, паливно-енергетичним комплексом, частиною банківського сектора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Ослаблення Збройних сил України й оборонної промисловості: чисельність війська скорочувалася, військові навчання згорталися, армія не переоснащувалася.</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Суспільству нав'язувалася думка, що Україні армія не потрібна, оскільки, мовляв, немає зовнішніх ворогів.</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Проникнення російської агентури до керівних ланок Міністерства оборони, Генерального штабу, Служби безпеки України.</w:t>
      </w:r>
    </w:p>
    <w:p w:rsidR="00204CC1" w:rsidRPr="00204CC1" w:rsidRDefault="00204CC1" w:rsidP="00204CC1">
      <w:pPr>
        <w:rPr>
          <w:rFonts w:ascii="Times New Roman" w:hAnsi="Times New Roman" w:cs="Times New Roman"/>
          <w:b/>
          <w:sz w:val="28"/>
          <w:szCs w:val="28"/>
          <w:lang w:val="uk-UA"/>
        </w:rPr>
      </w:pPr>
      <w:r w:rsidRPr="00204CC1">
        <w:rPr>
          <w:rFonts w:ascii="Times New Roman" w:hAnsi="Times New Roman" w:cs="Times New Roman"/>
          <w:b/>
          <w:sz w:val="28"/>
          <w:szCs w:val="28"/>
          <w:lang w:val="uk-UA"/>
        </w:rPr>
        <w:t>Літо 2013 р. — лютий 2014 р.</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Збільшення чисельності російських військ на південно-східному кордоні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Активізація російської розвідувальної авіації в прикордонних районах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Посилення радіоелектронної розвідки проти України.</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Створення в Криму незаконних воєнізованих загонів «самооборони», наповнення півострова агентурою російських спецслужб, військовими підрозділами та російськими бойовиками, які, маскуючись під місцеве населення, мали дестабілізувати ситуацію й загрожувати українським військовим частинам.</w:t>
      </w:r>
    </w:p>
    <w:p w:rsidR="00204CC1" w:rsidRPr="00204CC1" w:rsidRDefault="00204CC1" w:rsidP="00204CC1">
      <w:pPr>
        <w:rPr>
          <w:rFonts w:ascii="Times New Roman" w:hAnsi="Times New Roman" w:cs="Times New Roman"/>
          <w:b/>
          <w:sz w:val="28"/>
          <w:szCs w:val="28"/>
          <w:lang w:val="uk-UA"/>
        </w:rPr>
      </w:pPr>
      <w:r>
        <w:rPr>
          <w:rFonts w:ascii="Times New Roman" w:hAnsi="Times New Roman" w:cs="Times New Roman"/>
          <w:b/>
          <w:sz w:val="28"/>
          <w:szCs w:val="28"/>
          <w:lang w:val="uk-UA"/>
        </w:rPr>
        <w:t>3. Початок російської агресії. В</w:t>
      </w:r>
      <w:r w:rsidRPr="00204CC1">
        <w:rPr>
          <w:rFonts w:ascii="Times New Roman" w:hAnsi="Times New Roman" w:cs="Times New Roman"/>
          <w:b/>
          <w:sz w:val="28"/>
          <w:szCs w:val="28"/>
          <w:lang w:val="uk-UA"/>
        </w:rPr>
        <w:t>торгнення Росії до Криму</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 xml:space="preserve">Початок і перший етап російської агресії був спрямований на окупацію Автономної Республіки Крим і м. Севастополя. Напад Росії на Україну без оголошення війни відбувся 20 лютого 2014 р. у районі Керченської протоки. Росія застосувала різноманітні методи ведення війни: дії російських військовослужбовців і керованих ними </w:t>
      </w:r>
      <w:proofErr w:type="spellStart"/>
      <w:r w:rsidRPr="00204CC1">
        <w:rPr>
          <w:rFonts w:ascii="Times New Roman" w:hAnsi="Times New Roman" w:cs="Times New Roman"/>
          <w:sz w:val="28"/>
          <w:szCs w:val="28"/>
          <w:lang w:val="uk-UA"/>
        </w:rPr>
        <w:t>колаборантів</w:t>
      </w:r>
      <w:proofErr w:type="spellEnd"/>
      <w:r w:rsidRPr="00204CC1">
        <w:rPr>
          <w:rFonts w:ascii="Times New Roman" w:hAnsi="Times New Roman" w:cs="Times New Roman"/>
          <w:sz w:val="28"/>
          <w:szCs w:val="28"/>
          <w:lang w:val="uk-UA"/>
        </w:rPr>
        <w:t>, російських ЗМІ та дипломатії. Ці методи отримали назву «гібридна війна». Бойові дії проводилися або підрозділами регулярної російської армії, що приховували свою належність, або маскувалися під місцеву «самооборону» чи загони проросійських «сепаратистів».</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 xml:space="preserve">Водночас заслані на українську територію агенти російських спецслужб і диверсійні групи організовували демонстрації, захоплювали громадські адміністративні будівлі й поліцейські дільниці, імітуючи, що це зроблено </w:t>
      </w:r>
      <w:r w:rsidRPr="00204CC1">
        <w:rPr>
          <w:rFonts w:ascii="Times New Roman" w:hAnsi="Times New Roman" w:cs="Times New Roman"/>
          <w:sz w:val="28"/>
          <w:szCs w:val="28"/>
          <w:lang w:val="uk-UA"/>
        </w:rPr>
        <w:lastRenderedPageBreak/>
        <w:t>місцевими «сепаратистами», незадоволеними новим керівництвом України. Водночас до кордону підходили додаткові підрозділи російської армії, артилерія й танки для утримання в постійному напруженні українських прикордонників і підрозділів Збройних сил України. Усе це супроводжувалося скоординованою дипломатичною, економічною та інформаційною кампанією як в Україні, так і за кордоном.</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 xml:space="preserve">23 лютого в Севастополі відбувся проросійський мітинг, на якому закликали не перераховувати до загальнодержавної скарбниці податки, а міським головою проголосили громадянина Росії. Також було заявлено, що місто не визнає останніх рішень Верховної Ради України та вважає революційні події на Майдані «державним переворотом». Над міськрадою було </w:t>
      </w:r>
      <w:proofErr w:type="spellStart"/>
      <w:r w:rsidRPr="00204CC1">
        <w:rPr>
          <w:rFonts w:ascii="Times New Roman" w:hAnsi="Times New Roman" w:cs="Times New Roman"/>
          <w:sz w:val="28"/>
          <w:szCs w:val="28"/>
          <w:lang w:val="uk-UA"/>
        </w:rPr>
        <w:t>піднято</w:t>
      </w:r>
      <w:proofErr w:type="spellEnd"/>
      <w:r w:rsidRPr="00204CC1">
        <w:rPr>
          <w:rFonts w:ascii="Times New Roman" w:hAnsi="Times New Roman" w:cs="Times New Roman"/>
          <w:sz w:val="28"/>
          <w:szCs w:val="28"/>
          <w:lang w:val="uk-UA"/>
        </w:rPr>
        <w:t xml:space="preserve"> російський прапор. Через три дні епіцентр подій перемістився до столиці автономії. У Сімферополі одночасно відбувалися два мітинги: проросійський та мітинг кримських татар та інших патріотичних сил. Меджліс кримськотатарського народу організував мітинг у середмісті, щоб заблокувати будівлю Верховної Ради АРК. Між учасниками двох мітингів спалахнув конфлікт, у результаті якого були поранені й травмовані три десятки людей.</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Після окупації Криму подальші дії Росії засвідчили, що не півострів був метою її агресії, а відторгнення від України всіх південно-східних областей. За задумом агресорів це мало, зрештою, призвести до ліквідації України як незалежної держави. У російській пресі й на телебаченні розпочалася масова інформаційна кампанія про «переворот», «київську хунту» і про «порятунок російськомовних співвітчизників від бандерівців». Починаючи з 1 березня 2014 р. під гаслами «приєднання» півдня та сходу України до Росії розпочалася «російська весна»: масово з'являлися завезені з Росії озброєні люди у формі без розпізнавальних знаків, під керівництвом російських спецслужб проводилися мітинги, на яких лунали заклики до відокремлення від України. Спеціально підготовлені штурмові групи, очолювані російськими офіцерами, спробували захопити адміністративні будівлі в Харківській, Луганській, Донецькій, Запорізькій, Миколаївській, Херсонській, Одеській та Дніпропетровській областях. Були захоплені будівлі обласних державних адміністрацій у Донецьку, Луганську й Харкові, управління СБУ в Донецьку та Луганську. Найкривавіша сутичка сталася на початку травня в Одесі, коли загинуло майже півсотні людей.</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 xml:space="preserve">Під приводом навчань до східного кордону з Україною росіяни почали стягувати війська (переважно десантно-штурмові підрозділи, а також бронетранспортери, артилерійські системи, пускові установки, бойову авіацію), </w:t>
      </w:r>
      <w:proofErr w:type="spellStart"/>
      <w:r w:rsidRPr="00204CC1">
        <w:rPr>
          <w:rFonts w:ascii="Times New Roman" w:hAnsi="Times New Roman" w:cs="Times New Roman"/>
          <w:sz w:val="28"/>
          <w:szCs w:val="28"/>
          <w:lang w:val="uk-UA"/>
        </w:rPr>
        <w:t>безпілотники</w:t>
      </w:r>
      <w:proofErr w:type="spellEnd"/>
      <w:r w:rsidRPr="00204CC1">
        <w:rPr>
          <w:rFonts w:ascii="Times New Roman" w:hAnsi="Times New Roman" w:cs="Times New Roman"/>
          <w:sz w:val="28"/>
          <w:szCs w:val="28"/>
          <w:lang w:val="uk-UA"/>
        </w:rPr>
        <w:t xml:space="preserve"> та бойові літаки неодноразово порушували український повітряний простір.</w:t>
      </w:r>
      <w:r w:rsidRPr="00204CC1">
        <w:rPr>
          <w:rFonts w:ascii="Times New Roman" w:hAnsi="Times New Roman" w:cs="Times New Roman"/>
          <w:sz w:val="28"/>
          <w:szCs w:val="28"/>
          <w:lang w:val="uk-UA"/>
        </w:rPr>
        <w:t xml:space="preserve"> </w:t>
      </w:r>
      <w:r w:rsidRPr="00204CC1">
        <w:rPr>
          <w:rFonts w:ascii="Times New Roman" w:hAnsi="Times New Roman" w:cs="Times New Roman"/>
          <w:sz w:val="28"/>
          <w:szCs w:val="28"/>
          <w:lang w:val="uk-UA"/>
        </w:rPr>
        <w:t xml:space="preserve">Однією з найдраматичніших подій війни </w:t>
      </w:r>
      <w:r w:rsidRPr="00204CC1">
        <w:rPr>
          <w:rFonts w:ascii="Times New Roman" w:hAnsi="Times New Roman" w:cs="Times New Roman"/>
          <w:sz w:val="28"/>
          <w:szCs w:val="28"/>
          <w:lang w:val="uk-UA"/>
        </w:rPr>
        <w:lastRenderedPageBreak/>
        <w:t xml:space="preserve">став Іловайський котел. Упродовж серпня 2014 р. українські війська вели бої південніше від </w:t>
      </w:r>
      <w:proofErr w:type="spellStart"/>
      <w:r w:rsidRPr="00204CC1">
        <w:rPr>
          <w:rFonts w:ascii="Times New Roman" w:hAnsi="Times New Roman" w:cs="Times New Roman"/>
          <w:sz w:val="28"/>
          <w:szCs w:val="28"/>
          <w:lang w:val="uk-UA"/>
        </w:rPr>
        <w:t>Дебальцевого</w:t>
      </w:r>
      <w:proofErr w:type="spellEnd"/>
      <w:r w:rsidRPr="00204CC1">
        <w:rPr>
          <w:rFonts w:ascii="Times New Roman" w:hAnsi="Times New Roman" w:cs="Times New Roman"/>
          <w:sz w:val="28"/>
          <w:szCs w:val="28"/>
          <w:lang w:val="uk-UA"/>
        </w:rPr>
        <w:t xml:space="preserve"> й вийшли на південні підступи до Донецька в районі Іловайська.</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 xml:space="preserve">Після двотижневих боїв українські війська 29-30 серпня почали відходити з цього району й наразилися на регулярні російські війська, які розстріляли їх із заздалегідь підготовлених позицій. В Іловайському </w:t>
      </w:r>
      <w:proofErr w:type="spellStart"/>
      <w:r w:rsidRPr="00204CC1">
        <w:rPr>
          <w:rFonts w:ascii="Times New Roman" w:hAnsi="Times New Roman" w:cs="Times New Roman"/>
          <w:sz w:val="28"/>
          <w:szCs w:val="28"/>
          <w:lang w:val="uk-UA"/>
        </w:rPr>
        <w:t>котлі</w:t>
      </w:r>
      <w:proofErr w:type="spellEnd"/>
      <w:r w:rsidRPr="00204CC1">
        <w:rPr>
          <w:rFonts w:ascii="Times New Roman" w:hAnsi="Times New Roman" w:cs="Times New Roman"/>
          <w:sz w:val="28"/>
          <w:szCs w:val="28"/>
          <w:lang w:val="uk-UA"/>
        </w:rPr>
        <w:t xml:space="preserve"> загинули сотні українських військовослужбовців. За інформацією Управління Верховного комісара ООН з прав людини, багато українських бійців, які потрапили в полон, були замордовані.</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Символом стійкості українців стала оборона Донецького аеропорту, яка тривала 242 дні: з 26 травня 2014 р. до 22 січня 2015 р. Українські вояки, яких назвали «кіборгами», успішно відбивали спроби штурму аеропорту.</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Після початку російської агресії виник волонтерський рух. Волонтери забезпечували армію та добровольчі батальйони всім необхідним для оборони країни. Українські волонтери допомогли врятувати життя багатьох військових і цивільних. Завдяки героїзму військовослужбовців, добровольців і цивільних громадян плани Росії щодо загарбання південних і східних областей України .</w:t>
      </w:r>
    </w:p>
    <w:p w:rsidR="00204CC1" w:rsidRPr="00204CC1" w:rsidRDefault="00204CC1" w:rsidP="00204CC1">
      <w:pPr>
        <w:rPr>
          <w:rFonts w:ascii="Times New Roman" w:hAnsi="Times New Roman" w:cs="Times New Roman"/>
          <w:sz w:val="28"/>
          <w:szCs w:val="28"/>
          <w:lang w:val="uk-UA"/>
        </w:rPr>
      </w:pPr>
      <w:r w:rsidRPr="00204CC1">
        <w:rPr>
          <w:rFonts w:ascii="Times New Roman" w:hAnsi="Times New Roman" w:cs="Times New Roman"/>
          <w:sz w:val="28"/>
          <w:szCs w:val="28"/>
          <w:lang w:val="uk-UA"/>
        </w:rPr>
        <w:t>Чергове загострення бойових дій на Донбасі спонукало європейських лідерів ініціювати проведення в Мінську — столиці Білорусі — переговорів представників Німеччини, Франції, України та Росії (так звана «нормандська четвірка»1). Для спостереження за дотриманням режиму припинення вогню й відведенням важкої бойової техніки було залучено ОБСЄ. Проте «мінський процес» та інші дипломатичні зусилля не зупинили російської агресії.</w:t>
      </w:r>
    </w:p>
    <w:p w:rsidR="00144DAB" w:rsidRPr="002B49F5" w:rsidRDefault="00A74BFB" w:rsidP="00204CC1">
      <w:pPr>
        <w:rPr>
          <w:rFonts w:ascii="Times New Roman" w:hAnsi="Times New Roman" w:cs="Times New Roman"/>
          <w:b/>
          <w:sz w:val="28"/>
          <w:szCs w:val="28"/>
          <w:lang w:val="uk-UA"/>
        </w:rPr>
      </w:pPr>
      <w:r w:rsidRPr="00A74BFB">
        <w:rPr>
          <w:rFonts w:ascii="Times New Roman" w:hAnsi="Times New Roman" w:cs="Times New Roman"/>
          <w:sz w:val="28"/>
          <w:szCs w:val="28"/>
          <w:lang w:val="uk-UA"/>
        </w:rPr>
        <w:t xml:space="preserve"> </w:t>
      </w:r>
      <w:r w:rsidR="00144DAB" w:rsidRPr="00A14D39">
        <w:rPr>
          <w:rFonts w:ascii="Times New Roman" w:hAnsi="Times New Roman" w:cs="Times New Roman"/>
          <w:b/>
          <w:sz w:val="28"/>
          <w:szCs w:val="28"/>
          <w:lang w:val="uk-UA"/>
        </w:rPr>
        <w:t>Перегляньте відео:</w:t>
      </w:r>
      <w:r w:rsidR="00144DAB" w:rsidRPr="00144DAB">
        <w:t xml:space="preserve"> </w:t>
      </w:r>
      <w:hyperlink r:id="rId5" w:history="1">
        <w:r w:rsidR="00204CC1" w:rsidRPr="00204CC1">
          <w:rPr>
            <w:rStyle w:val="a6"/>
            <w:rFonts w:ascii="Times New Roman" w:hAnsi="Times New Roman" w:cs="Times New Roman"/>
            <w:b/>
            <w:sz w:val="28"/>
            <w:szCs w:val="28"/>
          </w:rPr>
          <w:t>https://youtu.be/nZ-sZ5xJ6YU</w:t>
        </w:r>
      </w:hyperlink>
      <w:r w:rsidR="00204CC1">
        <w:rPr>
          <w:lang w:val="uk-UA"/>
        </w:rPr>
        <w:t xml:space="preserve"> </w:t>
      </w:r>
    </w:p>
    <w:p w:rsidR="00FA2278"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2.   </w:t>
      </w:r>
      <w:proofErr w:type="spellStart"/>
      <w:r w:rsidR="00FA2278" w:rsidRPr="00A74BFB">
        <w:rPr>
          <w:rFonts w:ascii="Times New Roman" w:hAnsi="Times New Roman" w:cs="Times New Roman"/>
          <w:b/>
          <w:sz w:val="28"/>
          <w:szCs w:val="28"/>
          <w:lang w:val="uk-UA"/>
        </w:rPr>
        <w:t>Дом</w:t>
      </w:r>
      <w:proofErr w:type="spellEnd"/>
      <w:r w:rsidR="00FA2278" w:rsidRPr="00A74BFB">
        <w:rPr>
          <w:rFonts w:ascii="Times New Roman" w:hAnsi="Times New Roman" w:cs="Times New Roman"/>
          <w:b/>
          <w:sz w:val="28"/>
          <w:szCs w:val="28"/>
          <w:lang w:val="uk-UA"/>
        </w:rPr>
        <w:t>.</w:t>
      </w:r>
      <w:r w:rsidR="00FA2278" w:rsidRPr="00A74BFB">
        <w:rPr>
          <w:rFonts w:ascii="Times New Roman" w:hAnsi="Times New Roman" w:cs="Times New Roman"/>
          <w:sz w:val="28"/>
          <w:szCs w:val="28"/>
          <w:lang w:val="uk-UA"/>
        </w:rPr>
        <w:t xml:space="preserve"> </w:t>
      </w:r>
      <w:r w:rsidR="00FA2278" w:rsidRPr="00A74BFB">
        <w:rPr>
          <w:rFonts w:ascii="Times New Roman" w:hAnsi="Times New Roman" w:cs="Times New Roman"/>
          <w:b/>
          <w:sz w:val="28"/>
          <w:szCs w:val="28"/>
          <w:lang w:val="uk-UA"/>
        </w:rPr>
        <w:t>завдання:</w:t>
      </w:r>
      <w:r w:rsidR="002B49F5" w:rsidRPr="00A74BFB">
        <w:rPr>
          <w:rFonts w:ascii="Times New Roman" w:hAnsi="Times New Roman" w:cs="Times New Roman"/>
          <w:sz w:val="28"/>
          <w:szCs w:val="28"/>
          <w:lang w:val="uk-UA"/>
        </w:rPr>
        <w:t xml:space="preserve"> </w:t>
      </w:r>
      <w:proofErr w:type="spellStart"/>
      <w:r w:rsidR="002B49F5" w:rsidRPr="00A74BFB">
        <w:rPr>
          <w:rFonts w:ascii="Times New Roman" w:hAnsi="Times New Roman" w:cs="Times New Roman"/>
          <w:sz w:val="28"/>
          <w:szCs w:val="28"/>
          <w:lang w:val="uk-UA"/>
        </w:rPr>
        <w:t>прочитать</w:t>
      </w:r>
      <w:proofErr w:type="spellEnd"/>
      <w:r w:rsidR="00204CC1">
        <w:rPr>
          <w:rFonts w:ascii="Times New Roman" w:hAnsi="Times New Roman" w:cs="Times New Roman"/>
          <w:sz w:val="28"/>
          <w:szCs w:val="28"/>
          <w:lang w:val="uk-UA"/>
        </w:rPr>
        <w:t xml:space="preserve"> пар. 27</w:t>
      </w:r>
      <w:r w:rsidR="003F6352" w:rsidRPr="00A74BFB">
        <w:rPr>
          <w:rFonts w:ascii="Times New Roman" w:hAnsi="Times New Roman" w:cs="Times New Roman"/>
          <w:sz w:val="28"/>
          <w:szCs w:val="28"/>
          <w:lang w:val="uk-UA"/>
        </w:rPr>
        <w:t>,</w:t>
      </w:r>
      <w:r w:rsidR="00FA2278" w:rsidRPr="00A74BFB">
        <w:rPr>
          <w:rFonts w:ascii="Times New Roman" w:hAnsi="Times New Roman" w:cs="Times New Roman"/>
          <w:sz w:val="28"/>
          <w:szCs w:val="28"/>
          <w:lang w:val="uk-UA"/>
        </w:rPr>
        <w:t xml:space="preserve"> запам’ятайте дати і терміни.</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3.      </w:t>
      </w:r>
      <w:r w:rsidR="00F2781C" w:rsidRPr="00A74BFB">
        <w:rPr>
          <w:rFonts w:ascii="Times New Roman" w:hAnsi="Times New Roman" w:cs="Times New Roman"/>
          <w:b/>
          <w:sz w:val="28"/>
          <w:szCs w:val="28"/>
          <w:lang w:val="uk-UA"/>
        </w:rPr>
        <w:t xml:space="preserve">Підготовка до ЗНО: </w:t>
      </w:r>
      <w:r>
        <w:rPr>
          <w:rFonts w:ascii="Times New Roman" w:hAnsi="Times New Roman" w:cs="Times New Roman"/>
          <w:b/>
          <w:sz w:val="28"/>
          <w:szCs w:val="28"/>
          <w:lang w:val="uk-UA"/>
        </w:rPr>
        <w:t xml:space="preserve">    </w:t>
      </w:r>
      <w:r w:rsidR="00F2781C" w:rsidRPr="00A74BFB">
        <w:rPr>
          <w:rStyle w:val="a6"/>
          <w:rFonts w:ascii="Times New Roman" w:hAnsi="Times New Roman" w:cs="Times New Roman"/>
          <w:b/>
          <w:sz w:val="28"/>
          <w:szCs w:val="28"/>
          <w:lang w:val="uk-UA"/>
        </w:rPr>
        <w:t>http://zno.academia.in.ua/course/view.php?id=3</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74BFB">
        <w:rPr>
          <w:rFonts w:ascii="Times New Roman" w:hAnsi="Times New Roman" w:cs="Times New Roman"/>
          <w:b/>
          <w:sz w:val="28"/>
          <w:szCs w:val="28"/>
          <w:lang w:val="uk-UA"/>
        </w:rPr>
        <w:t xml:space="preserve">4. </w:t>
      </w:r>
      <w:r w:rsidR="00F2781C" w:rsidRPr="00A74BFB">
        <w:rPr>
          <w:rFonts w:ascii="Times New Roman" w:hAnsi="Times New Roman" w:cs="Times New Roman"/>
          <w:b/>
          <w:sz w:val="28"/>
          <w:szCs w:val="28"/>
          <w:lang w:val="uk-UA"/>
        </w:rPr>
        <w:t>Повтор</w:t>
      </w:r>
      <w:r w:rsidR="00E25A49" w:rsidRPr="00A74BFB">
        <w:rPr>
          <w:rFonts w:ascii="Times New Roman" w:hAnsi="Times New Roman" w:cs="Times New Roman"/>
          <w:b/>
          <w:sz w:val="28"/>
          <w:szCs w:val="28"/>
          <w:lang w:val="uk-UA"/>
        </w:rPr>
        <w:t>ити т</w:t>
      </w:r>
      <w:r w:rsidR="00204CC1">
        <w:rPr>
          <w:rFonts w:ascii="Times New Roman" w:hAnsi="Times New Roman" w:cs="Times New Roman"/>
          <w:b/>
          <w:sz w:val="28"/>
          <w:szCs w:val="28"/>
          <w:lang w:val="uk-UA"/>
        </w:rPr>
        <w:t xml:space="preserve">ему «Україна </w:t>
      </w:r>
      <w:r>
        <w:rPr>
          <w:rFonts w:ascii="Times New Roman" w:hAnsi="Times New Roman" w:cs="Times New Roman"/>
          <w:b/>
          <w:sz w:val="28"/>
          <w:szCs w:val="28"/>
          <w:lang w:val="uk-UA"/>
        </w:rPr>
        <w:t>2000</w:t>
      </w:r>
      <w:r w:rsidR="00204CC1">
        <w:rPr>
          <w:rFonts w:ascii="Times New Roman" w:hAnsi="Times New Roman" w:cs="Times New Roman"/>
          <w:b/>
          <w:sz w:val="28"/>
          <w:szCs w:val="28"/>
          <w:lang w:val="uk-UA"/>
        </w:rPr>
        <w:t>-2010</w:t>
      </w:r>
      <w:r w:rsidR="00974A4E" w:rsidRPr="00A74BFB">
        <w:rPr>
          <w:rFonts w:ascii="Times New Roman" w:hAnsi="Times New Roman" w:cs="Times New Roman"/>
          <w:b/>
          <w:sz w:val="28"/>
          <w:szCs w:val="28"/>
          <w:lang w:val="uk-UA"/>
        </w:rPr>
        <w:t xml:space="preserve"> роках</w:t>
      </w:r>
      <w:r w:rsidR="003F6352" w:rsidRPr="00A74BFB">
        <w:rPr>
          <w:rFonts w:ascii="Times New Roman" w:hAnsi="Times New Roman" w:cs="Times New Roman"/>
          <w:b/>
          <w:sz w:val="28"/>
          <w:szCs w:val="28"/>
          <w:lang w:val="uk-UA"/>
        </w:rPr>
        <w:t xml:space="preserve"> </w:t>
      </w:r>
      <w:r w:rsidR="0072353F" w:rsidRPr="00A74BFB">
        <w:rPr>
          <w:rFonts w:ascii="Times New Roman" w:hAnsi="Times New Roman" w:cs="Times New Roman"/>
          <w:b/>
          <w:sz w:val="28"/>
          <w:szCs w:val="28"/>
          <w:lang w:val="uk-UA"/>
        </w:rPr>
        <w:t>».</w:t>
      </w:r>
      <w:bookmarkStart w:id="0" w:name="_GoBack"/>
      <w:bookmarkEnd w:id="0"/>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1C4330"/>
    <w:multiLevelType w:val="hybridMultilevel"/>
    <w:tmpl w:val="FBA48B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04CC1"/>
    <w:rsid w:val="0023731E"/>
    <w:rsid w:val="00284AA0"/>
    <w:rsid w:val="002B49F5"/>
    <w:rsid w:val="003140FA"/>
    <w:rsid w:val="0031527F"/>
    <w:rsid w:val="00355FFC"/>
    <w:rsid w:val="003F6352"/>
    <w:rsid w:val="004E0135"/>
    <w:rsid w:val="00560320"/>
    <w:rsid w:val="00562375"/>
    <w:rsid w:val="00625AA9"/>
    <w:rsid w:val="00680875"/>
    <w:rsid w:val="006C4325"/>
    <w:rsid w:val="0071354F"/>
    <w:rsid w:val="0072353F"/>
    <w:rsid w:val="008B7F96"/>
    <w:rsid w:val="00974A4E"/>
    <w:rsid w:val="00A14D39"/>
    <w:rsid w:val="00A3413B"/>
    <w:rsid w:val="00A74BF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Z-sZ5xJ6Y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1272</Words>
  <Characters>7253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2021-12-09T18:50:00Z</cp:lastPrinted>
  <dcterms:created xsi:type="dcterms:W3CDTF">2021-12-09T18:28:00Z</dcterms:created>
  <dcterms:modified xsi:type="dcterms:W3CDTF">2022-03-22T14:47:00Z</dcterms:modified>
</cp:coreProperties>
</file>