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63359A" w:rsidP="0071354F">
      <w:pPr>
        <w:rPr>
          <w:rFonts w:ascii="Times New Roman" w:hAnsi="Times New Roman" w:cs="Times New Roman"/>
          <w:sz w:val="28"/>
          <w:szCs w:val="28"/>
          <w:lang w:val="uk-UA"/>
        </w:rPr>
      </w:pPr>
      <w:r>
        <w:rPr>
          <w:rFonts w:ascii="Times New Roman" w:hAnsi="Times New Roman" w:cs="Times New Roman"/>
          <w:sz w:val="28"/>
          <w:szCs w:val="28"/>
          <w:lang w:val="uk-UA"/>
        </w:rPr>
        <w:t>25</w:t>
      </w:r>
      <w:r w:rsidR="002B49F5">
        <w:rPr>
          <w:rFonts w:ascii="Times New Roman" w:hAnsi="Times New Roman" w:cs="Times New Roman"/>
          <w:sz w:val="28"/>
          <w:szCs w:val="28"/>
          <w:lang w:val="uk-UA"/>
        </w:rPr>
        <w:t>.03</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Pr="003F6352" w:rsidRDefault="00284AA0" w:rsidP="002B49F5">
      <w:pPr>
        <w:rPr>
          <w:rFonts w:ascii="Times New Roman" w:hAnsi="Times New Roman" w:cs="Times New Roman"/>
          <w:sz w:val="28"/>
          <w:szCs w:val="28"/>
          <w:lang w:val="uk-UA"/>
        </w:rPr>
      </w:pPr>
      <w:r>
        <w:rPr>
          <w:rFonts w:ascii="Times New Roman" w:hAnsi="Times New Roman" w:cs="Times New Roman"/>
          <w:b/>
          <w:sz w:val="28"/>
          <w:szCs w:val="28"/>
          <w:lang w:val="uk-UA"/>
        </w:rPr>
        <w:t>Тема:</w:t>
      </w:r>
      <w:r w:rsidR="0063359A">
        <w:rPr>
          <w:rFonts w:ascii="Times New Roman" w:hAnsi="Times New Roman" w:cs="Times New Roman"/>
          <w:b/>
          <w:sz w:val="28"/>
          <w:szCs w:val="28"/>
          <w:lang w:val="uk-UA"/>
        </w:rPr>
        <w:t xml:space="preserve"> Суспільно-політичне та економічне життя України в умовах «гібридної війни».</w:t>
      </w:r>
    </w:p>
    <w:p w:rsidR="00A74BFB" w:rsidRDefault="00680875" w:rsidP="00A74BFB">
      <w:pPr>
        <w:rPr>
          <w:rFonts w:ascii="Times New Roman" w:hAnsi="Times New Roman" w:cs="Times New Roman"/>
          <w:b/>
          <w:sz w:val="28"/>
          <w:szCs w:val="28"/>
          <w:lang w:val="uk-UA"/>
        </w:rPr>
      </w:pPr>
      <w:r w:rsidRPr="00A14D39">
        <w:rPr>
          <w:rFonts w:ascii="Times New Roman" w:hAnsi="Times New Roman" w:cs="Times New Roman"/>
          <w:b/>
          <w:sz w:val="28"/>
          <w:szCs w:val="28"/>
          <w:lang w:val="uk-UA"/>
        </w:rPr>
        <w:t>Опрацюйте опорний конспект:</w:t>
      </w:r>
    </w:p>
    <w:p w:rsidR="0063359A" w:rsidRPr="0063359A" w:rsidRDefault="0063359A" w:rsidP="0063359A">
      <w:pPr>
        <w:rPr>
          <w:rFonts w:ascii="Times New Roman" w:hAnsi="Times New Roman" w:cs="Times New Roman"/>
          <w:sz w:val="28"/>
          <w:szCs w:val="28"/>
          <w:lang w:val="uk-UA"/>
        </w:rPr>
      </w:pPr>
      <w:r w:rsidRPr="0063359A">
        <w:rPr>
          <w:rFonts w:ascii="Times New Roman" w:hAnsi="Times New Roman" w:cs="Times New Roman"/>
          <w:b/>
          <w:i/>
          <w:sz w:val="28"/>
          <w:szCs w:val="28"/>
          <w:lang w:val="uk-UA"/>
        </w:rPr>
        <w:t>У</w:t>
      </w:r>
      <w:r w:rsidRPr="0063359A">
        <w:rPr>
          <w:rFonts w:ascii="Times New Roman" w:hAnsi="Times New Roman" w:cs="Times New Roman"/>
          <w:b/>
          <w:i/>
          <w:sz w:val="28"/>
          <w:szCs w:val="28"/>
          <w:lang w:val="uk-UA"/>
        </w:rPr>
        <w:t xml:space="preserve"> лютому 2014 р., розпочалася російсько-українська війна.</w:t>
      </w:r>
      <w:r w:rsidRPr="0063359A">
        <w:rPr>
          <w:rFonts w:ascii="Times New Roman" w:hAnsi="Times New Roman" w:cs="Times New Roman"/>
          <w:sz w:val="28"/>
          <w:szCs w:val="28"/>
          <w:lang w:val="uk-UA"/>
        </w:rPr>
        <w:t xml:space="preserve"> Російська Федерація, порушуючи норми та принципи міжнародного права, двосторонні та багатосторонні угоди, анексувала Автономну Республіку Крим і Севастополь, окупувала окремі райони Донецької та Луганської областей.</w:t>
      </w:r>
    </w:p>
    <w:p w:rsidR="0063359A" w:rsidRDefault="0063359A" w:rsidP="0063359A">
      <w:pPr>
        <w:rPr>
          <w:rFonts w:ascii="Times New Roman" w:hAnsi="Times New Roman" w:cs="Times New Roman"/>
          <w:sz w:val="28"/>
          <w:szCs w:val="28"/>
          <w:lang w:val="uk-UA"/>
        </w:rPr>
      </w:pPr>
      <w:r w:rsidRPr="0063359A">
        <w:rPr>
          <w:rFonts w:ascii="Times New Roman" w:hAnsi="Times New Roman" w:cs="Times New Roman"/>
          <w:sz w:val="28"/>
          <w:szCs w:val="28"/>
          <w:lang w:val="uk-UA"/>
        </w:rPr>
        <w:t>За останніми даними управління Верховного комісара ООН з прав людини (УВКПЛ ООН) за весь період збройного протистояння з 14 квітня 2014 р. до 31 березня 2020 р. його жертвами стали близько 41–44 тис. осіб. За 6 років війни загинуло від 13 до 13,2 тис. осіб, з них близько 4 тис. 100 українських військовослужбовців та 5 тис. 650 членів озброєних груп. УВКПЛ ООН зафіксувало 3 тис. 55 випадків загибелі цивільних осіб: 1 тис. 814 чоловіків, 1 тис. 57 жінок, 98 хлопців, 49 дівчат і 37 дорослих, стать яких невідома. До сумного списку загиблих цивільних увійшли 298 пасажирів та екіпаж «Боїнга» рейсу MH17 «Малайзійських авіаліній», який був збитий російською ракетою «Бук» 17 липня 2014 р. у небі над Донбасом на шляху від Амстердама до Куала-</w:t>
      </w:r>
      <w:proofErr w:type="spellStart"/>
      <w:r w:rsidRPr="0063359A">
        <w:rPr>
          <w:rFonts w:ascii="Times New Roman" w:hAnsi="Times New Roman" w:cs="Times New Roman"/>
          <w:sz w:val="28"/>
          <w:szCs w:val="28"/>
          <w:lang w:val="uk-UA"/>
        </w:rPr>
        <w:t>Лумпура</w:t>
      </w:r>
      <w:proofErr w:type="spellEnd"/>
      <w:r w:rsidRPr="0063359A">
        <w:rPr>
          <w:rFonts w:ascii="Times New Roman" w:hAnsi="Times New Roman" w:cs="Times New Roman"/>
          <w:sz w:val="28"/>
          <w:szCs w:val="28"/>
          <w:lang w:val="uk-UA"/>
        </w:rPr>
        <w:t>.</w:t>
      </w:r>
    </w:p>
    <w:p w:rsidR="0063359A" w:rsidRDefault="0063359A" w:rsidP="0063359A">
      <w:pPr>
        <w:rPr>
          <w:rFonts w:ascii="Times New Roman" w:hAnsi="Times New Roman" w:cs="Times New Roman"/>
          <w:sz w:val="28"/>
          <w:szCs w:val="28"/>
          <w:lang w:val="uk-UA"/>
        </w:rPr>
      </w:pPr>
      <w:r w:rsidRPr="0063359A">
        <w:rPr>
          <w:rFonts w:ascii="Times New Roman" w:hAnsi="Times New Roman" w:cs="Times New Roman"/>
          <w:sz w:val="28"/>
          <w:szCs w:val="28"/>
          <w:lang w:val="uk-UA"/>
        </w:rPr>
        <w:t xml:space="preserve">Сьогодні російсько-українська війна триває. Її називають </w:t>
      </w:r>
      <w:r w:rsidRPr="0063359A">
        <w:rPr>
          <w:rFonts w:ascii="Times New Roman" w:hAnsi="Times New Roman" w:cs="Times New Roman"/>
          <w:b/>
          <w:i/>
          <w:sz w:val="28"/>
          <w:szCs w:val="28"/>
          <w:lang w:val="uk-UA"/>
        </w:rPr>
        <w:t>«гібридною»,</w:t>
      </w:r>
      <w:r w:rsidRPr="0063359A">
        <w:rPr>
          <w:rFonts w:ascii="Times New Roman" w:hAnsi="Times New Roman" w:cs="Times New Roman"/>
          <w:sz w:val="28"/>
          <w:szCs w:val="28"/>
          <w:lang w:val="uk-UA"/>
        </w:rPr>
        <w:t xml:space="preserve"> аргументуючи тим, що Росія використала раніше невідомі способи та методи. Проте на думку українських істориків практично всі її інструменти (спроба закріплення свого впливу на українських теренах через підтримку лояльних українських політичних середовищ, внутрішньополітичний розкол українського суспільства засобами пропаганди, відкрите військове втручання, намагання представити агресію як внутрішній громадянський конфлікт) випробовувала російська влада ще з ХVІІ–ХVІІІ ст. Найбільш яскраво подібний сценарій застосували більшовики проти Української Народної Республіки під час Української революції 1917–1921 рр.</w:t>
      </w:r>
    </w:p>
    <w:p w:rsidR="0063359A" w:rsidRPr="0063359A" w:rsidRDefault="0063359A" w:rsidP="0063359A">
      <w:pPr>
        <w:rPr>
          <w:rFonts w:ascii="Times New Roman" w:hAnsi="Times New Roman" w:cs="Times New Roman"/>
          <w:b/>
          <w:i/>
          <w:sz w:val="28"/>
          <w:szCs w:val="28"/>
          <w:lang w:val="uk-UA"/>
        </w:rPr>
      </w:pPr>
      <w:r w:rsidRPr="0063359A">
        <w:rPr>
          <w:rFonts w:ascii="Times New Roman" w:hAnsi="Times New Roman" w:cs="Times New Roman"/>
          <w:b/>
          <w:i/>
          <w:sz w:val="28"/>
          <w:szCs w:val="28"/>
          <w:lang w:val="uk-UA"/>
        </w:rPr>
        <w:t>Становище України після п'яти років «гібридної війни»</w:t>
      </w:r>
    </w:p>
    <w:p w:rsidR="0063359A" w:rsidRPr="0063359A" w:rsidRDefault="0063359A" w:rsidP="0063359A">
      <w:pPr>
        <w:rPr>
          <w:rFonts w:ascii="Times New Roman" w:hAnsi="Times New Roman" w:cs="Times New Roman"/>
          <w:sz w:val="28"/>
          <w:szCs w:val="28"/>
          <w:lang w:val="uk-UA"/>
        </w:rPr>
      </w:pPr>
      <w:r w:rsidRPr="0063359A">
        <w:rPr>
          <w:rFonts w:ascii="Times New Roman" w:hAnsi="Times New Roman" w:cs="Times New Roman"/>
          <w:sz w:val="28"/>
          <w:szCs w:val="28"/>
          <w:lang w:val="uk-UA"/>
        </w:rPr>
        <w:t xml:space="preserve">Після Революції Гідності прискорилася </w:t>
      </w:r>
      <w:proofErr w:type="spellStart"/>
      <w:r w:rsidRPr="0063359A">
        <w:rPr>
          <w:rFonts w:ascii="Times New Roman" w:hAnsi="Times New Roman" w:cs="Times New Roman"/>
          <w:sz w:val="28"/>
          <w:szCs w:val="28"/>
          <w:lang w:val="uk-UA"/>
        </w:rPr>
        <w:t>дерадянізація</w:t>
      </w:r>
      <w:proofErr w:type="spellEnd"/>
      <w:r w:rsidRPr="0063359A">
        <w:rPr>
          <w:rFonts w:ascii="Times New Roman" w:hAnsi="Times New Roman" w:cs="Times New Roman"/>
          <w:sz w:val="28"/>
          <w:szCs w:val="28"/>
          <w:lang w:val="uk-UA"/>
        </w:rPr>
        <w:t xml:space="preserve"> країни. У квітні 2015 р. Верховна Рада України схвалила ініційований Українським інститутом національної пам’яті Закон «Про засудження комуністичного та націонал-соціалістичного (нацистського) тоталітарних режимів в Україні та заборону </w:t>
      </w:r>
      <w:r w:rsidRPr="0063359A">
        <w:rPr>
          <w:rFonts w:ascii="Times New Roman" w:hAnsi="Times New Roman" w:cs="Times New Roman"/>
          <w:sz w:val="28"/>
          <w:szCs w:val="28"/>
          <w:lang w:val="uk-UA"/>
        </w:rPr>
        <w:lastRenderedPageBreak/>
        <w:t>пропаганди їхньої символіки». У країні розгорнулася масштабна декомунізація. До кінця 2016 р. було перейменовано понад 50 тис. назв вулиць і населених пунктів. Зокрема, Дніпропетровськ став Дніпром, а Кіровоград - Кропивницьким.</w:t>
      </w:r>
    </w:p>
    <w:p w:rsidR="0063359A" w:rsidRPr="0063359A" w:rsidRDefault="0063359A" w:rsidP="0063359A">
      <w:pPr>
        <w:rPr>
          <w:rFonts w:ascii="Times New Roman" w:hAnsi="Times New Roman" w:cs="Times New Roman"/>
          <w:sz w:val="28"/>
          <w:szCs w:val="28"/>
          <w:lang w:val="uk-UA"/>
        </w:rPr>
      </w:pPr>
      <w:r w:rsidRPr="0063359A">
        <w:rPr>
          <w:rFonts w:ascii="Times New Roman" w:hAnsi="Times New Roman" w:cs="Times New Roman"/>
          <w:sz w:val="28"/>
          <w:szCs w:val="28"/>
          <w:lang w:val="uk-UA"/>
        </w:rPr>
        <w:t>Верховна Рада перетворилася на проєвропейську, а проросійські сили парламенту в</w:t>
      </w:r>
      <w:bookmarkStart w:id="0" w:name="_GoBack"/>
      <w:bookmarkEnd w:id="0"/>
      <w:r w:rsidRPr="0063359A">
        <w:rPr>
          <w:rFonts w:ascii="Times New Roman" w:hAnsi="Times New Roman" w:cs="Times New Roman"/>
          <w:sz w:val="28"/>
          <w:szCs w:val="28"/>
          <w:lang w:val="uk-UA"/>
        </w:rPr>
        <w:t>тратили свій вплив. Україна повернулася до парламентсько-президентської моделі влади, коли повноваження глави держави обмежуються національною безпекою, зовнішньою політикою й балансувальними функціями щодо інших органів влади. Отже, Президент України П. Порошенко зосередився на зовнішньополітичній діяльності. Тим більше, що Україні в умовах «гібридної війни» потрібна була консолідована допомога з боку цивілізованого світу. Натомість прем’єр-міністр А. Яценюк опікувався внутрішньополітичною діяльністю.</w:t>
      </w:r>
    </w:p>
    <w:p w:rsidR="0063359A" w:rsidRDefault="0063359A" w:rsidP="0063359A">
      <w:pPr>
        <w:rPr>
          <w:rFonts w:ascii="Times New Roman" w:hAnsi="Times New Roman" w:cs="Times New Roman"/>
          <w:sz w:val="28"/>
          <w:szCs w:val="28"/>
          <w:lang w:val="uk-UA"/>
        </w:rPr>
      </w:pPr>
      <w:r w:rsidRPr="0063359A">
        <w:rPr>
          <w:rFonts w:ascii="Times New Roman" w:hAnsi="Times New Roman" w:cs="Times New Roman"/>
          <w:sz w:val="28"/>
          <w:szCs w:val="28"/>
          <w:lang w:val="uk-UA"/>
        </w:rPr>
        <w:t xml:space="preserve">За 777 днів перебування на посаді прем’єр-міністрові А. Яценюку вдалося досягти певних успіхів. Швидкими темпами здійснювалася модернізація Збройних Сил, створено Національну гвардію і Національну поліцію. Реструктуризація зовнішнього боргу зупинила загрозу дефолту. Припинився спад промислового виробництва. Україна вперше пережила зиму 2015-2016 рр. без постачання газу російським монополістом «Газпромом». Попри спротив Росії, було введено в дію Угоду про асоціацію з Євросоюзом включно з Угодою про зону вільної торгівлі. Запроваджено систему електронних </w:t>
      </w:r>
      <w:proofErr w:type="spellStart"/>
      <w:r w:rsidRPr="0063359A">
        <w:rPr>
          <w:rFonts w:ascii="Times New Roman" w:hAnsi="Times New Roman" w:cs="Times New Roman"/>
          <w:sz w:val="28"/>
          <w:szCs w:val="28"/>
          <w:lang w:val="uk-UA"/>
        </w:rPr>
        <w:t>закупівель</w:t>
      </w:r>
      <w:proofErr w:type="spellEnd"/>
      <w:r w:rsidRPr="0063359A">
        <w:rPr>
          <w:rFonts w:ascii="Times New Roman" w:hAnsi="Times New Roman" w:cs="Times New Roman"/>
          <w:sz w:val="28"/>
          <w:szCs w:val="28"/>
          <w:lang w:val="uk-UA"/>
        </w:rPr>
        <w:t xml:space="preserve"> </w:t>
      </w:r>
      <w:proofErr w:type="spellStart"/>
      <w:r w:rsidRPr="0063359A">
        <w:rPr>
          <w:rFonts w:ascii="Times New Roman" w:hAnsi="Times New Roman" w:cs="Times New Roman"/>
          <w:sz w:val="28"/>
          <w:szCs w:val="28"/>
          <w:lang w:val="uk-UA"/>
        </w:rPr>
        <w:t>ProZorro</w:t>
      </w:r>
      <w:proofErr w:type="spellEnd"/>
      <w:r w:rsidRPr="0063359A">
        <w:rPr>
          <w:rFonts w:ascii="Times New Roman" w:hAnsi="Times New Roman" w:cs="Times New Roman"/>
          <w:sz w:val="28"/>
          <w:szCs w:val="28"/>
          <w:lang w:val="uk-UA"/>
        </w:rPr>
        <w:t>.</w:t>
      </w:r>
    </w:p>
    <w:p w:rsidR="0063359A" w:rsidRPr="0063359A" w:rsidRDefault="0063359A" w:rsidP="0063359A">
      <w:pPr>
        <w:rPr>
          <w:rFonts w:ascii="Times New Roman" w:hAnsi="Times New Roman" w:cs="Times New Roman"/>
          <w:sz w:val="28"/>
          <w:szCs w:val="28"/>
          <w:lang w:val="uk-UA"/>
        </w:rPr>
      </w:pPr>
    </w:p>
    <w:p w:rsidR="00144DAB" w:rsidRPr="0063359A" w:rsidRDefault="00144DAB" w:rsidP="00204CC1">
      <w:pPr>
        <w:rPr>
          <w:rFonts w:ascii="Times New Roman" w:hAnsi="Times New Roman" w:cs="Times New Roman"/>
          <w:b/>
          <w:sz w:val="28"/>
          <w:szCs w:val="28"/>
          <w:lang w:val="uk-UA"/>
        </w:rPr>
      </w:pPr>
      <w:r w:rsidRPr="00A14D39">
        <w:rPr>
          <w:rFonts w:ascii="Times New Roman" w:hAnsi="Times New Roman" w:cs="Times New Roman"/>
          <w:b/>
          <w:sz w:val="28"/>
          <w:szCs w:val="28"/>
          <w:lang w:val="uk-UA"/>
        </w:rPr>
        <w:t>Перегляньте відео:</w:t>
      </w:r>
      <w:r w:rsidRPr="00144DAB">
        <w:t xml:space="preserve"> </w:t>
      </w:r>
      <w:hyperlink r:id="rId5" w:history="1">
        <w:r w:rsidR="0063359A" w:rsidRPr="0063359A">
          <w:rPr>
            <w:rStyle w:val="a6"/>
            <w:rFonts w:ascii="Times New Roman" w:hAnsi="Times New Roman" w:cs="Times New Roman"/>
            <w:b/>
            <w:sz w:val="28"/>
            <w:szCs w:val="28"/>
          </w:rPr>
          <w:t>https://youtu.be/LlNgT8zVB7Y</w:t>
        </w:r>
      </w:hyperlink>
      <w:r w:rsidR="0063359A">
        <w:rPr>
          <w:lang w:val="uk-UA"/>
        </w:rPr>
        <w:t xml:space="preserve"> </w:t>
      </w:r>
    </w:p>
    <w:p w:rsidR="00FA2278"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2.   </w:t>
      </w:r>
      <w:proofErr w:type="spellStart"/>
      <w:r w:rsidR="00FA2278" w:rsidRPr="00A74BFB">
        <w:rPr>
          <w:rFonts w:ascii="Times New Roman" w:hAnsi="Times New Roman" w:cs="Times New Roman"/>
          <w:b/>
          <w:sz w:val="28"/>
          <w:szCs w:val="28"/>
          <w:lang w:val="uk-UA"/>
        </w:rPr>
        <w:t>Дом</w:t>
      </w:r>
      <w:proofErr w:type="spellEnd"/>
      <w:r w:rsidR="00FA2278" w:rsidRPr="00A74BFB">
        <w:rPr>
          <w:rFonts w:ascii="Times New Roman" w:hAnsi="Times New Roman" w:cs="Times New Roman"/>
          <w:b/>
          <w:sz w:val="28"/>
          <w:szCs w:val="28"/>
          <w:lang w:val="uk-UA"/>
        </w:rPr>
        <w:t>.</w:t>
      </w:r>
      <w:r w:rsidR="00FA2278" w:rsidRPr="00A74BFB">
        <w:rPr>
          <w:rFonts w:ascii="Times New Roman" w:hAnsi="Times New Roman" w:cs="Times New Roman"/>
          <w:sz w:val="28"/>
          <w:szCs w:val="28"/>
          <w:lang w:val="uk-UA"/>
        </w:rPr>
        <w:t xml:space="preserve"> </w:t>
      </w:r>
      <w:r w:rsidR="00FA2278" w:rsidRPr="00A74BFB">
        <w:rPr>
          <w:rFonts w:ascii="Times New Roman" w:hAnsi="Times New Roman" w:cs="Times New Roman"/>
          <w:b/>
          <w:sz w:val="28"/>
          <w:szCs w:val="28"/>
          <w:lang w:val="uk-UA"/>
        </w:rPr>
        <w:t>завдання:</w:t>
      </w:r>
      <w:r w:rsidR="0063359A">
        <w:rPr>
          <w:rFonts w:ascii="Times New Roman" w:hAnsi="Times New Roman" w:cs="Times New Roman"/>
          <w:sz w:val="28"/>
          <w:szCs w:val="28"/>
          <w:lang w:val="uk-UA"/>
        </w:rPr>
        <w:t xml:space="preserve"> прочитати пар. 28</w:t>
      </w:r>
      <w:r w:rsidR="003F6352" w:rsidRPr="00A74BFB">
        <w:rPr>
          <w:rFonts w:ascii="Times New Roman" w:hAnsi="Times New Roman" w:cs="Times New Roman"/>
          <w:sz w:val="28"/>
          <w:szCs w:val="28"/>
          <w:lang w:val="uk-UA"/>
        </w:rPr>
        <w:t>,</w:t>
      </w:r>
      <w:r w:rsidR="00FA2278" w:rsidRPr="00A74BFB">
        <w:rPr>
          <w:rFonts w:ascii="Times New Roman" w:hAnsi="Times New Roman" w:cs="Times New Roman"/>
          <w:sz w:val="28"/>
          <w:szCs w:val="28"/>
          <w:lang w:val="uk-UA"/>
        </w:rPr>
        <w:t xml:space="preserve"> запам’ятайте дати і терміни.</w:t>
      </w:r>
    </w:p>
    <w:p w:rsidR="00F2781C"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3.      </w:t>
      </w:r>
      <w:r w:rsidR="00F2781C" w:rsidRPr="00A74BFB">
        <w:rPr>
          <w:rFonts w:ascii="Times New Roman" w:hAnsi="Times New Roman" w:cs="Times New Roman"/>
          <w:b/>
          <w:sz w:val="28"/>
          <w:szCs w:val="28"/>
          <w:lang w:val="uk-UA"/>
        </w:rPr>
        <w:t xml:space="preserve">Підготовка до ЗНО: </w:t>
      </w:r>
      <w:r>
        <w:rPr>
          <w:rFonts w:ascii="Times New Roman" w:hAnsi="Times New Roman" w:cs="Times New Roman"/>
          <w:b/>
          <w:sz w:val="28"/>
          <w:szCs w:val="28"/>
          <w:lang w:val="uk-UA"/>
        </w:rPr>
        <w:t xml:space="preserve">    </w:t>
      </w:r>
      <w:r w:rsidR="00F2781C" w:rsidRPr="00A74BFB">
        <w:rPr>
          <w:rStyle w:val="a6"/>
          <w:rFonts w:ascii="Times New Roman" w:hAnsi="Times New Roman" w:cs="Times New Roman"/>
          <w:b/>
          <w:sz w:val="28"/>
          <w:szCs w:val="28"/>
          <w:lang w:val="uk-UA"/>
        </w:rPr>
        <w:t>http://zno.academia.in.ua/course/view.php?id=3</w:t>
      </w:r>
    </w:p>
    <w:p w:rsidR="00F2781C" w:rsidRPr="00A74BFB" w:rsidRDefault="00A74BFB" w:rsidP="00A74BFB">
      <w:pPr>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A74BFB">
        <w:rPr>
          <w:rFonts w:ascii="Times New Roman" w:hAnsi="Times New Roman" w:cs="Times New Roman"/>
          <w:b/>
          <w:sz w:val="28"/>
          <w:szCs w:val="28"/>
          <w:lang w:val="uk-UA"/>
        </w:rPr>
        <w:t xml:space="preserve">4. </w:t>
      </w:r>
      <w:r w:rsidR="00F2781C" w:rsidRPr="00A74BFB">
        <w:rPr>
          <w:rFonts w:ascii="Times New Roman" w:hAnsi="Times New Roman" w:cs="Times New Roman"/>
          <w:b/>
          <w:sz w:val="28"/>
          <w:szCs w:val="28"/>
          <w:lang w:val="uk-UA"/>
        </w:rPr>
        <w:t>Повтор</w:t>
      </w:r>
      <w:r w:rsidR="00E25A49" w:rsidRPr="00A74BFB">
        <w:rPr>
          <w:rFonts w:ascii="Times New Roman" w:hAnsi="Times New Roman" w:cs="Times New Roman"/>
          <w:b/>
          <w:sz w:val="28"/>
          <w:szCs w:val="28"/>
          <w:lang w:val="uk-UA"/>
        </w:rPr>
        <w:t>ити т</w:t>
      </w:r>
      <w:r w:rsidR="00204CC1">
        <w:rPr>
          <w:rFonts w:ascii="Times New Roman" w:hAnsi="Times New Roman" w:cs="Times New Roman"/>
          <w:b/>
          <w:sz w:val="28"/>
          <w:szCs w:val="28"/>
          <w:lang w:val="uk-UA"/>
        </w:rPr>
        <w:t xml:space="preserve">ему «Україна </w:t>
      </w:r>
      <w:r w:rsidR="0063359A">
        <w:rPr>
          <w:rFonts w:ascii="Times New Roman" w:hAnsi="Times New Roman" w:cs="Times New Roman"/>
          <w:b/>
          <w:sz w:val="28"/>
          <w:szCs w:val="28"/>
          <w:lang w:val="uk-UA"/>
        </w:rPr>
        <w:t>201</w:t>
      </w:r>
      <w:r>
        <w:rPr>
          <w:rFonts w:ascii="Times New Roman" w:hAnsi="Times New Roman" w:cs="Times New Roman"/>
          <w:b/>
          <w:sz w:val="28"/>
          <w:szCs w:val="28"/>
          <w:lang w:val="uk-UA"/>
        </w:rPr>
        <w:t>0</w:t>
      </w:r>
      <w:r w:rsidR="0063359A">
        <w:rPr>
          <w:rFonts w:ascii="Times New Roman" w:hAnsi="Times New Roman" w:cs="Times New Roman"/>
          <w:b/>
          <w:sz w:val="28"/>
          <w:szCs w:val="28"/>
          <w:lang w:val="uk-UA"/>
        </w:rPr>
        <w:t>-2014</w:t>
      </w:r>
      <w:r w:rsidR="00974A4E" w:rsidRPr="00A74BFB">
        <w:rPr>
          <w:rFonts w:ascii="Times New Roman" w:hAnsi="Times New Roman" w:cs="Times New Roman"/>
          <w:b/>
          <w:sz w:val="28"/>
          <w:szCs w:val="28"/>
          <w:lang w:val="uk-UA"/>
        </w:rPr>
        <w:t xml:space="preserve"> роках</w:t>
      </w:r>
      <w:r w:rsidR="003F6352" w:rsidRPr="00A74BFB">
        <w:rPr>
          <w:rFonts w:ascii="Times New Roman" w:hAnsi="Times New Roman" w:cs="Times New Roman"/>
          <w:b/>
          <w:sz w:val="28"/>
          <w:szCs w:val="28"/>
          <w:lang w:val="uk-UA"/>
        </w:rPr>
        <w:t xml:space="preserve"> </w:t>
      </w:r>
      <w:r w:rsidR="0072353F" w:rsidRPr="00A74BFB">
        <w:rPr>
          <w:rFonts w:ascii="Times New Roman" w:hAnsi="Times New Roman" w:cs="Times New Roman"/>
          <w:b/>
          <w:sz w:val="28"/>
          <w:szCs w:val="28"/>
          <w:lang w:val="uk-UA"/>
        </w:rPr>
        <w:t>».</w:t>
      </w:r>
    </w:p>
    <w:sectPr w:rsidR="00F2781C" w:rsidRPr="00A74B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3"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124AD1"/>
    <w:rsid w:val="00144DAB"/>
    <w:rsid w:val="00204CC1"/>
    <w:rsid w:val="0023731E"/>
    <w:rsid w:val="00284AA0"/>
    <w:rsid w:val="002B49F5"/>
    <w:rsid w:val="002C4ED6"/>
    <w:rsid w:val="003140FA"/>
    <w:rsid w:val="0031527F"/>
    <w:rsid w:val="00355FFC"/>
    <w:rsid w:val="003F6352"/>
    <w:rsid w:val="004E0135"/>
    <w:rsid w:val="00560320"/>
    <w:rsid w:val="00562375"/>
    <w:rsid w:val="00625AA9"/>
    <w:rsid w:val="0063359A"/>
    <w:rsid w:val="00680875"/>
    <w:rsid w:val="006C4325"/>
    <w:rsid w:val="0071354F"/>
    <w:rsid w:val="0072353F"/>
    <w:rsid w:val="008B7F96"/>
    <w:rsid w:val="00974A4E"/>
    <w:rsid w:val="00A14D39"/>
    <w:rsid w:val="00A3413B"/>
    <w:rsid w:val="00A74BFB"/>
    <w:rsid w:val="00AA5642"/>
    <w:rsid w:val="00AB67F7"/>
    <w:rsid w:val="00C258F5"/>
    <w:rsid w:val="00E25A49"/>
    <w:rsid w:val="00F2337E"/>
    <w:rsid w:val="00F2781C"/>
    <w:rsid w:val="00FA2278"/>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lNgT8zVB7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585</Words>
  <Characters>3335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cp:lastPrinted>2021-12-09T18:50:00Z</cp:lastPrinted>
  <dcterms:created xsi:type="dcterms:W3CDTF">2021-12-09T18:28:00Z</dcterms:created>
  <dcterms:modified xsi:type="dcterms:W3CDTF">2022-03-23T17:36:00Z</dcterms:modified>
</cp:coreProperties>
</file>