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82" w:rsidRPr="00F43833" w:rsidRDefault="00B3526A" w:rsidP="000110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01.02</w:t>
      </w:r>
      <w:r w:rsidR="00011082" w:rsidRPr="00F43833">
        <w:rPr>
          <w:rFonts w:ascii="Times New Roman" w:hAnsi="Times New Roman"/>
          <w:sz w:val="28"/>
          <w:szCs w:val="28"/>
          <w:lang w:val="uk-UA"/>
        </w:rPr>
        <w:t>.2022 р.</w:t>
      </w:r>
    </w:p>
    <w:p w:rsidR="00011082" w:rsidRPr="00F43833" w:rsidRDefault="00011082" w:rsidP="000110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011082" w:rsidRPr="00F43833" w:rsidRDefault="00011082" w:rsidP="000110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011082" w:rsidRPr="00F43833" w:rsidRDefault="00011082" w:rsidP="000110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43833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F43833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011082" w:rsidRPr="00F43833" w:rsidRDefault="00011082" w:rsidP="0001108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11082" w:rsidRPr="00F43833" w:rsidRDefault="00011082" w:rsidP="00011082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</w:pPr>
      <w:bookmarkStart w:id="0" w:name="_GoBack"/>
      <w:r w:rsidRPr="00F43833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="00224181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Міграції </w:t>
      </w:r>
      <w:r w:rsidR="00206946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їх показники, чинники.</w:t>
      </w:r>
    </w:p>
    <w:p w:rsidR="00011082" w:rsidRPr="00F43833" w:rsidRDefault="00011082" w:rsidP="00011082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uk-UA"/>
        </w:rPr>
      </w:pPr>
      <w:r w:rsidRPr="00F43833">
        <w:rPr>
          <w:b/>
          <w:sz w:val="28"/>
          <w:szCs w:val="28"/>
          <w:shd w:val="clear" w:color="auto" w:fill="FFFFFF"/>
          <w:lang w:val="uk-UA"/>
        </w:rPr>
        <w:t>Мета уроку:</w:t>
      </w:r>
      <w:r w:rsidRPr="00F43833">
        <w:rPr>
          <w:sz w:val="28"/>
          <w:szCs w:val="28"/>
          <w:lang w:val="uk-UA"/>
        </w:rPr>
        <w:t xml:space="preserve"> узагальнити знання про демографічні процеси та їх значення для розвитку як окремих країн, так і географічного простору в цілому, сформувати усвідомлення основних задач демографічної політики, удосконалити уміння аналізувати демографічні показники</w:t>
      </w:r>
    </w:p>
    <w:p w:rsidR="00011082" w:rsidRPr="00F43833" w:rsidRDefault="00011082" w:rsidP="00011082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43833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206946">
        <w:rPr>
          <w:rFonts w:ascii="Times New Roman" w:hAnsi="Times New Roman"/>
          <w:b/>
          <w:sz w:val="32"/>
          <w:szCs w:val="32"/>
          <w:lang w:val="uk-UA"/>
        </w:rPr>
        <w:t>1.Міграції, їх показники, чинники та вплив на відтворення населення і його перерозподіл у світі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Показник  міграції</w:t>
      </w:r>
      <w:r w:rsidRPr="00206946">
        <w:rPr>
          <w:rFonts w:ascii="Times New Roman" w:hAnsi="Times New Roman"/>
          <w:sz w:val="28"/>
          <w:szCs w:val="28"/>
          <w:lang w:val="uk-UA"/>
        </w:rPr>
        <w:t xml:space="preserve"> — сальдо міграцій (різниця між кількістю іммігрантів та емігрантів). Безпосередньо впливає на кількість населення країни, а згодом мігранти включаються чи випадають з процесу природного відтворення населення країн.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  <w:t xml:space="preserve">Чинники міграцій виражені у </w:t>
      </w:r>
      <w:r w:rsidRPr="00206946">
        <w:rPr>
          <w:rFonts w:ascii="Times New Roman" w:hAnsi="Times New Roman"/>
          <w:b/>
          <w:sz w:val="28"/>
          <w:szCs w:val="28"/>
          <w:u w:val="single"/>
          <w:lang w:val="uk-UA"/>
        </w:rPr>
        <w:t>видах міграцій.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• За часом:</w:t>
      </w:r>
      <w:r w:rsidRPr="00206946">
        <w:rPr>
          <w:rFonts w:ascii="Times New Roman" w:hAnsi="Times New Roman"/>
          <w:sz w:val="28"/>
          <w:szCs w:val="28"/>
          <w:lang w:val="uk-UA"/>
        </w:rPr>
        <w:t xml:space="preserve"> постійні (повна зміна місця проживання), тимчасові (на визначений час — навчання у виші, робота за контрактом), сезонні (збір врожаю, кочове скотарство, риболовля, паломництво), маятникові (щоденний (кількаденний) виїзд на роботу, навчання), епізодичні (спонтанні — відрядження, відпочинок).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• За правовим статусом</w:t>
      </w:r>
      <w:r w:rsidRPr="00206946">
        <w:rPr>
          <w:rFonts w:ascii="Times New Roman" w:hAnsi="Times New Roman"/>
          <w:sz w:val="28"/>
          <w:szCs w:val="28"/>
          <w:lang w:val="uk-UA"/>
        </w:rPr>
        <w:t>: легальні та нелегальні.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• За напрямком:</w:t>
      </w:r>
      <w:r w:rsidRPr="00206946">
        <w:rPr>
          <w:rFonts w:ascii="Times New Roman" w:hAnsi="Times New Roman"/>
          <w:sz w:val="28"/>
          <w:szCs w:val="28"/>
          <w:lang w:val="uk-UA"/>
        </w:rPr>
        <w:t xml:space="preserve"> міждержавні, внутрішні.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• За формою:</w:t>
      </w:r>
      <w:r w:rsidRPr="00206946">
        <w:rPr>
          <w:rFonts w:ascii="Times New Roman" w:hAnsi="Times New Roman"/>
          <w:sz w:val="28"/>
          <w:szCs w:val="28"/>
          <w:lang w:val="uk-UA"/>
        </w:rPr>
        <w:t xml:space="preserve"> організовані (спрямовані державними органами чи певними установами), стихійні.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• За способом здійснення:</w:t>
      </w:r>
      <w:r w:rsidRPr="00206946">
        <w:rPr>
          <w:rFonts w:ascii="Times New Roman" w:hAnsi="Times New Roman"/>
          <w:sz w:val="28"/>
          <w:szCs w:val="28"/>
          <w:lang w:val="uk-UA"/>
        </w:rPr>
        <w:t xml:space="preserve"> добровільні, примусові (депортація, переселення з місць природної чи техногенної катастрофи).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• За причиною:</w:t>
      </w:r>
      <w:r w:rsidRPr="00206946">
        <w:rPr>
          <w:rFonts w:ascii="Times New Roman" w:hAnsi="Times New Roman"/>
          <w:sz w:val="28"/>
          <w:szCs w:val="28"/>
          <w:lang w:val="uk-UA"/>
        </w:rPr>
        <w:t xml:space="preserve"> економічні, соціальні (сімейні, національні), політичні, військові, культурні.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sz w:val="32"/>
          <w:szCs w:val="32"/>
          <w:lang w:val="uk-UA"/>
        </w:rPr>
        <w:t>Просторові тенденції міграційних процесів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  <w:t>Залежать від історичного періоду. На сучасному етапі переважає переміщення людей в країни з кращими умовами життя чи працевлаштування (з «периферії» до «</w:t>
      </w:r>
      <w:proofErr w:type="spellStart"/>
      <w:r w:rsidRPr="00206946">
        <w:rPr>
          <w:rFonts w:ascii="Times New Roman" w:hAnsi="Times New Roman"/>
          <w:sz w:val="28"/>
          <w:szCs w:val="28"/>
          <w:lang w:val="uk-UA"/>
        </w:rPr>
        <w:t>напівпериферії</w:t>
      </w:r>
      <w:proofErr w:type="spellEnd"/>
      <w:r w:rsidRPr="00206946">
        <w:rPr>
          <w:rFonts w:ascii="Times New Roman" w:hAnsi="Times New Roman"/>
          <w:sz w:val="28"/>
          <w:szCs w:val="28"/>
          <w:lang w:val="uk-UA"/>
        </w:rPr>
        <w:t>» та «центру»). З другої половини XX ст. географія міграційних потоків змінилася: зменшилась міграція європейців в Америку, збільшилася внутрішньо європейська міграція, арабське населення активно переміщується у багаті нафтовидобувні країни, з усіх найменш розвинутих країн є відтік населення у більш розвинуті країни. Зменшується кількість «м’язів», збільшується частка «мізків».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206946">
        <w:rPr>
          <w:rFonts w:ascii="Times New Roman" w:hAnsi="Times New Roman"/>
          <w:b/>
          <w:sz w:val="32"/>
          <w:szCs w:val="32"/>
          <w:lang w:val="uk-UA"/>
        </w:rPr>
        <w:t>2. Якість життя як чинник природного і механічного руху населення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  <w:t>На природний приріст та механічний рух населення має значний вплив якість життя, що зумовлений рівнем соціально-економічного розвитку країни.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>Так, у міждержавній міграції можна виділити декілька напрямів: міграція з розвинутих до промислово розвинутих країн; міграція в межах промислово розвинутих країн; міграція робочої сили між країнами, що розвиваються; міграція робочої сили з колишніх соціалістичних країн (схожа на міграцію з країн, що розвиваються, до промислово розвинутих); міграція наукових працівників, спеціалістів з промислово розвинутих країн до країн, що розвиваються.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  <w:t>Для промислово розвинутих країн іноземна робоча сила з країн, що розвиваються, означає забезпечення ряду галузей, інфраструктурних служб, необхідними працівниками, без яких неможливий нормальний виробничий процес, а іноді й просто нормальне повсякденне життя. Наприклад, у Франції емігранти становлять 25 % усіх зайнятих у будівництві, в Бельгії — половину всіх шахтарів, у Швейцарії — 40 % будівельників.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  <w:t>ООН щорічно проводить дослідження країн за рівнем якості життя. Головними індикаторами є очікувана тривалість життя на момент народження (інтегральний показник, що характеризує рівень смертності населення), рівень освіти, купівельна спроможність.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  <w:t xml:space="preserve">Якість життя визначається типом і рівнем розвитку економічної системи, відповідно відбувається й демографічний розвиток. 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32"/>
          <w:szCs w:val="32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sz w:val="32"/>
          <w:szCs w:val="32"/>
          <w:lang w:val="uk-UA"/>
        </w:rPr>
        <w:t xml:space="preserve">3. Демографічні прогнози 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Демографічний прогноз</w:t>
      </w:r>
      <w:r w:rsidRPr="00206946">
        <w:rPr>
          <w:rFonts w:ascii="Times New Roman" w:hAnsi="Times New Roman"/>
          <w:sz w:val="28"/>
          <w:szCs w:val="28"/>
          <w:lang w:val="uk-UA"/>
        </w:rPr>
        <w:t xml:space="preserve"> — науково обґрунтоване передбачення основних параметрів руху населення та майбутньої демографічної ситуації. Прогноз розраховують у «нижньому», «середньому» (найбільш вірогідний) та «верхньому» варіантах.</w:t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Прогнози за часом</w:t>
      </w:r>
      <w:r w:rsidRPr="00206946">
        <w:rPr>
          <w:rFonts w:ascii="Times New Roman" w:hAnsi="Times New Roman"/>
          <w:sz w:val="28"/>
          <w:szCs w:val="28"/>
          <w:lang w:val="uk-UA"/>
        </w:rPr>
        <w:t>: короткострокові (5-10 років), середньострокові (25-30), довгострокові (понад 30).</w:t>
      </w:r>
      <w:r w:rsidRPr="00206946">
        <w:rPr>
          <w:rFonts w:ascii="Times New Roman" w:hAnsi="Times New Roman"/>
          <w:sz w:val="28"/>
          <w:szCs w:val="28"/>
          <w:lang w:val="uk-UA"/>
        </w:rPr>
        <w:tab/>
      </w:r>
    </w:p>
    <w:p w:rsidR="00206946" w:rsidRPr="00206946" w:rsidRDefault="00206946" w:rsidP="0020694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</w:r>
      <w:r w:rsidRPr="00206946">
        <w:rPr>
          <w:rFonts w:ascii="Times New Roman" w:hAnsi="Times New Roman"/>
          <w:b/>
          <w:i/>
          <w:sz w:val="28"/>
          <w:szCs w:val="28"/>
          <w:lang w:val="uk-UA"/>
        </w:rPr>
        <w:t>Прогнози за призначенням</w:t>
      </w:r>
      <w:r w:rsidRPr="00206946">
        <w:rPr>
          <w:rFonts w:ascii="Times New Roman" w:hAnsi="Times New Roman"/>
          <w:sz w:val="28"/>
          <w:szCs w:val="28"/>
          <w:lang w:val="uk-UA"/>
        </w:rPr>
        <w:t>: аналітичні (аналіз сучасних тенденцій шляхом оцінки їх подальшого впливу на соціально-економічний розвиток), нормативні (вироблення рекомендацій), функціональні (конкретним замовникам — галузям виробництва, освітянам тощо).</w:t>
      </w:r>
    </w:p>
    <w:p w:rsidR="00011082" w:rsidRPr="00D22C89" w:rsidRDefault="00206946" w:rsidP="00D22C8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206946">
        <w:rPr>
          <w:rFonts w:ascii="Times New Roman" w:hAnsi="Times New Roman"/>
          <w:sz w:val="28"/>
          <w:szCs w:val="28"/>
          <w:lang w:val="uk-UA"/>
        </w:rPr>
        <w:tab/>
        <w:t xml:space="preserve">Оцінки й прогнози ООН з урахуванням нових даних про рух населення (за даними національних статистичних служб) кожні два роки переглядаються. Відповідно до прогнозу ООН до 2050 р. кількість населення Землі досягне приблизно 11 млрд. чол. — максимально. На думку </w:t>
      </w:r>
      <w:r w:rsidRPr="00206946">
        <w:rPr>
          <w:rFonts w:ascii="Times New Roman" w:hAnsi="Times New Roman"/>
          <w:sz w:val="28"/>
          <w:szCs w:val="28"/>
          <w:lang w:val="uk-UA"/>
        </w:rPr>
        <w:lastRenderedPageBreak/>
        <w:t>спеціалістів ООН, 60 % із 77,8 млн. чоловік щорічного абсолютного приросту світового населення припадає лише на 10 країн, причому 36 % його — на Індію та Китай. При цьому, згідно з прогнозом, у 39 країнах кількість населення до 2050 р. буде меншою порівняно із сучасною. Найбільше скорочення кількості населення очікується в Естонії (–46,1 %), Болгарії (–43,0 %), Україні (–39,6 %), Грузії (–38,8 %), Гайані (–33,7 %) та Росії (–28,3%).</w:t>
      </w:r>
    </w:p>
    <w:p w:rsidR="00011082" w:rsidRPr="009F07A7" w:rsidRDefault="00011082" w:rsidP="009F07A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F07A7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011082" w:rsidRPr="009F07A7" w:rsidRDefault="00011082" w:rsidP="009F07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>- Опрацювати § 21.</w:t>
      </w:r>
    </w:p>
    <w:p w:rsidR="00011082" w:rsidRPr="009F07A7" w:rsidRDefault="00011082" w:rsidP="009F07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="00D22C89" w:rsidRPr="009F07A7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https://www.youtube.com/watch?v=F4rvflIKJBw</w:t>
        </w:r>
      </w:hyperlink>
      <w:r w:rsidR="00D22C89" w:rsidRPr="009F07A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F3192" w:rsidRPr="009F07A7">
        <w:rPr>
          <w:rFonts w:ascii="Times New Roman" w:hAnsi="Times New Roman"/>
          <w:sz w:val="28"/>
          <w:szCs w:val="28"/>
          <w:lang w:val="uk-UA"/>
        </w:rPr>
        <w:t>.</w:t>
      </w:r>
    </w:p>
    <w:p w:rsidR="00BF3192" w:rsidRPr="009F07A7" w:rsidRDefault="00BF3192" w:rsidP="009F07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>- Виконати тест письмово у зошит:</w:t>
      </w:r>
    </w:p>
    <w:p w:rsidR="00BF3192" w:rsidRPr="009F07A7" w:rsidRDefault="00B96556" w:rsidP="009F07A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F07A7">
        <w:rPr>
          <w:rFonts w:ascii="Times New Roman" w:hAnsi="Times New Roman"/>
          <w:b/>
          <w:sz w:val="28"/>
          <w:szCs w:val="28"/>
          <w:lang w:val="uk-UA"/>
        </w:rPr>
        <w:t>За кожне завдання 0.5 б.</w:t>
      </w:r>
    </w:p>
    <w:p w:rsidR="00B96556" w:rsidRPr="009F07A7" w:rsidRDefault="00BF3192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F319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B96556" w:rsidRPr="009F07A7">
        <w:rPr>
          <w:rFonts w:ascii="Times New Roman" w:hAnsi="Times New Roman"/>
          <w:sz w:val="28"/>
          <w:szCs w:val="28"/>
          <w:lang w:val="uk-UA" w:eastAsia="ru-RU"/>
        </w:rPr>
        <w:t>1. Який показник  демографічної ситуації в Україні вищий за його середньосвітовий: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а)коефіцієнт народжуваності;  б) частка жінок у статевій структурі населення; 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в) частка дітей у віковій структурі населення;  г)коефіцієнт природного приросту.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>2. Різке збільшення кількості населення внаслідок  зростання його природного приросту:</w:t>
      </w:r>
    </w:p>
    <w:p w:rsidR="00B96556" w:rsidRPr="009F07A7" w:rsidRDefault="00B96556" w:rsidP="009F07A7">
      <w:pPr>
        <w:pStyle w:val="a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eastAsia="Times New Roman" w:hAnsi="Times New Roman"/>
          <w:sz w:val="28"/>
          <w:szCs w:val="28"/>
          <w:lang w:val="uk-UA" w:eastAsia="ru-RU"/>
        </w:rPr>
        <w:t>а) демографічний вибух;  б)депопуляція населення;   в) демографічна криза;  г)демографічний перехід.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>3.</w:t>
      </w: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Для якого типу вікової структури населення характерно велика  частка дітей і людей молодого віку та дуже мала частка літніх людей: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а)другого (прогресивного) типу;  б)першого (регресивного) типу.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4.Для першого типу відтворення населення характерне: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а)висока смертність;  б)число дітей на одну жінку 3,5 – 7;  в)"старіння" нації";   г)переважання жінок у статевій структурі.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 xml:space="preserve">5. Кількість жителів нашої планети перевищує: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 xml:space="preserve">а)6,5 </w:t>
      </w:r>
      <w:proofErr w:type="spellStart"/>
      <w:r w:rsidRPr="009F07A7">
        <w:rPr>
          <w:rFonts w:ascii="Times New Roman" w:hAnsi="Times New Roman"/>
          <w:sz w:val="28"/>
          <w:szCs w:val="28"/>
          <w:lang w:val="uk-UA"/>
        </w:rPr>
        <w:t>млрд.осіб</w:t>
      </w:r>
      <w:proofErr w:type="spellEnd"/>
      <w:r w:rsidRPr="009F07A7">
        <w:rPr>
          <w:rFonts w:ascii="Times New Roman" w:hAnsi="Times New Roman"/>
          <w:sz w:val="28"/>
          <w:szCs w:val="28"/>
          <w:lang w:val="uk-UA"/>
        </w:rPr>
        <w:t xml:space="preserve">; б)8,5 </w:t>
      </w:r>
      <w:proofErr w:type="spellStart"/>
      <w:r w:rsidRPr="009F07A7">
        <w:rPr>
          <w:rFonts w:ascii="Times New Roman" w:hAnsi="Times New Roman"/>
          <w:sz w:val="28"/>
          <w:szCs w:val="28"/>
          <w:lang w:val="uk-UA"/>
        </w:rPr>
        <w:t>млрд.осіб</w:t>
      </w:r>
      <w:proofErr w:type="spellEnd"/>
      <w:r w:rsidRPr="009F07A7">
        <w:rPr>
          <w:rFonts w:ascii="Times New Roman" w:hAnsi="Times New Roman"/>
          <w:sz w:val="28"/>
          <w:szCs w:val="28"/>
          <w:lang w:val="uk-UA"/>
        </w:rPr>
        <w:t xml:space="preserve">;  в)7,5 </w:t>
      </w:r>
      <w:proofErr w:type="spellStart"/>
      <w:r w:rsidRPr="009F07A7">
        <w:rPr>
          <w:rFonts w:ascii="Times New Roman" w:hAnsi="Times New Roman"/>
          <w:sz w:val="28"/>
          <w:szCs w:val="28"/>
          <w:lang w:val="uk-UA"/>
        </w:rPr>
        <w:t>млрд.осіб</w:t>
      </w:r>
      <w:proofErr w:type="spellEnd"/>
      <w:r w:rsidRPr="009F07A7">
        <w:rPr>
          <w:rFonts w:ascii="Times New Roman" w:hAnsi="Times New Roman"/>
          <w:sz w:val="28"/>
          <w:szCs w:val="28"/>
          <w:lang w:val="uk-UA"/>
        </w:rPr>
        <w:t xml:space="preserve">;  г)9.0 </w:t>
      </w:r>
      <w:proofErr w:type="spellStart"/>
      <w:r w:rsidRPr="009F07A7">
        <w:rPr>
          <w:rFonts w:ascii="Times New Roman" w:hAnsi="Times New Roman"/>
          <w:sz w:val="28"/>
          <w:szCs w:val="28"/>
          <w:lang w:val="uk-UA"/>
        </w:rPr>
        <w:t>млрд.осіб</w:t>
      </w:r>
      <w:proofErr w:type="spellEnd"/>
      <w:r w:rsidRPr="009F07A7">
        <w:rPr>
          <w:rFonts w:ascii="Times New Roman" w:hAnsi="Times New Roman"/>
          <w:sz w:val="28"/>
          <w:szCs w:val="28"/>
          <w:lang w:val="uk-UA"/>
        </w:rPr>
        <w:t>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 xml:space="preserve">6.Процес збору демографічних, економічних та соціальних даних, які характеризують в певний момент часу кожного жителя країни це :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>а) регістр населення;  б)обстеження населення;  в)перепис населення;  г)реєстр населення.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7.Які з  показників </w:t>
      </w:r>
      <w:r w:rsidRPr="009F07A7">
        <w:rPr>
          <w:rFonts w:ascii="Times New Roman" w:hAnsi="Times New Roman"/>
          <w:iCs/>
          <w:sz w:val="28"/>
          <w:szCs w:val="28"/>
          <w:lang w:val="uk-UA" w:eastAsia="ru-RU"/>
        </w:rPr>
        <w:t xml:space="preserve">не </w:t>
      </w:r>
      <w:r w:rsidRPr="009F07A7">
        <w:rPr>
          <w:rFonts w:ascii="Times New Roman" w:hAnsi="Times New Roman"/>
          <w:i/>
          <w:iCs/>
          <w:sz w:val="28"/>
          <w:szCs w:val="28"/>
          <w:u w:val="single"/>
          <w:lang w:val="uk-UA" w:eastAsia="ru-RU"/>
        </w:rPr>
        <w:t xml:space="preserve"> </w:t>
      </w: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характерні для  природного руху  населення: а)расово-етнічна структура населення та сальдо міграцій;  б) коефіцієнт потенційної народжуваності на одну жінку та народжуваність;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в)</w:t>
      </w:r>
      <w:proofErr w:type="spellStart"/>
      <w:r w:rsidRPr="009F07A7">
        <w:rPr>
          <w:rFonts w:ascii="Times New Roman" w:hAnsi="Times New Roman"/>
          <w:sz w:val="28"/>
          <w:szCs w:val="28"/>
          <w:lang w:val="uk-UA" w:eastAsia="ru-RU"/>
        </w:rPr>
        <w:t>Статево-вікова</w:t>
      </w:r>
      <w:proofErr w:type="spellEnd"/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 структура населення та середня тривалість життя;  г)шлюбно-сімейна структура та природний приріст населення.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 xml:space="preserve">8. Демографічне старіння найбільшими темпами відбувається у: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>а) країнах Північної Америки;  б)Японії;  в)у країнах Європи;  г)країнах Африки.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lastRenderedPageBreak/>
        <w:t>9.Політику державного обмеження народжуваності проводять: а)Великобританія;  б)Австрія;  в)Бразилія;  г) Індія.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 xml:space="preserve">10.Для якої країни характерні найбільш високі показники середньої тривалості життя: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>а)Казахстан;  б)Колумбія;  в)Болгарія;  г)Австралія.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/>
        </w:rPr>
        <w:t xml:space="preserve">11. </w:t>
      </w:r>
      <w:r w:rsidRPr="009F07A7">
        <w:rPr>
          <w:rFonts w:ascii="Times New Roman" w:hAnsi="Times New Roman"/>
          <w:bCs/>
          <w:sz w:val="28"/>
          <w:szCs w:val="28"/>
          <w:lang w:val="uk-UA"/>
        </w:rPr>
        <w:t>Основна мета демографічної політики країн першого типу:</w:t>
      </w: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а)збільшення тривалості життя;  б) підвищення народжуваності;  в) підвищення рівня життя;  г) зниження смертності.</w:t>
      </w: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12.</w:t>
      </w:r>
      <w:r w:rsidRPr="009F07A7">
        <w:rPr>
          <w:rFonts w:ascii="Times New Roman" w:hAnsi="Times New Roman"/>
          <w:color w:val="333333"/>
          <w:sz w:val="28"/>
          <w:szCs w:val="28"/>
          <w:lang w:val="uk-UA" w:eastAsia="ru-RU"/>
        </w:rPr>
        <w:t xml:space="preserve"> Система заходів  держави, спрямована на регулювання демографічної ситуації, це:</w:t>
      </w: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а)демографія;  б) демографічна криза;  в) демографічна політика;  г) демографічний перехід.</w:t>
      </w:r>
    </w:p>
    <w:p w:rsidR="009F07A7" w:rsidRPr="009F07A7" w:rsidRDefault="009F07A7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96556" w:rsidRPr="009F07A7" w:rsidRDefault="009F07A7" w:rsidP="009F07A7">
      <w:pPr>
        <w:pStyle w:val="a7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9F07A7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За кожну відповідь 2</w:t>
      </w:r>
      <w:r w:rsidR="00B96556" w:rsidRPr="009F07A7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б.</w:t>
      </w:r>
    </w:p>
    <w:p w:rsidR="009F07A7" w:rsidRPr="009F07A7" w:rsidRDefault="009F07A7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13. На початку року в країні Х проживало 60,0 млн. осіб. Протягом року рівень народжуваності склав 8‰, рівень смертності – 12‰ (від’ємний). За рік виїхало з країни 120 тис. осіб, а приїхало на постійне місце проживання 360 тис. осіб. Якою стала чисельність населення країни Х наприкінці року: </w:t>
      </w:r>
    </w:p>
    <w:p w:rsidR="009F07A7" w:rsidRPr="009F07A7" w:rsidRDefault="009F07A7" w:rsidP="009F07A7">
      <w:pPr>
        <w:pStyle w:val="a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а) 60,48 млн. осіб;  б) 60,24 млн. осіб;  г) 59,52 млн. осіб;  д) 60,00 млн. осіб.</w:t>
      </w:r>
    </w:p>
    <w:p w:rsidR="009F07A7" w:rsidRPr="009F07A7" w:rsidRDefault="009F07A7" w:rsidP="009F0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14.Що таке </w:t>
      </w:r>
      <w:proofErr w:type="spellStart"/>
      <w:r w:rsidRPr="009F07A7">
        <w:rPr>
          <w:rFonts w:ascii="Times New Roman" w:hAnsi="Times New Roman"/>
          <w:sz w:val="28"/>
          <w:szCs w:val="28"/>
          <w:lang w:val="uk-UA" w:eastAsia="ru-RU"/>
        </w:rPr>
        <w:t>субурбанізація</w:t>
      </w:r>
      <w:proofErr w:type="spellEnd"/>
      <w:r w:rsidRPr="009F07A7">
        <w:rPr>
          <w:rFonts w:ascii="Times New Roman" w:hAnsi="Times New Roman"/>
          <w:sz w:val="28"/>
          <w:szCs w:val="28"/>
          <w:lang w:val="uk-UA" w:eastAsia="ru-RU"/>
        </w:rPr>
        <w:t xml:space="preserve">: </w:t>
      </w:r>
    </w:p>
    <w:p w:rsidR="009F07A7" w:rsidRPr="009F07A7" w:rsidRDefault="009F07A7" w:rsidP="009F07A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07A7">
        <w:rPr>
          <w:rFonts w:ascii="Times New Roman" w:hAnsi="Times New Roman"/>
          <w:sz w:val="28"/>
          <w:szCs w:val="28"/>
          <w:lang w:val="uk-UA" w:eastAsia="ru-RU"/>
        </w:rPr>
        <w:t>а)прискорений розвиток приміських зон великих міст;  б)формування стійких економічних зв'язків між містами;  в)збільшення кількості міст та їхніх розмірів;  г)зростання ролі міст в економічному та культурному житті суспільства.</w:t>
      </w:r>
    </w:p>
    <w:p w:rsidR="009F07A7" w:rsidRPr="009F07A7" w:rsidRDefault="009F07A7" w:rsidP="009F07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96556" w:rsidRPr="009F07A7" w:rsidRDefault="00B96556" w:rsidP="009F07A7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3192" w:rsidRPr="00BF3192" w:rsidRDefault="00BF3192" w:rsidP="009F07A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bookmarkEnd w:id="0"/>
    <w:p w:rsidR="00A56828" w:rsidRPr="009F07A7" w:rsidRDefault="00A56828" w:rsidP="009F07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A56828" w:rsidRPr="009F0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1B67"/>
    <w:multiLevelType w:val="hybridMultilevel"/>
    <w:tmpl w:val="6BCE18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86C3B"/>
    <w:multiLevelType w:val="hybridMultilevel"/>
    <w:tmpl w:val="591A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06"/>
    <w:rsid w:val="00011082"/>
    <w:rsid w:val="00206946"/>
    <w:rsid w:val="00224181"/>
    <w:rsid w:val="009A1C06"/>
    <w:rsid w:val="009F07A7"/>
    <w:rsid w:val="00A56828"/>
    <w:rsid w:val="00B3526A"/>
    <w:rsid w:val="00B96556"/>
    <w:rsid w:val="00BF3192"/>
    <w:rsid w:val="00D2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08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0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011082"/>
    <w:rPr>
      <w:b/>
      <w:bCs/>
    </w:rPr>
  </w:style>
  <w:style w:type="character" w:styleId="a5">
    <w:name w:val="Hyperlink"/>
    <w:uiPriority w:val="99"/>
    <w:unhideWhenUsed/>
    <w:rsid w:val="000110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11082"/>
    <w:pPr>
      <w:ind w:left="720"/>
      <w:contextualSpacing/>
    </w:pPr>
  </w:style>
  <w:style w:type="paragraph" w:styleId="a7">
    <w:name w:val="No Spacing"/>
    <w:uiPriority w:val="1"/>
    <w:qFormat/>
    <w:rsid w:val="00B9655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08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0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011082"/>
    <w:rPr>
      <w:b/>
      <w:bCs/>
    </w:rPr>
  </w:style>
  <w:style w:type="character" w:styleId="a5">
    <w:name w:val="Hyperlink"/>
    <w:uiPriority w:val="99"/>
    <w:unhideWhenUsed/>
    <w:rsid w:val="000110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11082"/>
    <w:pPr>
      <w:ind w:left="720"/>
      <w:contextualSpacing/>
    </w:pPr>
  </w:style>
  <w:style w:type="paragraph" w:styleId="a7">
    <w:name w:val="No Spacing"/>
    <w:uiPriority w:val="1"/>
    <w:qFormat/>
    <w:rsid w:val="00B9655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4rvflIKJB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2022-01-31T06:31:00Z</dcterms:created>
  <dcterms:modified xsi:type="dcterms:W3CDTF">2022-01-31T17:53:00Z</dcterms:modified>
</cp:coreProperties>
</file>